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3D75" w:rsidRDefault="007F545F">
      <w:pPr>
        <w:pStyle w:val="ConsPlusNormal"/>
        <w:jc w:val="center"/>
      </w:pPr>
      <w:r>
        <w:t>Сводный отчет</w:t>
      </w:r>
    </w:p>
    <w:p w:rsidR="00693D75" w:rsidRDefault="007F545F">
      <w:pPr>
        <w:pStyle w:val="ConsPlusNormal"/>
        <w:jc w:val="center"/>
      </w:pPr>
      <w:r>
        <w:t>о результатах проведения оценки регулирующего воздействия</w:t>
      </w:r>
    </w:p>
    <w:p w:rsidR="00693D75" w:rsidRDefault="007F545F">
      <w:pPr>
        <w:pStyle w:val="ConsPlusNormal"/>
        <w:jc w:val="center"/>
      </w:pPr>
      <w:r>
        <w:t>проекта муниципального нормативного правового акта</w:t>
      </w:r>
    </w:p>
    <w:p w:rsidR="00693D75" w:rsidRDefault="00693D75">
      <w:pPr>
        <w:pStyle w:val="ConsPlusNormal"/>
        <w:jc w:val="both"/>
      </w:pPr>
    </w:p>
    <w:tbl>
      <w:tblPr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356"/>
      </w:tblGrid>
      <w:tr w:rsidR="00693D75">
        <w:tc>
          <w:tcPr>
            <w:tcW w:w="9356" w:type="dxa"/>
          </w:tcPr>
          <w:p w:rsidR="00693D75" w:rsidRPr="00CE7644" w:rsidRDefault="007F545F">
            <w:pPr>
              <w:pStyle w:val="ConsPlusNormal"/>
              <w:ind w:firstLine="283"/>
              <w:jc w:val="both"/>
              <w:rPr>
                <w:b/>
                <w:bCs/>
              </w:rPr>
            </w:pPr>
            <w:r w:rsidRPr="00CE7644">
              <w:rPr>
                <w:b/>
                <w:bCs/>
              </w:rPr>
              <w:t>1. Общая информация:</w:t>
            </w:r>
          </w:p>
          <w:p w:rsidR="00693D75" w:rsidRDefault="007F545F">
            <w:pPr>
              <w:pStyle w:val="ConsPlusNormal"/>
              <w:ind w:firstLine="283"/>
              <w:jc w:val="both"/>
            </w:pPr>
            <w:r>
              <w:t>1.1. Орган-разработчик проекта муниципального нормативного правового акта:</w:t>
            </w:r>
          </w:p>
          <w:p w:rsidR="00693D75" w:rsidRDefault="007F545F">
            <w:pPr>
              <w:pStyle w:val="ConsPlusNormal"/>
              <w:jc w:val="both"/>
            </w:pPr>
            <w:r>
              <w:t>управление транспорта и связи департамента развития дорожной инфраструктуры                  и транспорта администрации Старооскольского городского округа (</w:t>
            </w:r>
            <w:proofErr w:type="spellStart"/>
            <w:r>
              <w:t>УТиС</w:t>
            </w:r>
            <w:proofErr w:type="spellEnd"/>
            <w:r>
              <w:t>)</w:t>
            </w:r>
          </w:p>
          <w:p w:rsidR="00693D75" w:rsidRDefault="00693D75">
            <w:pPr>
              <w:pStyle w:val="ConsPlusNormal"/>
            </w:pPr>
          </w:p>
          <w:p w:rsidR="00693D75" w:rsidRDefault="007F545F">
            <w:pPr>
              <w:pStyle w:val="ConsPlusNormal"/>
              <w:ind w:firstLine="283"/>
              <w:jc w:val="both"/>
            </w:pPr>
            <w:r>
              <w:t>1.2. Вид и наименование проекта муниципального нормативного правового акта:</w:t>
            </w:r>
          </w:p>
          <w:p w:rsidR="00693D75" w:rsidRDefault="007F545F">
            <w:pPr>
              <w:pStyle w:val="ConsPlusNormal"/>
              <w:jc w:val="both"/>
            </w:pPr>
            <w:r>
              <w:t>постановление администрации Старооскольского городского округа «</w:t>
            </w:r>
            <w:bookmarkStart w:id="0" w:name="_Hlk192680457"/>
            <w:r>
              <w:t>Об утверждении Порядка предоставления субсидий юридическим лицам, индивидуальным предпринимателям в целях возмещения недополученных доходов в связи</w:t>
            </w:r>
            <w:r w:rsidR="00B32AFA">
              <w:t xml:space="preserve"> </w:t>
            </w:r>
            <w:r>
              <w:t>с предоставлением льготного проезда к дачным и садово-огородным участкам в выходные и праздничные дни</w:t>
            </w:r>
            <w:bookmarkEnd w:id="0"/>
            <w:r>
              <w:t>»</w:t>
            </w:r>
          </w:p>
          <w:p w:rsidR="00693D75" w:rsidRDefault="00693D75">
            <w:pPr>
              <w:pStyle w:val="ConsPlusNormal"/>
            </w:pPr>
          </w:p>
          <w:p w:rsidR="00693D75" w:rsidRDefault="007F545F">
            <w:pPr>
              <w:pStyle w:val="ConsPlusNormal"/>
              <w:ind w:firstLine="283"/>
              <w:jc w:val="both"/>
            </w:pPr>
            <w:r>
              <w:t>1.3. Сроки проведения публичного обсуждения проекта муниципального нормативного правового акта:</w:t>
            </w:r>
          </w:p>
          <w:p w:rsidR="00693D75" w:rsidRDefault="007F545F">
            <w:pPr>
              <w:pStyle w:val="ConsPlusNormal"/>
              <w:ind w:firstLine="283"/>
              <w:jc w:val="both"/>
            </w:pPr>
            <w:r>
              <w:t>Начало: «</w:t>
            </w:r>
            <w:r w:rsidR="007E4D4A">
              <w:t>13</w:t>
            </w:r>
            <w:r>
              <w:t>» марта 2025г.;</w:t>
            </w:r>
          </w:p>
          <w:p w:rsidR="00693D75" w:rsidRDefault="007F545F">
            <w:pPr>
              <w:pStyle w:val="ConsPlusNormal"/>
              <w:ind w:firstLine="283"/>
              <w:jc w:val="both"/>
            </w:pPr>
            <w:r>
              <w:t>Окончание «</w:t>
            </w:r>
            <w:r w:rsidR="007E4D4A">
              <w:t>26</w:t>
            </w:r>
            <w:r>
              <w:t>» марта 2025г.;</w:t>
            </w:r>
          </w:p>
          <w:p w:rsidR="00693D75" w:rsidRDefault="007F545F">
            <w:pPr>
              <w:pStyle w:val="ConsPlusNormal"/>
              <w:ind w:firstLine="283"/>
              <w:jc w:val="both"/>
            </w:pPr>
            <w:r>
              <w:t>1.4. Степень регулирующего воздействия проекта муниципального нормативного правового акта: высокая. Проект постановления администрации Старооскольского городского округа «Об утверждении Порядка предоставления субсидий юридическим лицам, индивидуальным предпринимателям в целях возмещения недополученных доходов в связи с предоставлением льготного проезда к дачным и садово-огородным участкам в выходные и праздничные дни» имеет высокую степень регулирующего воздействия, так как содержит новые положения, устанавливающие обязанности для субъектов предпринимательской деятельности.</w:t>
            </w:r>
          </w:p>
          <w:p w:rsidR="00693D75" w:rsidRDefault="007F545F">
            <w:pPr>
              <w:pStyle w:val="ConsPlusNormal"/>
              <w:ind w:firstLine="283"/>
              <w:jc w:val="both"/>
            </w:pPr>
            <w:r>
              <w:t>1.5. Контактная информация об исполнителе в органе-разработчике:</w:t>
            </w:r>
          </w:p>
          <w:p w:rsidR="00693D75" w:rsidRDefault="007F545F">
            <w:pPr>
              <w:pStyle w:val="ConsPlusNormal"/>
              <w:ind w:firstLine="283"/>
              <w:jc w:val="both"/>
            </w:pPr>
            <w:r>
              <w:t>Ф.И.О.: Деева Екатерина Викторовна</w:t>
            </w:r>
          </w:p>
          <w:p w:rsidR="00693D75" w:rsidRDefault="007F545F">
            <w:pPr>
              <w:pStyle w:val="ConsPlusNormal"/>
              <w:ind w:firstLine="283"/>
              <w:jc w:val="both"/>
            </w:pPr>
            <w:r>
              <w:t>Должность: заместитель начальника управления транспорта и связи департамента развития дорожной инфраструктуры и транспорта администрации Старооскольского городского округа</w:t>
            </w:r>
          </w:p>
          <w:p w:rsidR="00693D75" w:rsidRDefault="007F545F">
            <w:pPr>
              <w:pStyle w:val="ConsPlusNormal"/>
              <w:ind w:firstLine="283"/>
              <w:jc w:val="both"/>
            </w:pPr>
            <w:r>
              <w:t>Тел.:</w:t>
            </w:r>
            <w:r w:rsidR="007E4D4A">
              <w:t xml:space="preserve"> </w:t>
            </w:r>
            <w:r>
              <w:t>(4725) 44-58-62.</w:t>
            </w:r>
            <w:r>
              <w:rPr>
                <w:rFonts w:ascii="Montserrat" w:hAnsi="Montserrat"/>
                <w:color w:val="273350"/>
                <w:shd w:val="clear" w:color="auto" w:fill="FFFFFF"/>
              </w:rPr>
              <w:t xml:space="preserve"> </w:t>
            </w:r>
            <w:r>
              <w:t xml:space="preserve">Адрес электронной почты: </w:t>
            </w:r>
            <w:proofErr w:type="spellStart"/>
            <w:r>
              <w:rPr>
                <w:lang w:val="en-US"/>
              </w:rPr>
              <w:t>utisso</w:t>
            </w:r>
            <w:proofErr w:type="spellEnd"/>
            <w:r w:rsidRPr="00B32AFA">
              <w:t>@</w:t>
            </w:r>
            <w:r>
              <w:rPr>
                <w:lang w:val="en-US"/>
              </w:rPr>
              <w:t>so</w:t>
            </w:r>
            <w:r w:rsidRPr="00B32AFA">
              <w:t>.</w:t>
            </w:r>
            <w:r>
              <w:rPr>
                <w:lang w:val="en-US"/>
              </w:rPr>
              <w:t>belregion</w:t>
            </w:r>
            <w:r w:rsidRPr="00B32AFA">
              <w:t>.</w:t>
            </w:r>
            <w:r>
              <w:rPr>
                <w:lang w:val="en-US"/>
              </w:rPr>
              <w:t>ru</w:t>
            </w:r>
          </w:p>
          <w:p w:rsidR="00693D75" w:rsidRDefault="00693D75">
            <w:pPr>
              <w:pStyle w:val="ConsPlusNormal"/>
            </w:pPr>
          </w:p>
          <w:p w:rsidR="00693D75" w:rsidRPr="00CE7644" w:rsidRDefault="007F545F">
            <w:pPr>
              <w:pStyle w:val="ConsPlusNormal"/>
              <w:ind w:firstLine="283"/>
              <w:jc w:val="both"/>
              <w:rPr>
                <w:b/>
                <w:bCs/>
              </w:rPr>
            </w:pPr>
            <w:r w:rsidRPr="00CE7644">
              <w:rPr>
                <w:b/>
                <w:bCs/>
              </w:rPr>
              <w:t>2. Описание проблемы, на решение которой направлено вводимое правовое регулирование:</w:t>
            </w:r>
          </w:p>
          <w:p w:rsidR="00693D75" w:rsidRDefault="00693D75">
            <w:pPr>
              <w:pStyle w:val="ConsPlusNormal"/>
            </w:pPr>
          </w:p>
          <w:p w:rsidR="00693D75" w:rsidRDefault="007F545F">
            <w:pPr>
              <w:pStyle w:val="ConsPlusNormal"/>
              <w:ind w:firstLine="283"/>
              <w:jc w:val="both"/>
            </w:pPr>
            <w:r>
              <w:t>2.1. Проблема, на решение которой направлен предлагаемый способ правового регулирования:</w:t>
            </w:r>
          </w:p>
          <w:p w:rsidR="00693D75" w:rsidRDefault="007F545F">
            <w:pPr>
              <w:pStyle w:val="ConsPlusNormal"/>
              <w:ind w:firstLine="284"/>
              <w:jc w:val="both"/>
            </w:pPr>
            <w:r>
              <w:t>У юридических лиц, индивидуальных предпринимателей отсутствует возможность получения субсидии на возмещение недополученных доходов в связи с предоставлением льготного проезда к дачным и садово-огородным участкам в выходные и праздничные дни.</w:t>
            </w:r>
          </w:p>
          <w:p w:rsidR="00693D75" w:rsidRDefault="007F545F">
            <w:pPr>
              <w:pStyle w:val="ConsPlusNormal"/>
              <w:ind w:firstLine="284"/>
              <w:jc w:val="both"/>
            </w:pPr>
            <w:r>
              <w:t xml:space="preserve">Приведение Порядка предоставления субсидий юридическим лицам, индивидуальным предпринимателям в целях возмещения недополученных доходов в связи с предоставлением льготного проезда к дачным и садово-огородным участкам в выходные и праздничные дни в соответствие с Постановлением Правительства Российской Федерации от 25 октября 2023 года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</w:t>
            </w:r>
            <w:r>
              <w:lastRenderedPageBreak/>
              <w:t>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субсидий».</w:t>
            </w:r>
          </w:p>
          <w:p w:rsidR="00693D75" w:rsidRDefault="00693D75">
            <w:pPr>
              <w:pStyle w:val="ConsPlusNormal"/>
            </w:pPr>
          </w:p>
          <w:p w:rsidR="00693D75" w:rsidRDefault="007F545F" w:rsidP="00CE7644">
            <w:pPr>
              <w:pStyle w:val="ConsPlusNormal"/>
              <w:ind w:firstLine="368"/>
              <w:jc w:val="both"/>
            </w:pPr>
            <w:r>
              <w:t>2.2. Информация о возникновении и выявлении проблемы:</w:t>
            </w:r>
          </w:p>
          <w:p w:rsidR="00693D75" w:rsidRDefault="007F545F">
            <w:pPr>
              <w:pStyle w:val="ConsPlusNormal"/>
              <w:ind w:firstLine="426"/>
              <w:jc w:val="both"/>
            </w:pPr>
            <w:r>
              <w:t>В связи с наличием у юридических лиц, индивидуальных предпринимателей муниципального контракта на выполнение работ, связанных с осуществлением регулярных перевозок пассажиров и багажа автомобильным транспортом по регулируемым тарифам возникает право на получение субсидии на возмещение недополученных доходов в связи с предоставлением льготного проезда населению на пригородных автобусных маршрутах к дачным и садово-огородным участкам в выходные и праздничные дни.</w:t>
            </w:r>
          </w:p>
          <w:p w:rsidR="00693D75" w:rsidRDefault="007F545F">
            <w:pPr>
              <w:pStyle w:val="ConsPlusNormal"/>
              <w:ind w:firstLine="426"/>
              <w:jc w:val="both"/>
            </w:pPr>
            <w:r>
              <w:t>Проведен мониторинг нормативных документов федерального уровня. Постановления администрации Старооскольского городского округа от 27 мая 2022 года № 2240 «Об утверждении порядка предоставления субсидий юридическим лицам, индивидуальным предпринимателям в целях возмещения недополученных доходов в связи с предоставлением льготного проезда к дачным  и садово-огородным участкам в выходные и праздничные дни», от 07 апреля 2023 года № 1854 «О внесении изменений в Порядок предоставления субсидий юридическим лицам, индивидуальным предпринимателям в целях возмещения недополученных доходов в связи с предоставлением льготного проезда к дачным и садово-огородным участкам в выходные и праздничные дни, утвержденный постановлением администрации Старооскольского городского округа от 27 мая 2022 года № 2240» не соответствует требованиям Постановления Правительства Российской Федерации от 25 октября 2023 года № 1782</w:t>
            </w:r>
            <w:r w:rsidR="000C2CAE">
              <w:br/>
            </w:r>
            <w:r>
              <w:t xml:space="preserve">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</w:t>
            </w:r>
            <w:r w:rsidR="007E4D4A">
              <w:t>–</w:t>
            </w:r>
            <w:r>
              <w:t xml:space="preserve"> производителям товаров, работ, услуг и проведение отборов получателей указанных субсидий, в том числе грантов в форме субсидий».</w:t>
            </w:r>
          </w:p>
          <w:p w:rsidR="00693D75" w:rsidRDefault="00693D75">
            <w:pPr>
              <w:pStyle w:val="ConsPlusNormal"/>
            </w:pPr>
          </w:p>
          <w:p w:rsidR="00693D75" w:rsidRDefault="007F545F">
            <w:pPr>
              <w:pStyle w:val="ConsPlusNormal"/>
              <w:ind w:firstLine="283"/>
              <w:jc w:val="both"/>
            </w:pPr>
            <w:r>
              <w:t>2.3. Негативные эффекты, возникающие в связи с наличием рассматриваемой проблемы:</w:t>
            </w:r>
          </w:p>
          <w:p w:rsidR="00693D75" w:rsidRDefault="007F545F">
            <w:pPr>
              <w:pStyle w:val="ConsPlusNormal"/>
              <w:ind w:firstLine="426"/>
              <w:jc w:val="both"/>
            </w:pPr>
            <w:r>
              <w:t>У юридических лиц, индивидуальных предпринимателей, имеющих муниципальный контракт на выполнение работ, связанных с осуществлением регулярных перевозок пассажиров и багажа автомобильным транспортом по регулируемым тарифам, отсутствует возможность получения субсидии на возмещение недополученных доходов в связи с предоставлением льготного проезда населению на пригородных автобусных маршрутах к дачным и садово-огородным участкам в выходные и праздничные дни.</w:t>
            </w:r>
          </w:p>
          <w:p w:rsidR="00693D75" w:rsidRDefault="00693D75">
            <w:pPr>
              <w:pStyle w:val="ConsPlusNormal"/>
              <w:ind w:firstLine="283"/>
              <w:jc w:val="both"/>
              <w:rPr>
                <w:sz w:val="20"/>
                <w:szCs w:val="20"/>
              </w:rPr>
            </w:pPr>
          </w:p>
          <w:p w:rsidR="00693D75" w:rsidRDefault="007F545F">
            <w:pPr>
              <w:pStyle w:val="ConsPlusNormal"/>
              <w:ind w:firstLine="283"/>
              <w:jc w:val="both"/>
            </w:pPr>
            <w:r>
              <w:t xml:space="preserve">2.4. Анализ опыта иных субъектов Российской Федерации в соответствующих сферах деятельности: </w:t>
            </w:r>
          </w:p>
          <w:p w:rsidR="00693D75" w:rsidRDefault="007F545F">
            <w:pPr>
              <w:pStyle w:val="ConsPlusNormal"/>
              <w:ind w:firstLine="426"/>
              <w:jc w:val="both"/>
            </w:pPr>
            <w:r>
              <w:t>- постановление Правительства Российской Федерации от 25 октября 2023 года            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субсидий»;</w:t>
            </w:r>
          </w:p>
          <w:p w:rsidR="00693D75" w:rsidRDefault="007F545F">
            <w:pPr>
              <w:pStyle w:val="ConsPlusNormal"/>
              <w:ind w:firstLine="426"/>
              <w:jc w:val="both"/>
            </w:pPr>
            <w:r>
              <w:t xml:space="preserve">- постановление Правительства Белгородской области от 18 июля 2022 года </w:t>
            </w:r>
            <w:r w:rsidR="007E4D4A">
              <w:br/>
            </w:r>
            <w:r>
              <w:t xml:space="preserve">№ 430-пп «Об утверждении Порядка предоставления и распределения субсидий бюджетам муниципальных районов и городских округов на возмещение недополученных </w:t>
            </w:r>
            <w:r>
              <w:lastRenderedPageBreak/>
              <w:t xml:space="preserve">доходов на пригородных автобусах и маршрутах в целях реализации льготного проезда </w:t>
            </w:r>
            <w:r w:rsidR="007E4D4A">
              <w:br/>
            </w:r>
            <w:r>
              <w:t>к дачным и садово-огородным участкам в выходные и праздничные дни на территории Белгородской области»;</w:t>
            </w:r>
          </w:p>
          <w:p w:rsidR="00693D75" w:rsidRDefault="007F545F">
            <w:pPr>
              <w:pStyle w:val="ConsPlusNormal"/>
              <w:ind w:firstLine="426"/>
              <w:jc w:val="both"/>
            </w:pPr>
            <w:r>
              <w:t>- постановление Правительства Алтайского края от 26 апреля 2023 года № 135</w:t>
            </w:r>
            <w:r w:rsidR="007E4D4A">
              <w:br/>
            </w:r>
            <w:r>
              <w:t>«Об утверждении Порядка предоставления субсидий на возмещение юридическим лицам и индивидуальным предпринимателям недополученных доходов, возникших в связи с предоставлением мер социальной поддержки по льготному проезду отдельных категорий граждан железнодорожным и водным транспортом пригородного сообщения»;</w:t>
            </w:r>
          </w:p>
          <w:p w:rsidR="00693D75" w:rsidRDefault="007F545F">
            <w:pPr>
              <w:pStyle w:val="ConsPlusNormal"/>
              <w:ind w:firstLine="426"/>
              <w:jc w:val="both"/>
            </w:pPr>
            <w:r>
              <w:t>- постановление администрации Тамбовской области от 15 апреля 2022 года</w:t>
            </w:r>
            <w:r w:rsidR="007E4D4A">
              <w:br/>
            </w:r>
            <w:r>
              <w:t>№ 295 «Об утверждении Порядка предоставления из бюджета Тамбовской области субсидий юридическим лицам, индивидуальным предпринимателям, осуществляющим регулярные перевозки по межмуниципальным маршрутам по регулируемым                               и нерегулируемым тарифам, на возмещение недополученных доходов, возникших в связи с предоставлением отдельным категориям граждан льгот на проезд в автомобильном транспорте в пригородном и междугородном сообщении на территории тамбовской области».</w:t>
            </w:r>
          </w:p>
          <w:p w:rsidR="00693D75" w:rsidRDefault="00693D75">
            <w:pPr>
              <w:pStyle w:val="ConsPlusNormal"/>
              <w:ind w:firstLine="283"/>
              <w:jc w:val="both"/>
            </w:pPr>
          </w:p>
          <w:p w:rsidR="00693D75" w:rsidRPr="00CE7644" w:rsidRDefault="007F545F">
            <w:pPr>
              <w:pStyle w:val="ConsPlusNormal"/>
              <w:ind w:firstLine="283"/>
              <w:jc w:val="both"/>
              <w:rPr>
                <w:b/>
                <w:bCs/>
              </w:rPr>
            </w:pPr>
            <w:r w:rsidRPr="00CE7644">
              <w:rPr>
                <w:b/>
                <w:bCs/>
              </w:rPr>
              <w:t>3. Цели вводимого правового регулирования и измеримые показатели их достижения:</w:t>
            </w:r>
          </w:p>
          <w:p w:rsidR="00693D75" w:rsidRDefault="007F545F">
            <w:pPr>
              <w:pStyle w:val="ConsPlusNormal"/>
              <w:ind w:firstLine="283"/>
              <w:jc w:val="both"/>
            </w:pPr>
            <w:r>
              <w:t>3.1. Описание целей предлагаемого правового регулирования:</w:t>
            </w:r>
          </w:p>
          <w:p w:rsidR="00693D75" w:rsidRDefault="007F545F">
            <w:pPr>
              <w:pStyle w:val="ConsPlusNormal"/>
              <w:ind w:firstLine="283"/>
              <w:jc w:val="both"/>
            </w:pPr>
            <w:r>
              <w:t>Возмещение юридическим лицам, индивидуальным предпринимателям недополученных доходов в связи с предоставлением льготного проезда к дачным</w:t>
            </w:r>
            <w:r w:rsidR="007E4D4A">
              <w:br/>
            </w:r>
            <w:r>
              <w:t>и садово-огородным участкам в выходные и праздничные дни.</w:t>
            </w:r>
          </w:p>
          <w:p w:rsidR="00693D75" w:rsidRDefault="007F545F">
            <w:pPr>
              <w:pStyle w:val="ConsPlusNormal"/>
              <w:ind w:firstLine="283"/>
              <w:jc w:val="both"/>
            </w:pPr>
            <w:r>
              <w:t>3.2. Обоснование соответствия целей предлагаемого правового регулирования принципам правового регулирования:</w:t>
            </w:r>
          </w:p>
          <w:p w:rsidR="00693D75" w:rsidRDefault="007F545F">
            <w:pPr>
              <w:pStyle w:val="ConsPlusNormal"/>
              <w:ind w:firstLine="284"/>
              <w:jc w:val="both"/>
            </w:pPr>
            <w:r>
              <w:t xml:space="preserve">Цели Порядка предоставления субсидий юридическим лицам, индивидуальным предпринимателям в целях возмещения недополученных доходов в связи с предоставлением льготного проезда к дачным и садово-огородным участкам в выходные и праздничные дни соответствуют целям Постановления Правительства Российской Федерации от 25 октября 2023 года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субсидий». </w:t>
            </w:r>
          </w:p>
          <w:p w:rsidR="00693D75" w:rsidRDefault="007F545F">
            <w:pPr>
              <w:pStyle w:val="ConsPlusNormal"/>
              <w:ind w:firstLine="283"/>
              <w:jc w:val="both"/>
            </w:pPr>
            <w:r>
              <w:t>3.3. Сроки достижения целей предлагаемого правового регулирования:</w:t>
            </w:r>
            <w:r w:rsidR="007E4D4A">
              <w:br/>
            </w:r>
            <w:r>
              <w:t>15 апреля 2025 года.</w:t>
            </w:r>
          </w:p>
          <w:p w:rsidR="00693D75" w:rsidRDefault="00693D75">
            <w:pPr>
              <w:pStyle w:val="ConsPlusNormal"/>
            </w:pPr>
          </w:p>
          <w:p w:rsidR="00693D75" w:rsidRDefault="007F545F">
            <w:pPr>
              <w:pStyle w:val="ConsPlusNormal"/>
              <w:ind w:firstLine="283"/>
              <w:jc w:val="both"/>
            </w:pPr>
            <w:r>
              <w:t>3.4. Иная информация о целях предлагаемого правового регулирования: отсутствует.</w:t>
            </w:r>
          </w:p>
          <w:p w:rsidR="00693D75" w:rsidRDefault="00693D75">
            <w:pPr>
              <w:pStyle w:val="ConsPlusNormal"/>
            </w:pPr>
          </w:p>
          <w:p w:rsidR="00693D75" w:rsidRPr="00CE7644" w:rsidRDefault="007F545F">
            <w:pPr>
              <w:pStyle w:val="ConsPlusNormal"/>
              <w:ind w:firstLine="283"/>
              <w:jc w:val="both"/>
              <w:rPr>
                <w:b/>
                <w:bCs/>
              </w:rPr>
            </w:pPr>
            <w:r w:rsidRPr="00CE7644">
              <w:rPr>
                <w:b/>
                <w:bCs/>
              </w:rPr>
              <w:t>4. Описание предлагаемого правового регулирования:</w:t>
            </w:r>
          </w:p>
          <w:p w:rsidR="00693D75" w:rsidRDefault="007F545F">
            <w:pPr>
              <w:pStyle w:val="ConsPlusNormal"/>
              <w:ind w:firstLine="283"/>
              <w:jc w:val="both"/>
            </w:pPr>
            <w:r>
              <w:t>4.1. Описание предлагаемого способа решения проблемы и преодоления, связанных        с ней негативных эффектов:</w:t>
            </w:r>
          </w:p>
          <w:p w:rsidR="00693D75" w:rsidRDefault="007F545F">
            <w:pPr>
              <w:pStyle w:val="ConsPlusNormal"/>
              <w:ind w:firstLine="284"/>
              <w:jc w:val="both"/>
            </w:pPr>
            <w:r>
              <w:t xml:space="preserve">Утверждение порядка предоставления субсидий юридическим лицам, индивидуальным предпринимателям с целью заключения соглашения о предоставлении субсидии                      на возмещение недополученных доходов в связи с предоставлением льготного проезда населению на пригородных автобусных маршрутах к дачным и садово-огородным участкам в выходные и праздничные дни. </w:t>
            </w:r>
          </w:p>
          <w:p w:rsidR="00693D75" w:rsidRDefault="007F545F">
            <w:pPr>
              <w:pStyle w:val="ConsPlusNormal"/>
              <w:ind w:firstLine="284"/>
              <w:jc w:val="both"/>
            </w:pPr>
            <w:r>
              <w:t>Главным распорядителем бюджетных средств, предоставляющим субсидии, является департамент развития дорожной инфраструктуры и транспорта администрации Старооскольского городского округа.</w:t>
            </w:r>
          </w:p>
          <w:p w:rsidR="00693D75" w:rsidRDefault="007F545F">
            <w:pPr>
              <w:pStyle w:val="ConsPlusNormal"/>
              <w:ind w:firstLine="284"/>
              <w:jc w:val="both"/>
            </w:pPr>
            <w:r>
              <w:lastRenderedPageBreak/>
              <w:t>Принятие предлагаемого проекта постановления позволит определить порядок предоставления субсидий юридическим лицам, индивидуальным предпринимателям на возмещение недополученных доходов в связи с предоставлением льготного проезда населению на пригородных автобусных маршрутах к дачным и садово-огородным участкам в выходные и праздничные дни.</w:t>
            </w:r>
          </w:p>
          <w:p w:rsidR="00693D75" w:rsidRDefault="007F545F">
            <w:pPr>
              <w:pStyle w:val="ConsPlusNormal"/>
              <w:ind w:firstLine="284"/>
              <w:jc w:val="both"/>
            </w:pPr>
            <w:r>
              <w:t xml:space="preserve">Данный Порядок разрабатывается с целью заключения соглашения о предоставлении субсидии на указанные цели. </w:t>
            </w:r>
          </w:p>
          <w:p w:rsidR="00693D75" w:rsidRDefault="007F545F">
            <w:pPr>
              <w:pStyle w:val="ConsPlusNormal"/>
              <w:ind w:firstLine="284"/>
              <w:jc w:val="both"/>
            </w:pPr>
            <w:r>
              <w:t>Негативных эффектов не выявлено.</w:t>
            </w:r>
          </w:p>
          <w:p w:rsidR="00693D75" w:rsidRDefault="00693D75">
            <w:pPr>
              <w:pStyle w:val="ConsPlusNormal"/>
            </w:pPr>
          </w:p>
          <w:p w:rsidR="00693D75" w:rsidRDefault="007F545F">
            <w:pPr>
              <w:pStyle w:val="ConsPlusNormal"/>
              <w:ind w:firstLine="283"/>
              <w:jc w:val="both"/>
            </w:pPr>
            <w:r>
              <w:t>4.2. Альтернативные варианты решения проблемы: отсутствуют.</w:t>
            </w:r>
          </w:p>
          <w:p w:rsidR="00693D75" w:rsidRDefault="00693D75">
            <w:pPr>
              <w:pStyle w:val="ConsPlusNormal"/>
            </w:pPr>
          </w:p>
          <w:p w:rsidR="00693D75" w:rsidRDefault="007F545F">
            <w:pPr>
              <w:pStyle w:val="ConsPlusNormal"/>
              <w:ind w:firstLine="283"/>
              <w:jc w:val="both"/>
            </w:pPr>
            <w:r>
              <w:t>4.3. Обоснование выбора предлагаемого способа решения проблемы:</w:t>
            </w:r>
          </w:p>
          <w:p w:rsidR="00693D75" w:rsidRDefault="007F545F">
            <w:pPr>
              <w:pStyle w:val="ConsPlusNormal"/>
              <w:ind w:firstLine="284"/>
              <w:jc w:val="both"/>
            </w:pPr>
            <w:r>
              <w:t>Порядок предоставления субсидий юридическим лицам, индивидуальным предпринимателям на возмещение недополученных доходов в связи с предоставлением льготного проезда населению на пригородных автобусных маршрутах к дачным и садово-огородным участкам в выходные и праздничные дни обеспечит оперативный расчет</w:t>
            </w:r>
            <w:r w:rsidR="007E4D4A">
              <w:br/>
            </w:r>
            <w:r>
              <w:t>с перевозчиками по компенсации затрат.</w:t>
            </w:r>
          </w:p>
          <w:p w:rsidR="00693D75" w:rsidRDefault="00693D75">
            <w:pPr>
              <w:pStyle w:val="ConsPlusNormal"/>
              <w:ind w:firstLine="283"/>
              <w:jc w:val="both"/>
            </w:pPr>
          </w:p>
          <w:p w:rsidR="00693D75" w:rsidRDefault="007F545F">
            <w:pPr>
              <w:pStyle w:val="ConsPlusNormal"/>
              <w:ind w:firstLine="283"/>
              <w:jc w:val="both"/>
            </w:pPr>
            <w:r>
              <w:t>4.4. Основные группы субъектов предпринимательской и иной экономической деятельности, иные заинтересованные лица, включая органы местного самоуправления, интересы которых будут затронуты предлагаемым правовым регулированием. Оценка их количественного состава:</w:t>
            </w:r>
          </w:p>
        </w:tc>
      </w:tr>
    </w:tbl>
    <w:p w:rsidR="00693D75" w:rsidRDefault="00693D75">
      <w:pPr>
        <w:pStyle w:val="ConsPlusNormal"/>
        <w:jc w:val="both"/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44"/>
        <w:gridCol w:w="5007"/>
      </w:tblGrid>
      <w:tr w:rsidR="00693D75"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3D75" w:rsidRDefault="007F545F">
            <w:pPr>
              <w:pStyle w:val="ConsPlusNormal"/>
              <w:jc w:val="center"/>
            </w:pPr>
            <w:r>
              <w:t>Группа участников отношений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3D75" w:rsidRDefault="007F545F">
            <w:pPr>
              <w:pStyle w:val="ConsPlusNormal"/>
              <w:jc w:val="center"/>
            </w:pPr>
            <w:r>
              <w:t>Оценка количества участников отношений</w:t>
            </w:r>
          </w:p>
        </w:tc>
      </w:tr>
      <w:tr w:rsidR="00693D75"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>Юридические лица, индивидуальные предприниматели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>20</w:t>
            </w:r>
          </w:p>
        </w:tc>
      </w:tr>
    </w:tbl>
    <w:p w:rsidR="00693D75" w:rsidRDefault="00693D75">
      <w:pPr>
        <w:pStyle w:val="ConsPlusNormal"/>
        <w:ind w:firstLine="540"/>
        <w:jc w:val="both"/>
      </w:pPr>
    </w:p>
    <w:p w:rsidR="00693D75" w:rsidRPr="00CE7644" w:rsidRDefault="007F545F">
      <w:pPr>
        <w:pStyle w:val="ConsPlusNormal"/>
        <w:ind w:firstLine="540"/>
        <w:jc w:val="both"/>
      </w:pPr>
      <w:r w:rsidRPr="00CE7644">
        <w:t>4.5. Оценка изменений обязанностей, ограничений и преимуществ, расходов и доходов, а также ожидаемых издержек и выгод для субъектов предпринимательской и иной экономической деятельности, интересы которых затрагиваются вводимым правовым регулированием:</w:t>
      </w:r>
    </w:p>
    <w:p w:rsidR="00693D75" w:rsidRDefault="00693D75">
      <w:pPr>
        <w:pStyle w:val="ConsPlusNormal"/>
        <w:ind w:firstLine="540"/>
        <w:jc w:val="both"/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4309"/>
        <w:gridCol w:w="2831"/>
      </w:tblGrid>
      <w:tr w:rsidR="00693D75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>Группа участников отношений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>Описание новых или изменения содержания существующих обязательных требований, обязанностей, ограничений и преимуществ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 xml:space="preserve">Оценка изменения расходов/доходов, издержек/выгод, </w:t>
            </w:r>
          </w:p>
          <w:p w:rsidR="00693D75" w:rsidRDefault="007F545F">
            <w:pPr>
              <w:pStyle w:val="ConsPlusNormal"/>
              <w:jc w:val="center"/>
            </w:pPr>
            <w:r>
              <w:t>тыс. руб.</w:t>
            </w:r>
          </w:p>
        </w:tc>
      </w:tr>
      <w:tr w:rsidR="00693D75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>Юридические лица, индивидуальные предприниматели</w:t>
            </w:r>
          </w:p>
          <w:p w:rsidR="00693D75" w:rsidRDefault="00693D75">
            <w:pPr>
              <w:pStyle w:val="ConsPlusNormal"/>
            </w:pP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участникам отбора, которым должен соответствовать участник отбора по состоянию на текущую дату месяца, в котором планируется проведение отбора:</w:t>
            </w:r>
          </w:p>
          <w:p w:rsidR="00693D75" w:rsidRDefault="007F54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участник отбора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      </w:r>
          </w:p>
          <w:p w:rsidR="00693D75" w:rsidRDefault="007F54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участник отбора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      </w:r>
          </w:p>
          <w:p w:rsidR="00693D75" w:rsidRDefault="007F54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участник отбора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      </w:r>
          </w:p>
          <w:p w:rsidR="00693D75" w:rsidRDefault="007F54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участник отбора не получает средства из бюджета городского округа на основании муниципальных правовых актов на цели, установленные настоящим Порядком;</w:t>
            </w:r>
          </w:p>
          <w:p w:rsidR="00693D75" w:rsidRDefault="007F54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д) участник отбора не является иностранным агентом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Федеральным законом от 14 июля 2022 года № 255-ФЗ «О контроле за деятельностью лиц, находящихся под иностранным влиянием»;</w:t>
            </w:r>
          </w:p>
          <w:p w:rsidR="00693D75" w:rsidRDefault="007F54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е) у участника отбора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      </w:r>
          </w:p>
          <w:p w:rsidR="00693D75" w:rsidRDefault="007F54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ж) у участника отбора отсутствуют просроченная задолженность по возврату в бюджет Старооскольского городского округа, а также иная просроченная (неурегулированная) задолженность по денежным обязательствам перед бюджетом Старооскольского городского округа;</w:t>
            </w:r>
          </w:p>
          <w:p w:rsidR="00693D75" w:rsidRDefault="007F54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з) участник отбора,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 отбора, являющийся индивидуальным предпринимателем, не прекратил деятельность в качестве индивидуального предпринимателя;</w:t>
            </w:r>
          </w:p>
          <w:p w:rsidR="00693D75" w:rsidRDefault="007F54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и) в реестре дисквалифицированных лиц отсутствуют сведения о дисквалифицированных руководителях,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отбора.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both"/>
            </w:pPr>
            <w:r>
              <w:lastRenderedPageBreak/>
              <w:t>Размер субсидии, предоставляемой получателю субсидии в текущем финансовом году из бюджета городского округа, рассчитывается по формуле:</w:t>
            </w:r>
          </w:p>
          <w:p w:rsidR="00693D75" w:rsidRDefault="00693D75">
            <w:pPr>
              <w:pStyle w:val="ConsPlusNormal"/>
              <w:jc w:val="both"/>
            </w:pPr>
          </w:p>
          <w:p w:rsidR="00693D75" w:rsidRDefault="007F545F">
            <w:pPr>
              <w:pStyle w:val="ConsPlusNormal"/>
              <w:jc w:val="center"/>
            </w:pPr>
            <w:r>
              <w:t>С =</w:t>
            </w:r>
            <w:proofErr w:type="spellStart"/>
            <w:r>
              <w:t>КпxTx</w:t>
            </w:r>
            <w:proofErr w:type="spellEnd"/>
            <w:r>
              <w:t xml:space="preserve"> </w:t>
            </w:r>
            <w:proofErr w:type="spellStart"/>
            <w:r>
              <w:t>Рл</w:t>
            </w:r>
            <w:proofErr w:type="spellEnd"/>
            <w:r>
              <w:t>,</w:t>
            </w:r>
          </w:p>
          <w:p w:rsidR="00693D75" w:rsidRDefault="00693D75">
            <w:pPr>
              <w:pStyle w:val="ConsPlusNormal"/>
            </w:pPr>
          </w:p>
          <w:p w:rsidR="00693D75" w:rsidRDefault="007F545F">
            <w:pPr>
              <w:pStyle w:val="ConsPlusNormal"/>
              <w:jc w:val="both"/>
            </w:pPr>
            <w:r>
              <w:t xml:space="preserve">где: С - размер субсидии, </w:t>
            </w:r>
            <w:r>
              <w:lastRenderedPageBreak/>
              <w:t>рублей;</w:t>
            </w:r>
          </w:p>
          <w:p w:rsidR="00693D75" w:rsidRDefault="007F545F">
            <w:pPr>
              <w:pStyle w:val="ConsPlusNormal"/>
              <w:jc w:val="both"/>
            </w:pPr>
            <w:proofErr w:type="spellStart"/>
            <w:r>
              <w:t>Кп</w:t>
            </w:r>
            <w:proofErr w:type="spellEnd"/>
            <w:r>
              <w:t xml:space="preserve"> - количество поездок пассажиров, фактически выполненных с использованием льготного проезда за отчетный период;</w:t>
            </w:r>
          </w:p>
          <w:p w:rsidR="00693D75" w:rsidRDefault="007F545F">
            <w:pPr>
              <w:pStyle w:val="ConsPlusNormal"/>
              <w:jc w:val="both"/>
            </w:pPr>
            <w:r>
              <w:t>Т - установленный тариф за проезд по обслуживаемому муниципальному маршруту;</w:t>
            </w:r>
          </w:p>
          <w:p w:rsidR="00693D75" w:rsidRDefault="007F545F">
            <w:pPr>
              <w:pStyle w:val="ConsPlusNormal"/>
              <w:jc w:val="both"/>
            </w:pPr>
            <w:proofErr w:type="spellStart"/>
            <w:r>
              <w:t>Рл</w:t>
            </w:r>
            <w:proofErr w:type="spellEnd"/>
            <w:r>
              <w:t xml:space="preserve"> - размер льготы, установленный постановлением администрации Старооскольского городского округа.</w:t>
            </w:r>
          </w:p>
        </w:tc>
      </w:tr>
    </w:tbl>
    <w:p w:rsidR="00693D75" w:rsidRDefault="00693D75">
      <w:pPr>
        <w:pStyle w:val="ConsPlusNormal"/>
        <w:jc w:val="both"/>
      </w:pPr>
    </w:p>
    <w:p w:rsidR="00693D75" w:rsidRPr="00CE7644" w:rsidRDefault="007F545F">
      <w:pPr>
        <w:pStyle w:val="ConsPlusNormal"/>
        <w:ind w:firstLine="540"/>
        <w:jc w:val="both"/>
      </w:pPr>
      <w:r w:rsidRPr="00CE7644">
        <w:t xml:space="preserve">4.6. Новые функции, полномочия, обязанности и права, а также ожидаемые издержки и выгоды органов местного самоуправления Старооскольского городского округа или сведения об их изменении: </w:t>
      </w:r>
    </w:p>
    <w:p w:rsidR="00693D75" w:rsidRDefault="00693D75">
      <w:pPr>
        <w:pStyle w:val="ConsPlusNormal"/>
        <w:jc w:val="both"/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4309"/>
        <w:gridCol w:w="2831"/>
      </w:tblGrid>
      <w:tr w:rsidR="00693D75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 xml:space="preserve">Наименование </w:t>
            </w:r>
            <w:r>
              <w:lastRenderedPageBreak/>
              <w:t>органа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lastRenderedPageBreak/>
              <w:t xml:space="preserve">Описание новых или изменения </w:t>
            </w:r>
            <w:r>
              <w:lastRenderedPageBreak/>
              <w:t>существующих функций, полномочий, обязанностей или прав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lastRenderedPageBreak/>
              <w:t xml:space="preserve">Оценка изменения </w:t>
            </w:r>
            <w:r>
              <w:lastRenderedPageBreak/>
              <w:t>трудозатрат и (или) потребностей в иных ресурсах</w:t>
            </w:r>
          </w:p>
        </w:tc>
      </w:tr>
      <w:tr w:rsidR="00693D75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lastRenderedPageBreak/>
              <w:t>Департамент развития дорожной инфраструктуры и транспорта администрации Старооскольского городского округа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>Размещает объявление о проведении отбора получателей субсидии.</w:t>
            </w:r>
          </w:p>
          <w:p w:rsidR="00693D75" w:rsidRDefault="007F545F">
            <w:pPr>
              <w:pStyle w:val="ConsPlusNormal"/>
              <w:jc w:val="center"/>
            </w:pPr>
            <w:r>
              <w:t>Осуществляет сбор заявок на участие в отборе с комплектом документов.</w:t>
            </w:r>
          </w:p>
          <w:p w:rsidR="00693D75" w:rsidRDefault="007F545F">
            <w:pPr>
              <w:pStyle w:val="ConsPlusNormal"/>
              <w:jc w:val="center"/>
            </w:pPr>
            <w:r>
              <w:t>Регистрирует поступившие документы в журнале регистрации.</w:t>
            </w:r>
          </w:p>
          <w:p w:rsidR="00693D75" w:rsidRDefault="007F545F">
            <w:pPr>
              <w:pStyle w:val="ConsPlusNormal"/>
              <w:jc w:val="center"/>
            </w:pPr>
            <w:r>
              <w:t>Заключает Соглашение о предоставлении субсидии.</w:t>
            </w:r>
          </w:p>
          <w:p w:rsidR="00693D75" w:rsidRDefault="007F545F">
            <w:pPr>
              <w:pStyle w:val="ConsPlusNormal"/>
              <w:jc w:val="center"/>
            </w:pPr>
            <w:r>
              <w:t>Осуществляет мониторинг и прием отчетных документов.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>-</w:t>
            </w:r>
          </w:p>
        </w:tc>
      </w:tr>
      <w:tr w:rsidR="00693D75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>Департамент финансов и бюджетной политики администрации Старооскольского городского округа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>Обеспечивает размещение на едином портале бюджетной системы Российской Федерации в информационно-телекоммуникационной сети «Интернет» (в разделе единого портала) информацию о субсидии в порядке, установленном Министерством финансов Российской Федерации.</w:t>
            </w:r>
          </w:p>
          <w:p w:rsidR="00693D75" w:rsidRDefault="007F545F">
            <w:pPr>
              <w:pStyle w:val="ConsPlusNormal"/>
              <w:jc w:val="center"/>
            </w:pPr>
            <w:r>
              <w:t>Осуществляет перечисление субсидии на расчетный счет получателя субсидии.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>-</w:t>
            </w:r>
          </w:p>
        </w:tc>
      </w:tr>
    </w:tbl>
    <w:p w:rsidR="00693D75" w:rsidRDefault="00693D75">
      <w:pPr>
        <w:pStyle w:val="ConsPlusNormal"/>
        <w:jc w:val="both"/>
      </w:pPr>
    </w:p>
    <w:p w:rsidR="00693D75" w:rsidRPr="00CE7644" w:rsidRDefault="007F545F">
      <w:pPr>
        <w:pStyle w:val="ConsPlusNormal"/>
        <w:ind w:firstLine="540"/>
        <w:jc w:val="both"/>
      </w:pPr>
      <w:r w:rsidRPr="00CE7644">
        <w:t xml:space="preserve">4.7. Оценка расходов (возможных поступлений) бюджета Старооскольского городского округа: </w:t>
      </w:r>
    </w:p>
    <w:p w:rsidR="00693D75" w:rsidRDefault="00693D75">
      <w:pPr>
        <w:pStyle w:val="ConsPlusNormal"/>
        <w:jc w:val="both"/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7"/>
        <w:gridCol w:w="4048"/>
        <w:gridCol w:w="2406"/>
      </w:tblGrid>
      <w:tr w:rsidR="00693D75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>Описание новых или изменения существующих функций, полномочий, обязанностей или прав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>Описание видов расходов (возможных поступлений) бюджета Старооскольского городского округа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 xml:space="preserve">Количественная оценка расходов и возможных поступлений, </w:t>
            </w:r>
          </w:p>
          <w:p w:rsidR="00693D75" w:rsidRDefault="007F545F">
            <w:pPr>
              <w:pStyle w:val="ConsPlusNormal"/>
              <w:jc w:val="center"/>
            </w:pPr>
            <w:r>
              <w:t>тыс. руб.</w:t>
            </w:r>
          </w:p>
        </w:tc>
      </w:tr>
      <w:tr w:rsidR="00693D75">
        <w:trPr>
          <w:trHeight w:val="276"/>
        </w:trPr>
        <w:tc>
          <w:tcPr>
            <w:tcW w:w="935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75" w:rsidRDefault="007F545F">
            <w:pPr>
              <w:pStyle w:val="ConsPlusNormal"/>
              <w:jc w:val="center"/>
            </w:pPr>
            <w:r>
              <w:t>Департамент развития дорожной инфраструктуры и транспорта администрации Старооскольского городского округа</w:t>
            </w:r>
          </w:p>
        </w:tc>
      </w:tr>
      <w:tr w:rsidR="00693D75">
        <w:tc>
          <w:tcPr>
            <w:tcW w:w="2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 xml:space="preserve">Предоставления субсидий юридическим лицам, индивидуальным предпринимателям с целью заключения соглашения о предоставлении субсидии на возмещение недополученных доходов в связи с предоставлением льготного проезда населению на пригородных автобусных </w:t>
            </w:r>
            <w:r>
              <w:lastRenderedPageBreak/>
              <w:t>маршрутах к дачным и садово-огородным участкам в выходные и праздничные дни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</w:pPr>
            <w:r>
              <w:lastRenderedPageBreak/>
              <w:t>Единовременные расходы в 2025г.</w:t>
            </w:r>
          </w:p>
        </w:tc>
        <w:tc>
          <w:tcPr>
            <w:tcW w:w="2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>0</w:t>
            </w:r>
          </w:p>
        </w:tc>
      </w:tr>
      <w:tr w:rsidR="00693D75">
        <w:tc>
          <w:tcPr>
            <w:tcW w:w="2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75" w:rsidRDefault="00693D75">
            <w:pPr>
              <w:pStyle w:val="ConsPlusNormal"/>
              <w:jc w:val="center"/>
            </w:pP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75" w:rsidRDefault="007F545F">
            <w:pPr>
              <w:pStyle w:val="ConsPlusNormal"/>
            </w:pPr>
            <w:r>
              <w:t>Периодические расходы за период 2025г.</w:t>
            </w:r>
          </w:p>
        </w:tc>
        <w:tc>
          <w:tcPr>
            <w:tcW w:w="2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75" w:rsidRDefault="007F545F">
            <w:pPr>
              <w:pStyle w:val="ConsPlusNormal"/>
              <w:jc w:val="center"/>
            </w:pPr>
            <w:r>
              <w:t>1 545,38</w:t>
            </w:r>
          </w:p>
        </w:tc>
      </w:tr>
      <w:tr w:rsidR="00693D75">
        <w:tc>
          <w:tcPr>
            <w:tcW w:w="2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75" w:rsidRDefault="00693D75">
            <w:pPr>
              <w:pStyle w:val="ConsPlusNormal"/>
              <w:jc w:val="center"/>
            </w:pP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75" w:rsidRDefault="007F545F">
            <w:pPr>
              <w:pStyle w:val="ConsPlusNormal"/>
            </w:pPr>
            <w:r>
              <w:t>Возможные доходы за период 2025г.</w:t>
            </w:r>
          </w:p>
        </w:tc>
        <w:tc>
          <w:tcPr>
            <w:tcW w:w="2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75" w:rsidRDefault="007F545F">
            <w:pPr>
              <w:pStyle w:val="ConsPlusNormal"/>
              <w:jc w:val="center"/>
            </w:pPr>
            <w:r>
              <w:t>0</w:t>
            </w:r>
          </w:p>
        </w:tc>
      </w:tr>
      <w:tr w:rsidR="00693D75"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</w:pPr>
            <w:r>
              <w:t>Единовременные расходы в 2025г.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>0</w:t>
            </w:r>
          </w:p>
        </w:tc>
      </w:tr>
      <w:tr w:rsidR="00693D75">
        <w:trPr>
          <w:trHeight w:val="276"/>
        </w:trPr>
        <w:tc>
          <w:tcPr>
            <w:tcW w:w="69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75" w:rsidRDefault="007F545F">
            <w:pPr>
              <w:pStyle w:val="ConsPlusNormal"/>
            </w:pPr>
            <w:r>
              <w:t>Периодические расходы за период 2025г.</w:t>
            </w:r>
          </w:p>
        </w:tc>
        <w:tc>
          <w:tcPr>
            <w:tcW w:w="2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75" w:rsidRDefault="007F545F">
            <w:pPr>
              <w:pStyle w:val="ConsPlusNormal"/>
              <w:jc w:val="center"/>
            </w:pPr>
            <w:r>
              <w:t>1 545,38</w:t>
            </w:r>
          </w:p>
        </w:tc>
      </w:tr>
      <w:tr w:rsidR="00693D75">
        <w:trPr>
          <w:trHeight w:val="276"/>
        </w:trPr>
        <w:tc>
          <w:tcPr>
            <w:tcW w:w="69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75" w:rsidRDefault="007F545F">
            <w:pPr>
              <w:pStyle w:val="ConsPlusNormal"/>
            </w:pPr>
            <w:r>
              <w:t>Возможные доходы за период 2025г.</w:t>
            </w:r>
          </w:p>
        </w:tc>
        <w:tc>
          <w:tcPr>
            <w:tcW w:w="2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75" w:rsidRDefault="007F545F">
            <w:pPr>
              <w:pStyle w:val="ConsPlusNormal"/>
              <w:jc w:val="center"/>
            </w:pPr>
            <w:r>
              <w:t>0</w:t>
            </w:r>
          </w:p>
        </w:tc>
      </w:tr>
    </w:tbl>
    <w:p w:rsidR="00693D75" w:rsidRDefault="00693D75">
      <w:pPr>
        <w:pStyle w:val="ConsPlusNormal"/>
        <w:jc w:val="both"/>
      </w:pPr>
    </w:p>
    <w:p w:rsidR="00693D75" w:rsidRPr="00CE7644" w:rsidRDefault="007F545F">
      <w:pPr>
        <w:pStyle w:val="ConsPlusNormal"/>
        <w:ind w:firstLine="540"/>
        <w:jc w:val="both"/>
      </w:pPr>
      <w:r w:rsidRPr="00CE7644">
        <w:t>4.8. Информация о наличии или отсутствии в проекте муниципального нормативного правового акта обязательных требований:</w:t>
      </w:r>
    </w:p>
    <w:p w:rsidR="00693D75" w:rsidRDefault="007F545F">
      <w:pPr>
        <w:pStyle w:val="ConsPlusNormal"/>
        <w:ind w:firstLine="567"/>
        <w:jc w:val="both"/>
      </w:pPr>
      <w:r>
        <w:t xml:space="preserve">Предусмотрено утверждение требований к </w:t>
      </w:r>
      <w:r>
        <w:rPr>
          <w:rFonts w:eastAsia="Times New Roman"/>
        </w:rPr>
        <w:t>участникам отбора, которым должен соответствовать участник отбора по состоянию на текущую дату месяца, в котором планируется проведение отбора</w:t>
      </w:r>
      <w:r>
        <w:t>.</w:t>
      </w:r>
    </w:p>
    <w:p w:rsidR="00693D75" w:rsidRDefault="00693D75">
      <w:pPr>
        <w:pStyle w:val="ConsPlusNormal"/>
        <w:ind w:firstLine="540"/>
        <w:jc w:val="both"/>
        <w:rPr>
          <w:sz w:val="20"/>
          <w:szCs w:val="20"/>
        </w:rPr>
      </w:pPr>
    </w:p>
    <w:p w:rsidR="00693D75" w:rsidRPr="00CE7644" w:rsidRDefault="007F545F">
      <w:pPr>
        <w:pStyle w:val="ConsPlusNormal"/>
        <w:ind w:firstLine="540"/>
        <w:jc w:val="both"/>
        <w:rPr>
          <w:b/>
          <w:bCs/>
        </w:rPr>
      </w:pPr>
      <w:r w:rsidRPr="00CE7644">
        <w:rPr>
          <w:b/>
          <w:bCs/>
        </w:rPr>
        <w:t>5. Риски решения проблемы предложенным способом правового регулирования              и риски негативных последствий, в том числе для конкуренции, а также описание методов контроля эффективности избранного способа достижения целей регулирования:</w:t>
      </w:r>
    </w:p>
    <w:p w:rsidR="00693D75" w:rsidRDefault="00693D75">
      <w:pPr>
        <w:pStyle w:val="ConsPlusNormal"/>
        <w:jc w:val="both"/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97"/>
        <w:gridCol w:w="2268"/>
        <w:gridCol w:w="3686"/>
      </w:tblGrid>
      <w:tr w:rsidR="00693D75" w:rsidTr="007E4D4A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>Риски решения проблемы предложенным способом и риски негативных последствий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>Оценка вероятности наступления рисков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>Методы контроля эффективности избранного способа достижения целей регулирования</w:t>
            </w:r>
          </w:p>
        </w:tc>
      </w:tr>
      <w:tr w:rsidR="00693D75" w:rsidTr="007E4D4A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both"/>
            </w:pPr>
            <w:r>
              <w:t>Нарушения сроков проведения конкурсных процедур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 w:rsidP="007E4D4A">
            <w:pPr>
              <w:pStyle w:val="ConsPlusNormal"/>
              <w:jc w:val="center"/>
            </w:pPr>
            <w:r>
              <w:t>Низкая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both"/>
            </w:pPr>
            <w:r>
              <w:t>Нарушение сроков влечет ответственность в соответствии с действующим законодательством</w:t>
            </w:r>
          </w:p>
        </w:tc>
      </w:tr>
      <w:tr w:rsidR="00693D75" w:rsidTr="007E4D4A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both"/>
            </w:pPr>
            <w:r>
              <w:t>Нарушения требований</w:t>
            </w:r>
            <w:r w:rsidR="007E4D4A">
              <w:br/>
            </w:r>
            <w:r>
              <w:t>к участникам конкурсного отбора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 w:rsidP="007E4D4A">
            <w:pPr>
              <w:pStyle w:val="ConsPlusNormal"/>
              <w:jc w:val="center"/>
            </w:pPr>
            <w:r>
              <w:t>Низкая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both"/>
            </w:pPr>
            <w:r>
              <w:t>Нарушение сроков влечет ответственность в соответствии с действующим законодательством</w:t>
            </w:r>
          </w:p>
        </w:tc>
      </w:tr>
      <w:tr w:rsidR="00693D75" w:rsidTr="007E4D4A">
        <w:trPr>
          <w:trHeight w:val="276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75" w:rsidRDefault="007F545F">
            <w:pPr>
              <w:pStyle w:val="ConsPlusNormal"/>
              <w:jc w:val="both"/>
            </w:pPr>
            <w:r>
              <w:t>Низкий интерес юридических лиц, индивидуальных предпринимателей</w:t>
            </w:r>
            <w:r w:rsidR="007E4D4A">
              <w:br/>
            </w:r>
            <w:r>
              <w:t>к участию в отборе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75" w:rsidRDefault="007F545F" w:rsidP="007E4D4A">
            <w:pPr>
              <w:pStyle w:val="ConsPlusNormal"/>
              <w:jc w:val="center"/>
            </w:pPr>
            <w:r>
              <w:t>Низкая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75" w:rsidRDefault="007F545F">
            <w:pPr>
              <w:pStyle w:val="ConsPlusNormal"/>
              <w:jc w:val="both"/>
            </w:pPr>
            <w:r>
              <w:t>Информирование и консультирование специалистами департамента развития дорожной инфраструктуры и транспорта администрации Старооскольского городского округа юридических лиц, индивидуальных предпринимателей</w:t>
            </w:r>
          </w:p>
        </w:tc>
      </w:tr>
    </w:tbl>
    <w:p w:rsidR="00693D75" w:rsidRDefault="00693D75">
      <w:pPr>
        <w:pStyle w:val="ConsPlusNormal"/>
        <w:jc w:val="both"/>
      </w:pPr>
    </w:p>
    <w:p w:rsidR="00693D75" w:rsidRPr="00CE7644" w:rsidRDefault="007F545F">
      <w:pPr>
        <w:pStyle w:val="ConsPlusNormal"/>
        <w:ind w:firstLine="540"/>
        <w:jc w:val="both"/>
        <w:rPr>
          <w:b/>
          <w:bCs/>
        </w:rPr>
      </w:pPr>
      <w:r w:rsidRPr="00CE7644">
        <w:rPr>
          <w:b/>
          <w:bCs/>
        </w:rPr>
        <w:t xml:space="preserve">6. Необходимые для достижения заявленных целей регулирования организационно-технические, методологические, информационные и иные мероприятия: </w:t>
      </w:r>
    </w:p>
    <w:p w:rsidR="00693D75" w:rsidRDefault="00693D75">
      <w:pPr>
        <w:pStyle w:val="ConsPlusNormal"/>
        <w:jc w:val="both"/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24"/>
        <w:gridCol w:w="1315"/>
        <w:gridCol w:w="1493"/>
        <w:gridCol w:w="1858"/>
        <w:gridCol w:w="2361"/>
      </w:tblGrid>
      <w:tr w:rsidR="00693D75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>Мероприятия, необходимые для достижения целей регулирования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>Сроки реализации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>Описание ожидаемого результата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>Объем финансирования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>Источники финансирования</w:t>
            </w:r>
          </w:p>
        </w:tc>
      </w:tr>
      <w:tr w:rsidR="00693D75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</w:pPr>
            <w:r>
              <w:lastRenderedPageBreak/>
              <w:t>Размещение постановления администрации Старооскольского городского округа об утверждении Порядка на официальном сайте органов местного самоуправления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</w:pPr>
            <w:r>
              <w:t>Апрель 2025 года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</w:pPr>
            <w:r>
              <w:t>Информирование юридических лиц, индивидуальных предпринимателей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</w:pPr>
            <w:r>
              <w:t>-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</w:pPr>
            <w:r>
              <w:t>-</w:t>
            </w:r>
          </w:p>
        </w:tc>
      </w:tr>
    </w:tbl>
    <w:p w:rsidR="00693D75" w:rsidRDefault="00693D75">
      <w:pPr>
        <w:pStyle w:val="ConsPlusNormal"/>
        <w:jc w:val="both"/>
      </w:pPr>
    </w:p>
    <w:p w:rsidR="00693D75" w:rsidRDefault="007F545F">
      <w:pPr>
        <w:pStyle w:val="ConsPlusNormal"/>
        <w:ind w:firstLine="540"/>
        <w:jc w:val="both"/>
      </w:pPr>
      <w:r>
        <w:t>7. Ожидаемые измеримые результаты правового регулирования: &lt;*&gt;</w:t>
      </w:r>
    </w:p>
    <w:p w:rsidR="00693D75" w:rsidRDefault="00693D75">
      <w:pPr>
        <w:pStyle w:val="ConsPlusNormal"/>
        <w:jc w:val="both"/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56"/>
        <w:gridCol w:w="1984"/>
        <w:gridCol w:w="2552"/>
        <w:gridCol w:w="1559"/>
      </w:tblGrid>
      <w:tr w:rsidR="00693D75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 xml:space="preserve">Ключевые показатели достижения целей, заявленных </w:t>
            </w:r>
          </w:p>
          <w:p w:rsidR="00693D75" w:rsidRDefault="007F545F">
            <w:pPr>
              <w:pStyle w:val="ConsPlusNormal"/>
              <w:jc w:val="center"/>
            </w:pPr>
            <w:r>
              <w:t>в предложенном регулировании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>Количественные значения ключевых показателей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>Методы контроля эффективности достижения целей правового регулирования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>Срок оценки достижения ключевых показателей</w:t>
            </w:r>
          </w:p>
        </w:tc>
      </w:tr>
      <w:tr w:rsidR="00693D75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 w:rsidP="007E4D4A">
            <w:pPr>
              <w:pStyle w:val="ConsPlusNormal"/>
              <w:jc w:val="center"/>
            </w:pPr>
            <w:r>
              <w:t>Отсутствие жалоб и обращений о выплате субсидий от юридических лиц, индивидуальных предпринимателей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 w:rsidP="007E4D4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 w:rsidP="007E4D4A">
            <w:pPr>
              <w:pStyle w:val="ConsPlusNormal"/>
              <w:jc w:val="center"/>
            </w:pPr>
            <w:r>
              <w:t>Анализ количества обращений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 w:rsidP="007E4D4A">
            <w:pPr>
              <w:pStyle w:val="ConsPlusNormal"/>
              <w:jc w:val="center"/>
            </w:pPr>
            <w:r>
              <w:t>Октябрь</w:t>
            </w:r>
            <w:r w:rsidR="007E4D4A">
              <w:br/>
            </w:r>
            <w:r>
              <w:t>2024 года</w:t>
            </w:r>
          </w:p>
        </w:tc>
      </w:tr>
    </w:tbl>
    <w:p w:rsidR="00693D75" w:rsidRDefault="00693D75">
      <w:pPr>
        <w:pStyle w:val="ConsPlusNormal"/>
        <w:jc w:val="both"/>
      </w:pPr>
    </w:p>
    <w:tbl>
      <w:tblPr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356"/>
      </w:tblGrid>
      <w:tr w:rsidR="00693D75">
        <w:tc>
          <w:tcPr>
            <w:tcW w:w="9356" w:type="dxa"/>
          </w:tcPr>
          <w:p w:rsidR="00693D75" w:rsidRDefault="007F545F" w:rsidP="00CE7644">
            <w:pPr>
              <w:pStyle w:val="ConsPlusNormal"/>
              <w:ind w:firstLine="509"/>
              <w:jc w:val="both"/>
            </w:pPr>
            <w:r w:rsidRPr="00CE7644">
              <w:rPr>
                <w:b/>
                <w:bCs/>
              </w:rPr>
              <w:t>8. Предполагаемая дата вступления в силу проекта муниципального нормативного правового акта:</w:t>
            </w:r>
            <w:r>
              <w:t xml:space="preserve"> «</w:t>
            </w:r>
            <w:r w:rsidR="007E4D4A">
              <w:t>02</w:t>
            </w:r>
            <w:r>
              <w:t xml:space="preserve">» </w:t>
            </w:r>
            <w:r w:rsidR="007E4D4A">
              <w:t>апреля</w:t>
            </w:r>
            <w:r>
              <w:t xml:space="preserve"> 2025 года.</w:t>
            </w:r>
          </w:p>
        </w:tc>
      </w:tr>
    </w:tbl>
    <w:p w:rsidR="00693D75" w:rsidRDefault="00693D75">
      <w:pPr>
        <w:pStyle w:val="ConsPlusNormal"/>
        <w:jc w:val="both"/>
      </w:pPr>
    </w:p>
    <w:p w:rsidR="00CE7644" w:rsidRPr="00CE7644" w:rsidRDefault="00CE7644" w:rsidP="00CE764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7644">
        <w:rPr>
          <w:rFonts w:ascii="Times New Roman" w:hAnsi="Times New Roman" w:cs="Times New Roman"/>
          <w:b/>
          <w:bCs/>
          <w:sz w:val="24"/>
          <w:szCs w:val="24"/>
        </w:rPr>
        <w:t>9.</w:t>
      </w:r>
      <w:r w:rsidRPr="00CE7644">
        <w:rPr>
          <w:rFonts w:ascii="Times New Roman" w:hAnsi="Times New Roman" w:cs="Times New Roman"/>
          <w:sz w:val="24"/>
          <w:szCs w:val="24"/>
        </w:rPr>
        <w:t xml:space="preserve"> </w:t>
      </w:r>
      <w:r w:rsidRPr="00CE7644">
        <w:rPr>
          <w:rFonts w:ascii="Times New Roman" w:hAnsi="Times New Roman" w:cs="Times New Roman"/>
          <w:b/>
          <w:bCs/>
          <w:sz w:val="24"/>
          <w:szCs w:val="24"/>
        </w:rPr>
        <w:t>Сведения об итогах проведения публичных консультаций:</w:t>
      </w:r>
    </w:p>
    <w:p w:rsidR="00CE7644" w:rsidRPr="00CE7644" w:rsidRDefault="00CE7644" w:rsidP="00CE764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7644">
        <w:rPr>
          <w:rFonts w:ascii="Times New Roman" w:hAnsi="Times New Roman" w:cs="Times New Roman"/>
          <w:sz w:val="24"/>
          <w:szCs w:val="24"/>
        </w:rPr>
        <w:t>9.1. Полный электронный адрес размещения уведомления о разработке нормативного правового акта (концепции): не размещалось.</w:t>
      </w:r>
    </w:p>
    <w:p w:rsidR="00CE7644" w:rsidRPr="00CE7644" w:rsidRDefault="00CE7644" w:rsidP="00CE764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7644">
        <w:rPr>
          <w:rFonts w:ascii="Times New Roman" w:hAnsi="Times New Roman" w:cs="Times New Roman"/>
          <w:sz w:val="24"/>
          <w:szCs w:val="24"/>
        </w:rPr>
        <w:t>9.2. Срок проведения: не размещалось.</w:t>
      </w:r>
    </w:p>
    <w:p w:rsidR="00683CA8" w:rsidRPr="004E4135" w:rsidRDefault="00CE7644" w:rsidP="00683CA8">
      <w:pPr>
        <w:autoSpaceDE w:val="0"/>
        <w:spacing w:after="0" w:line="240" w:lineRule="auto"/>
        <w:ind w:firstLine="567"/>
        <w:jc w:val="both"/>
        <w:rPr>
          <w:rStyle w:val="ac"/>
          <w:rFonts w:ascii="Times New Roman" w:eastAsia="Arial" w:hAnsi="Times New Roman" w:cs="Times New Roman"/>
          <w:color w:val="auto"/>
          <w:sz w:val="24"/>
          <w:szCs w:val="24"/>
          <w:u w:val="none"/>
        </w:rPr>
      </w:pPr>
      <w:r w:rsidRPr="00CE7644">
        <w:rPr>
          <w:rFonts w:ascii="Times New Roman" w:hAnsi="Times New Roman" w:cs="Times New Roman"/>
          <w:sz w:val="24"/>
          <w:szCs w:val="24"/>
        </w:rPr>
        <w:t>9.3. Полный электронный адрес размещения информационного сообщения о разработке нормативного правового акта:</w:t>
      </w:r>
      <w:r w:rsidR="00683CA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83CA8" w:rsidRPr="004E4135">
        <w:rPr>
          <w:rStyle w:val="ac"/>
          <w:rFonts w:ascii="Times New Roman" w:eastAsia="Arial" w:hAnsi="Times New Roman" w:cs="Times New Roman"/>
          <w:color w:val="auto"/>
          <w:sz w:val="24"/>
          <w:szCs w:val="24"/>
          <w:u w:val="none"/>
        </w:rPr>
        <w:t>https://staryjoskol-r31.gosweb.gosuslugi.ru/ofitsialno/otsenka-reguliruyuschego-vozdeystviya/orv-proektov-normativnyh-pravovyh-aktov_14435.html</w:t>
      </w:r>
      <w:r w:rsidR="00683CA8" w:rsidRPr="004E4135">
        <w:rPr>
          <w:rStyle w:val="ac"/>
          <w:rFonts w:ascii="Times New Roman" w:eastAsia="Arial" w:hAnsi="Times New Roman" w:cs="Times New Roman"/>
          <w:color w:val="auto"/>
          <w:sz w:val="24"/>
          <w:szCs w:val="24"/>
          <w:u w:val="none"/>
        </w:rPr>
        <w:t>.</w:t>
      </w:r>
    </w:p>
    <w:p w:rsidR="00CE7644" w:rsidRPr="00CE7644" w:rsidRDefault="00CE7644" w:rsidP="00CE764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7644">
        <w:rPr>
          <w:rFonts w:ascii="Times New Roman" w:hAnsi="Times New Roman" w:cs="Times New Roman"/>
          <w:sz w:val="24"/>
          <w:szCs w:val="24"/>
        </w:rPr>
        <w:t>9.4. Срок проведения:</w:t>
      </w:r>
    </w:p>
    <w:p w:rsidR="00CE7644" w:rsidRPr="00CE7644" w:rsidRDefault="00CE7644" w:rsidP="00CE764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7644">
        <w:rPr>
          <w:rFonts w:ascii="Times New Roman" w:hAnsi="Times New Roman" w:cs="Times New Roman"/>
          <w:sz w:val="24"/>
          <w:szCs w:val="24"/>
        </w:rPr>
        <w:t>Начало: </w:t>
      </w:r>
      <w:r w:rsidR="00683CA8">
        <w:rPr>
          <w:rFonts w:ascii="Times New Roman" w:hAnsi="Times New Roman" w:cs="Times New Roman"/>
          <w:sz w:val="24"/>
          <w:szCs w:val="24"/>
        </w:rPr>
        <w:t>13</w:t>
      </w:r>
      <w:r w:rsidRPr="00CE7644">
        <w:rPr>
          <w:rFonts w:ascii="Times New Roman" w:hAnsi="Times New Roman" w:cs="Times New Roman"/>
          <w:sz w:val="24"/>
          <w:szCs w:val="24"/>
        </w:rPr>
        <w:t xml:space="preserve"> </w:t>
      </w:r>
      <w:r w:rsidR="00683CA8">
        <w:rPr>
          <w:rFonts w:ascii="Times New Roman" w:hAnsi="Times New Roman" w:cs="Times New Roman"/>
          <w:sz w:val="24"/>
          <w:szCs w:val="24"/>
        </w:rPr>
        <w:t>марта</w:t>
      </w:r>
      <w:r w:rsidRPr="00CE7644">
        <w:rPr>
          <w:rFonts w:ascii="Times New Roman" w:hAnsi="Times New Roman" w:cs="Times New Roman"/>
          <w:sz w:val="24"/>
          <w:szCs w:val="24"/>
        </w:rPr>
        <w:t xml:space="preserve"> 2025 года.</w:t>
      </w:r>
    </w:p>
    <w:p w:rsidR="00CE7644" w:rsidRPr="00CE7644" w:rsidRDefault="00CE7644" w:rsidP="00CE764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E36C0A"/>
          <w:sz w:val="24"/>
          <w:szCs w:val="24"/>
        </w:rPr>
      </w:pPr>
      <w:r w:rsidRPr="00CE7644">
        <w:rPr>
          <w:rFonts w:ascii="Times New Roman" w:hAnsi="Times New Roman" w:cs="Times New Roman"/>
          <w:sz w:val="24"/>
          <w:szCs w:val="24"/>
        </w:rPr>
        <w:t>Окончание: 2</w:t>
      </w:r>
      <w:r w:rsidR="00683CA8">
        <w:rPr>
          <w:rFonts w:ascii="Times New Roman" w:hAnsi="Times New Roman" w:cs="Times New Roman"/>
          <w:sz w:val="24"/>
          <w:szCs w:val="24"/>
        </w:rPr>
        <w:t>6</w:t>
      </w:r>
      <w:r w:rsidRPr="00CE7644">
        <w:rPr>
          <w:rFonts w:ascii="Times New Roman" w:hAnsi="Times New Roman" w:cs="Times New Roman"/>
          <w:sz w:val="24"/>
          <w:szCs w:val="24"/>
        </w:rPr>
        <w:t xml:space="preserve"> </w:t>
      </w:r>
      <w:r w:rsidR="00683CA8">
        <w:rPr>
          <w:rFonts w:ascii="Times New Roman" w:hAnsi="Times New Roman" w:cs="Times New Roman"/>
          <w:sz w:val="24"/>
          <w:szCs w:val="24"/>
        </w:rPr>
        <w:t>марта</w:t>
      </w:r>
      <w:r w:rsidRPr="00CE7644">
        <w:rPr>
          <w:rFonts w:ascii="Times New Roman" w:hAnsi="Times New Roman" w:cs="Times New Roman"/>
          <w:sz w:val="24"/>
          <w:szCs w:val="24"/>
        </w:rPr>
        <w:t xml:space="preserve"> 2025 года.</w:t>
      </w:r>
    </w:p>
    <w:p w:rsidR="00CE7644" w:rsidRPr="00683CA8" w:rsidRDefault="00CE7644" w:rsidP="00CE764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7644">
        <w:rPr>
          <w:rFonts w:ascii="Times New Roman" w:hAnsi="Times New Roman" w:cs="Times New Roman"/>
          <w:sz w:val="24"/>
          <w:szCs w:val="24"/>
        </w:rPr>
        <w:t>9.5. </w:t>
      </w:r>
      <w:r w:rsidRPr="00683CA8">
        <w:rPr>
          <w:rFonts w:ascii="Times New Roman" w:hAnsi="Times New Roman" w:cs="Times New Roman"/>
          <w:sz w:val="24"/>
          <w:szCs w:val="24"/>
        </w:rPr>
        <w:t>Сведения о лицах, представивших предложения: Союз «Старооскольская торгово-промышленная палата»,</w:t>
      </w:r>
      <w:r w:rsidR="00683CA8" w:rsidRPr="00683CA8">
        <w:rPr>
          <w:rFonts w:ascii="Times New Roman" w:hAnsi="Times New Roman" w:cs="Times New Roman"/>
          <w:sz w:val="24"/>
          <w:szCs w:val="24"/>
        </w:rPr>
        <w:t xml:space="preserve"> </w:t>
      </w:r>
      <w:r w:rsidR="00683CA8" w:rsidRPr="00683CA8">
        <w:rPr>
          <w:rFonts w:ascii="Times New Roman" w:eastAsia="Calibri" w:hAnsi="Times New Roman" w:cs="Times New Roman"/>
          <w:sz w:val="24"/>
          <w:szCs w:val="24"/>
        </w:rPr>
        <w:t>Обще</w:t>
      </w:r>
      <w:bookmarkStart w:id="1" w:name="_GoBack"/>
      <w:bookmarkEnd w:id="1"/>
      <w:r w:rsidR="00683CA8" w:rsidRPr="00683CA8">
        <w:rPr>
          <w:rFonts w:ascii="Times New Roman" w:eastAsia="Calibri" w:hAnsi="Times New Roman" w:cs="Times New Roman"/>
          <w:sz w:val="24"/>
          <w:szCs w:val="24"/>
        </w:rPr>
        <w:t>ственн</w:t>
      </w:r>
      <w:r w:rsidR="004E4135">
        <w:rPr>
          <w:rFonts w:ascii="Times New Roman" w:eastAsia="Calibri" w:hAnsi="Times New Roman" w:cs="Times New Roman"/>
          <w:sz w:val="24"/>
          <w:szCs w:val="24"/>
        </w:rPr>
        <w:t>ая</w:t>
      </w:r>
      <w:r w:rsidR="00683CA8" w:rsidRPr="00683CA8">
        <w:rPr>
          <w:rFonts w:ascii="Times New Roman" w:eastAsia="Calibri" w:hAnsi="Times New Roman" w:cs="Times New Roman"/>
          <w:sz w:val="24"/>
          <w:szCs w:val="24"/>
        </w:rPr>
        <w:t xml:space="preserve"> палат</w:t>
      </w:r>
      <w:r w:rsidR="004E4135">
        <w:rPr>
          <w:rFonts w:ascii="Times New Roman" w:eastAsia="Calibri" w:hAnsi="Times New Roman" w:cs="Times New Roman"/>
          <w:sz w:val="24"/>
          <w:szCs w:val="24"/>
        </w:rPr>
        <w:t>а</w:t>
      </w:r>
      <w:r w:rsidR="00683CA8" w:rsidRPr="00683CA8">
        <w:rPr>
          <w:rFonts w:ascii="Times New Roman" w:eastAsia="Calibri" w:hAnsi="Times New Roman" w:cs="Times New Roman"/>
          <w:sz w:val="24"/>
          <w:szCs w:val="24"/>
        </w:rPr>
        <w:t xml:space="preserve"> Старооскольского городского округа</w:t>
      </w:r>
      <w:r w:rsidRPr="00683CA8">
        <w:rPr>
          <w:rFonts w:ascii="Times New Roman" w:hAnsi="Times New Roman" w:cs="Times New Roman"/>
          <w:sz w:val="24"/>
          <w:szCs w:val="24"/>
        </w:rPr>
        <w:t>.</w:t>
      </w:r>
    </w:p>
    <w:p w:rsidR="00CE7644" w:rsidRPr="00CE7644" w:rsidRDefault="00CE7644" w:rsidP="00CE764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7644">
        <w:rPr>
          <w:rFonts w:ascii="Times New Roman" w:hAnsi="Times New Roman" w:cs="Times New Roman"/>
          <w:sz w:val="24"/>
          <w:szCs w:val="24"/>
        </w:rPr>
        <w:t>9.6. Сведения о количестве замечаний и предложений, полученных разработчиком в результате проведения публичных консультаций, а также результаты рассмотрения и обсуждения проекта нормативного правового акта на круглых столах, рабочих группах и иных мероприятиях с участием субъектов предпринимательской и иной экономической деятельности:</w:t>
      </w:r>
    </w:p>
    <w:p w:rsidR="00CE7644" w:rsidRPr="00CE7644" w:rsidRDefault="00CE7644" w:rsidP="00CE764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7644">
        <w:rPr>
          <w:rFonts w:ascii="Times New Roman" w:hAnsi="Times New Roman" w:cs="Times New Roman"/>
          <w:sz w:val="24"/>
          <w:szCs w:val="24"/>
        </w:rPr>
        <w:t>всего замечаний и предложений 18;</w:t>
      </w:r>
    </w:p>
    <w:p w:rsidR="00CE7644" w:rsidRPr="004E4135" w:rsidRDefault="00CE7644" w:rsidP="00CE764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135">
        <w:rPr>
          <w:rFonts w:ascii="Times New Roman" w:hAnsi="Times New Roman" w:cs="Times New Roman"/>
          <w:sz w:val="24"/>
          <w:szCs w:val="24"/>
        </w:rPr>
        <w:t>из них учтено полностью 1</w:t>
      </w:r>
      <w:r w:rsidR="004E4135" w:rsidRPr="004E4135">
        <w:rPr>
          <w:rFonts w:ascii="Times New Roman" w:hAnsi="Times New Roman" w:cs="Times New Roman"/>
          <w:sz w:val="24"/>
          <w:szCs w:val="24"/>
        </w:rPr>
        <w:t>4</w:t>
      </w:r>
      <w:r w:rsidRPr="004E4135">
        <w:rPr>
          <w:rFonts w:ascii="Times New Roman" w:hAnsi="Times New Roman" w:cs="Times New Roman"/>
          <w:sz w:val="24"/>
          <w:szCs w:val="24"/>
        </w:rPr>
        <w:t xml:space="preserve">, не учтено </w:t>
      </w:r>
      <w:r w:rsidR="004E4135" w:rsidRPr="004E4135">
        <w:rPr>
          <w:rFonts w:ascii="Times New Roman" w:hAnsi="Times New Roman" w:cs="Times New Roman"/>
          <w:sz w:val="24"/>
          <w:szCs w:val="24"/>
        </w:rPr>
        <w:t>4</w:t>
      </w:r>
      <w:r w:rsidRPr="004E4135">
        <w:rPr>
          <w:rFonts w:ascii="Times New Roman" w:hAnsi="Times New Roman" w:cs="Times New Roman"/>
          <w:sz w:val="24"/>
          <w:szCs w:val="24"/>
        </w:rPr>
        <w:t xml:space="preserve">, частично учтено 0. </w:t>
      </w:r>
    </w:p>
    <w:p w:rsidR="00CE7644" w:rsidRPr="00CE7644" w:rsidRDefault="00CE7644" w:rsidP="00CE764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7644">
        <w:rPr>
          <w:rFonts w:ascii="Times New Roman" w:hAnsi="Times New Roman" w:cs="Times New Roman"/>
          <w:sz w:val="24"/>
          <w:szCs w:val="24"/>
        </w:rPr>
        <w:t xml:space="preserve">9.7. Иная информация: отсутствует. </w:t>
      </w:r>
    </w:p>
    <w:p w:rsidR="00CE7644" w:rsidRPr="00CE7644" w:rsidRDefault="00CE7644" w:rsidP="00CE764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E7644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9.8. Сведения о структурных подразделениях разработчика, рассмотревших представленные предложения: департамент </w:t>
      </w:r>
      <w:bookmarkStart w:id="2" w:name="_Hlk156222088"/>
      <w:r w:rsidRPr="00CE7644">
        <w:rPr>
          <w:rFonts w:ascii="Times New Roman" w:eastAsia="Calibri" w:hAnsi="Times New Roman" w:cs="Times New Roman"/>
          <w:sz w:val="24"/>
          <w:szCs w:val="24"/>
          <w:lang w:eastAsia="en-US"/>
        </w:rPr>
        <w:t>финансов и бюджетной политики</w:t>
      </w:r>
      <w:r w:rsidRPr="00CE7644">
        <w:rPr>
          <w:rFonts w:ascii="Times New Roman" w:hAnsi="Times New Roman" w:cs="Times New Roman"/>
          <w:sz w:val="24"/>
          <w:szCs w:val="24"/>
        </w:rPr>
        <w:t xml:space="preserve"> </w:t>
      </w:r>
      <w:bookmarkEnd w:id="2"/>
      <w:r w:rsidRPr="00CE7644">
        <w:rPr>
          <w:rFonts w:ascii="Times New Roman" w:hAnsi="Times New Roman" w:cs="Times New Roman"/>
          <w:sz w:val="24"/>
          <w:szCs w:val="24"/>
        </w:rPr>
        <w:t>администрации</w:t>
      </w:r>
      <w:r w:rsidRPr="00CE76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Старооскольского городского округа, департамент по экономическому развитию </w:t>
      </w:r>
      <w:r w:rsidRPr="00CE7644">
        <w:rPr>
          <w:rFonts w:ascii="Times New Roman" w:hAnsi="Times New Roman" w:cs="Times New Roman"/>
          <w:sz w:val="24"/>
          <w:szCs w:val="24"/>
        </w:rPr>
        <w:t>администрации</w:t>
      </w:r>
      <w:r w:rsidRPr="00CE76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Старооскольского городского округа.</w:t>
      </w:r>
    </w:p>
    <w:p w:rsidR="00CE7644" w:rsidRPr="00CE7644" w:rsidRDefault="00CE7644" w:rsidP="00CE764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7644">
        <w:rPr>
          <w:rFonts w:ascii="Times New Roman" w:hAnsi="Times New Roman" w:cs="Times New Roman"/>
          <w:sz w:val="24"/>
          <w:szCs w:val="24"/>
        </w:rPr>
        <w:t>Приложение: сводка предложений, поступивших в ходе публичных консультаций, проводившихся в ходе процедуры оценки регулирующего воздействия, с указанием сведений об их учете или причинах отклонения.</w:t>
      </w:r>
    </w:p>
    <w:p w:rsidR="00CE7644" w:rsidRPr="00CE7644" w:rsidRDefault="00CE7644" w:rsidP="00CE7644">
      <w:pPr>
        <w:shd w:val="clear" w:color="auto" w:fill="FFFFFF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693D75" w:rsidRDefault="00693D75">
      <w:pPr>
        <w:pStyle w:val="ConsPlusNormal"/>
        <w:jc w:val="both"/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4677"/>
        <w:gridCol w:w="4677"/>
      </w:tblGrid>
      <w:tr w:rsidR="00693D75">
        <w:tc>
          <w:tcPr>
            <w:tcW w:w="467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93D75" w:rsidRDefault="007F545F">
            <w:pPr>
              <w:pStyle w:val="ConsPlusNormal"/>
              <w:jc w:val="center"/>
            </w:pPr>
            <w:r>
              <w:t xml:space="preserve">Начальник управления </w:t>
            </w:r>
          </w:p>
          <w:p w:rsidR="00693D75" w:rsidRDefault="007F545F">
            <w:pPr>
              <w:pStyle w:val="ConsPlusNormal"/>
              <w:jc w:val="center"/>
            </w:pPr>
            <w:r>
              <w:t>транспорта и связи департамента развития дорожной инфраструктуры и транспорта</w:t>
            </w:r>
          </w:p>
          <w:p w:rsidR="00693D75" w:rsidRDefault="007F545F">
            <w:pPr>
              <w:pStyle w:val="ConsPlusNormal"/>
              <w:jc w:val="center"/>
            </w:pPr>
            <w:r>
              <w:t>администрации Старооскольского городского округа</w:t>
            </w:r>
          </w:p>
        </w:tc>
        <w:tc>
          <w:tcPr>
            <w:tcW w:w="467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93D75" w:rsidRDefault="00693D75">
            <w:pPr>
              <w:pStyle w:val="ConsPlusNormal"/>
              <w:jc w:val="both"/>
            </w:pPr>
          </w:p>
          <w:p w:rsidR="00693D75" w:rsidRDefault="00693D75">
            <w:pPr>
              <w:pStyle w:val="ConsPlusNormal"/>
              <w:jc w:val="both"/>
            </w:pPr>
          </w:p>
          <w:p w:rsidR="00693D75" w:rsidRDefault="00693D75">
            <w:pPr>
              <w:pStyle w:val="ConsPlusNormal"/>
              <w:jc w:val="both"/>
            </w:pPr>
          </w:p>
          <w:p w:rsidR="00693D75" w:rsidRDefault="00693D75">
            <w:pPr>
              <w:pStyle w:val="ConsPlusNormal"/>
              <w:jc w:val="both"/>
            </w:pPr>
          </w:p>
          <w:p w:rsidR="00693D75" w:rsidRDefault="007F545F">
            <w:pPr>
              <w:pStyle w:val="ConsPlusNormal"/>
              <w:jc w:val="right"/>
            </w:pPr>
            <w:r>
              <w:t>Н.А. Попова</w:t>
            </w:r>
          </w:p>
        </w:tc>
      </w:tr>
    </w:tbl>
    <w:p w:rsidR="00693D75" w:rsidRDefault="00693D75" w:rsidP="00CE7644">
      <w:pPr>
        <w:pStyle w:val="ConsPlusNormal"/>
        <w:jc w:val="both"/>
      </w:pPr>
    </w:p>
    <w:sectPr w:rsidR="00693D75">
      <w:headerReference w:type="default" r:id="rId8"/>
      <w:pgSz w:w="11906" w:h="16838" w:orient="landscape"/>
      <w:pgMar w:top="1134" w:right="851" w:bottom="1134" w:left="1701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6D7F" w:rsidRDefault="00766D7F">
      <w:pPr>
        <w:spacing w:after="0" w:line="240" w:lineRule="auto"/>
      </w:pPr>
      <w:r>
        <w:separator/>
      </w:r>
    </w:p>
  </w:endnote>
  <w:endnote w:type="continuationSeparator" w:id="0">
    <w:p w:rsidR="00766D7F" w:rsidRDefault="00766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tserrat">
    <w:altName w:val="Calibri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6D7F" w:rsidRDefault="00766D7F">
      <w:pPr>
        <w:spacing w:after="0" w:line="240" w:lineRule="auto"/>
      </w:pPr>
      <w:r>
        <w:separator/>
      </w:r>
    </w:p>
  </w:footnote>
  <w:footnote w:type="continuationSeparator" w:id="0">
    <w:p w:rsidR="00766D7F" w:rsidRDefault="00766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4"/>
        <w:szCs w:val="24"/>
      </w:rPr>
      <w:id w:val="-639564496"/>
      <w:docPartObj>
        <w:docPartGallery w:val="Page Numbers (Top of Page)"/>
        <w:docPartUnique/>
      </w:docPartObj>
    </w:sdtPr>
    <w:sdtEndPr/>
    <w:sdtContent>
      <w:p w:rsidR="00693D75" w:rsidRDefault="007F545F">
        <w:pPr>
          <w:pStyle w:val="af6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>31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93D75" w:rsidRDefault="00693D75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E57AA"/>
    <w:multiLevelType w:val="multilevel"/>
    <w:tmpl w:val="D7F8F8E2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30"/>
        <w:szCs w:val="30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3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5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7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9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1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3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5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7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1" w15:restartNumberingAfterBreak="0">
    <w:nsid w:val="30061513"/>
    <w:multiLevelType w:val="multilevel"/>
    <w:tmpl w:val="5E72BA3A"/>
    <w:lvl w:ilvl="0">
      <w:start w:val="1"/>
      <w:numFmt w:val="bullet"/>
      <w:lvlText w:val="–"/>
      <w:lvlJc w:val="left"/>
      <w:pPr>
        <w:ind w:left="1135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855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575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3295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4015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735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455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6175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895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4DD10E04"/>
    <w:multiLevelType w:val="multilevel"/>
    <w:tmpl w:val="A39E93E0"/>
    <w:lvl w:ilvl="0">
      <w:start w:val="8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D75"/>
    <w:rsid w:val="000C2CAE"/>
    <w:rsid w:val="00331C01"/>
    <w:rsid w:val="004E4135"/>
    <w:rsid w:val="00683CA8"/>
    <w:rsid w:val="00693D75"/>
    <w:rsid w:val="00766D7F"/>
    <w:rsid w:val="007E4D4A"/>
    <w:rsid w:val="007F545F"/>
    <w:rsid w:val="00B32AFA"/>
    <w:rsid w:val="00CB5B21"/>
    <w:rsid w:val="00CE7644"/>
    <w:rsid w:val="00D47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4A428"/>
  <w15:docId w15:val="{25A662D3-9685-4EA0-A32D-02F18AA93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uiPriority w:val="99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pPr>
      <w:widowControl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Calibri" w:eastAsia="Times New Roman" w:hAnsi="Calibri" w:cs="Calibri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Calibri" w:eastAsia="Times New Roman" w:hAnsi="Calibri" w:cs="Calibri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Arial" w:eastAsia="Times New Roman" w:hAnsi="Arial" w:cs="Arial"/>
      <w:sz w:val="18"/>
      <w:szCs w:val="18"/>
      <w:lang w:eastAsia="ru-RU"/>
    </w:rPr>
  </w:style>
  <w:style w:type="table" w:customStyle="1" w:styleId="13">
    <w:name w:val="Сетка таблицы1"/>
    <w:basedOn w:val="a1"/>
    <w:next w:val="af5"/>
    <w:uiPriority w:val="3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D5E07B-B094-4262-AA92-17E0F08CD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10</Pages>
  <Words>3255</Words>
  <Characters>18557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2025-03-12T11:41:00Z</dcterms:created>
  <dcterms:modified xsi:type="dcterms:W3CDTF">2025-03-28T12:46:00Z</dcterms:modified>
</cp:coreProperties>
</file>