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70618" w14:textId="4B64BA94" w:rsidR="00E768C1" w:rsidRPr="00B22A20" w:rsidRDefault="00E768C1" w:rsidP="00E768C1">
      <w:pPr>
        <w:pStyle w:val="ConsPlusNormal"/>
        <w:jc w:val="center"/>
      </w:pPr>
      <w:bookmarkStart w:id="0" w:name="_GoBack"/>
      <w:bookmarkEnd w:id="0"/>
      <w:r w:rsidRPr="00B22A20">
        <w:t>Сводный отчет</w:t>
      </w:r>
    </w:p>
    <w:p w14:paraId="7E01B04A" w14:textId="77777777" w:rsidR="00E768C1" w:rsidRPr="00B22A20" w:rsidRDefault="00E768C1" w:rsidP="00E768C1">
      <w:pPr>
        <w:pStyle w:val="ConsPlusNormal"/>
        <w:jc w:val="center"/>
      </w:pPr>
      <w:r w:rsidRPr="00B22A20">
        <w:t>о результатах проведения оценки регулирующего воздействия</w:t>
      </w:r>
    </w:p>
    <w:p w14:paraId="21D50477" w14:textId="7E5389DD" w:rsidR="00E768C1" w:rsidRPr="00B22A20" w:rsidRDefault="00E768C1" w:rsidP="00E768C1">
      <w:pPr>
        <w:pStyle w:val="ConsPlusNormal"/>
        <w:jc w:val="center"/>
      </w:pPr>
      <w:r w:rsidRPr="00B22A20">
        <w:t xml:space="preserve">проекта </w:t>
      </w:r>
      <w:r w:rsidR="004504DB">
        <w:t xml:space="preserve">муниципального </w:t>
      </w:r>
      <w:r w:rsidRPr="00B22A20">
        <w:t>нормативного правового акта</w:t>
      </w:r>
    </w:p>
    <w:p w14:paraId="04190D32" w14:textId="77777777" w:rsidR="00E768C1" w:rsidRPr="00B22A20" w:rsidRDefault="00E768C1" w:rsidP="00E768C1">
      <w:pPr>
        <w:pStyle w:val="ConsPlusNormal"/>
        <w:jc w:val="both"/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6"/>
      </w:tblGrid>
      <w:tr w:rsidR="00E768C1" w:rsidRPr="00B22A20" w14:paraId="13CCDCED" w14:textId="77777777" w:rsidTr="004504DB">
        <w:tc>
          <w:tcPr>
            <w:tcW w:w="9356" w:type="dxa"/>
          </w:tcPr>
          <w:p w14:paraId="501BE0F9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1. Общая информация:</w:t>
            </w:r>
          </w:p>
          <w:p w14:paraId="589297EF" w14:textId="5AC5ACEB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1.1. Орган-разработчик проекта </w:t>
            </w:r>
            <w:r w:rsidR="004504DB">
              <w:t xml:space="preserve">муниципального </w:t>
            </w:r>
            <w:r w:rsidRPr="00B22A20">
              <w:t xml:space="preserve">нормативного </w:t>
            </w:r>
            <w:r w:rsidR="004504DB">
              <w:t xml:space="preserve">правового </w:t>
            </w:r>
            <w:r w:rsidRPr="00B22A20">
              <w:t>акта:</w:t>
            </w:r>
          </w:p>
          <w:p w14:paraId="0ADB7FBF" w14:textId="1C576BDE" w:rsidR="00E768C1" w:rsidRPr="00B22A20" w:rsidRDefault="006A0F26" w:rsidP="0072750B">
            <w:pPr>
              <w:pStyle w:val="ConsPlusNormal"/>
              <w:jc w:val="both"/>
            </w:pPr>
            <w:r>
              <w:t>управление социальной защиты населения администрации Старооскольского городского округа</w:t>
            </w:r>
          </w:p>
          <w:p w14:paraId="71FA53FC" w14:textId="77777777" w:rsidR="00E768C1" w:rsidRPr="00B22A20" w:rsidRDefault="00E768C1" w:rsidP="0072750B">
            <w:pPr>
              <w:pStyle w:val="ConsPlusNormal"/>
            </w:pPr>
          </w:p>
          <w:p w14:paraId="2B74E7E7" w14:textId="77B507F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1.2. Вид и наименование проекта </w:t>
            </w:r>
            <w:r w:rsidR="004504DB">
              <w:t xml:space="preserve">муниципального </w:t>
            </w:r>
            <w:r w:rsidRPr="00B22A20">
              <w:t>нормативного правового акта:</w:t>
            </w:r>
          </w:p>
          <w:p w14:paraId="4CBFC5A6" w14:textId="79BCC094" w:rsidR="00E768C1" w:rsidRPr="00D03E0D" w:rsidRDefault="006A0F26" w:rsidP="00D03E0D">
            <w:pPr>
              <w:pStyle w:val="ConsPlusNormal"/>
              <w:jc w:val="both"/>
            </w:pPr>
            <w:r>
              <w:t>постановление администрации Старооскольского городского округа «</w:t>
            </w:r>
            <w:r w:rsidRPr="006A0F26">
              <w:t>Об утверждении Порядка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      </w:r>
            <w:r>
              <w:t>»</w:t>
            </w:r>
          </w:p>
          <w:p w14:paraId="740E5388" w14:textId="77777777" w:rsidR="00E768C1" w:rsidRPr="00B22A20" w:rsidRDefault="00E768C1" w:rsidP="0072750B">
            <w:pPr>
              <w:pStyle w:val="ConsPlusNormal"/>
            </w:pPr>
          </w:p>
          <w:p w14:paraId="64A78DA0" w14:textId="748FD5A2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1.3. Сроки проведения публичного обсуждения проекта </w:t>
            </w:r>
            <w:r w:rsidR="004504DB">
              <w:t xml:space="preserve">муниципального </w:t>
            </w:r>
            <w:r w:rsidRPr="00B22A20">
              <w:t>нормативного правового акта:</w:t>
            </w:r>
          </w:p>
          <w:p w14:paraId="0AF131D5" w14:textId="67038C39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Начало: </w:t>
            </w:r>
            <w:r w:rsidR="004504DB">
              <w:t>«</w:t>
            </w:r>
            <w:r w:rsidR="00FC4480">
              <w:t>13</w:t>
            </w:r>
            <w:r w:rsidR="004504DB">
              <w:t>»</w:t>
            </w:r>
            <w:r w:rsidRPr="00B22A20">
              <w:t xml:space="preserve"> </w:t>
            </w:r>
            <w:r w:rsidR="00050412">
              <w:t xml:space="preserve">января </w:t>
            </w:r>
            <w:r w:rsidRPr="00B22A20">
              <w:t>20</w:t>
            </w:r>
            <w:r w:rsidR="00050412">
              <w:t>25</w:t>
            </w:r>
            <w:r w:rsidRPr="00B22A20">
              <w:t xml:space="preserve"> г.;</w:t>
            </w:r>
          </w:p>
          <w:p w14:paraId="621171C6" w14:textId="3D0FC7AE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Окончание </w:t>
            </w:r>
            <w:r w:rsidR="004504DB">
              <w:t>«</w:t>
            </w:r>
            <w:r w:rsidR="00FC4480">
              <w:t>24</w:t>
            </w:r>
            <w:r w:rsidR="004504DB">
              <w:t>»</w:t>
            </w:r>
            <w:r w:rsidRPr="00B22A20">
              <w:t xml:space="preserve"> </w:t>
            </w:r>
            <w:r w:rsidR="00050412">
              <w:t xml:space="preserve">января </w:t>
            </w:r>
            <w:r w:rsidRPr="00B22A20">
              <w:t>20</w:t>
            </w:r>
            <w:r w:rsidR="00050412">
              <w:t>25</w:t>
            </w:r>
            <w:r w:rsidRPr="00B22A20">
              <w:t xml:space="preserve"> г.;</w:t>
            </w:r>
          </w:p>
          <w:p w14:paraId="52469803" w14:textId="3D886C24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1.4. Степень регулирующего воздействия проекта </w:t>
            </w:r>
            <w:r w:rsidR="004504DB">
              <w:t xml:space="preserve">муниципального </w:t>
            </w:r>
            <w:r w:rsidRPr="00B22A20">
              <w:t>нормативного правового акта:</w:t>
            </w:r>
          </w:p>
          <w:p w14:paraId="7942982F" w14:textId="3174C0AD" w:rsidR="00E768C1" w:rsidRPr="00B22A20" w:rsidRDefault="00CD0D28" w:rsidP="0072750B">
            <w:pPr>
              <w:pStyle w:val="ConsPlusNormal"/>
              <w:jc w:val="both"/>
            </w:pPr>
            <w:r>
              <w:t>___________________________________высокая</w:t>
            </w:r>
            <w:r w:rsidR="00050412">
              <w:t>____________</w:t>
            </w:r>
            <w:r w:rsidR="00E768C1" w:rsidRPr="00B22A20">
              <w:t>____________________</w:t>
            </w:r>
            <w:r w:rsidR="004504DB">
              <w:t>__</w:t>
            </w:r>
          </w:p>
          <w:p w14:paraId="0AD52EE6" w14:textId="77777777" w:rsidR="00E768C1" w:rsidRPr="00AE5EAF" w:rsidRDefault="00E768C1" w:rsidP="0072750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EAF">
              <w:rPr>
                <w:sz w:val="20"/>
                <w:szCs w:val="20"/>
              </w:rPr>
              <w:t>(высокая/средняя/низкая, обоснование степени)</w:t>
            </w:r>
          </w:p>
          <w:p w14:paraId="2F74EFB8" w14:textId="77777777" w:rsidR="00E768C1" w:rsidRPr="00B22A20" w:rsidRDefault="00E768C1" w:rsidP="0072750B">
            <w:pPr>
              <w:pStyle w:val="ConsPlusNormal"/>
            </w:pPr>
          </w:p>
          <w:p w14:paraId="341D283B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1.5. Контактная информация об исполнителе в органе-разработчике:</w:t>
            </w:r>
          </w:p>
          <w:p w14:paraId="5D9D36B9" w14:textId="0C8AEEE9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Ф.И.О.: </w:t>
            </w:r>
            <w:r w:rsidR="00050412">
              <w:t>Попова Наталья Викторовна</w:t>
            </w:r>
          </w:p>
          <w:p w14:paraId="7349487F" w14:textId="6D7D3039" w:rsidR="00E768C1" w:rsidRPr="00B22A20" w:rsidRDefault="00E768C1" w:rsidP="00050412">
            <w:pPr>
              <w:pStyle w:val="ConsPlusNormal"/>
              <w:ind w:firstLine="283"/>
              <w:jc w:val="both"/>
            </w:pPr>
            <w:r w:rsidRPr="00B22A20">
              <w:t xml:space="preserve">Должность: </w:t>
            </w:r>
            <w:r w:rsidR="00050412">
              <w:t>начальник отдела по оказанию юридической помощи и предоставлению жилищных субсидий</w:t>
            </w:r>
          </w:p>
          <w:p w14:paraId="5D6F228D" w14:textId="0D9C2270" w:rsidR="00E768C1" w:rsidRPr="00050412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Тел.: </w:t>
            </w:r>
            <w:r w:rsidR="00050412" w:rsidRPr="00050412">
              <w:t>+7 (4725) 44-04-57</w:t>
            </w:r>
            <w:r w:rsidR="00050412">
              <w:rPr>
                <w:rFonts w:ascii="Montserrat" w:hAnsi="Montserrat"/>
                <w:color w:val="273350"/>
                <w:shd w:val="clear" w:color="auto" w:fill="FFFFFF"/>
              </w:rPr>
              <w:t xml:space="preserve"> </w:t>
            </w:r>
            <w:r w:rsidRPr="00B22A20">
              <w:t xml:space="preserve">Адрес электронной почты: </w:t>
            </w:r>
            <w:proofErr w:type="spellStart"/>
            <w:r w:rsidR="00050412">
              <w:rPr>
                <w:lang w:val="en-US"/>
              </w:rPr>
              <w:t>popova</w:t>
            </w:r>
            <w:proofErr w:type="spellEnd"/>
            <w:r w:rsidR="00050412" w:rsidRPr="00050412">
              <w:t>_</w:t>
            </w:r>
            <w:proofErr w:type="spellStart"/>
            <w:r w:rsidR="00050412">
              <w:rPr>
                <w:lang w:val="en-US"/>
              </w:rPr>
              <w:t>nv</w:t>
            </w:r>
            <w:proofErr w:type="spellEnd"/>
            <w:r w:rsidR="00050412" w:rsidRPr="00050412">
              <w:t>@</w:t>
            </w:r>
            <w:r w:rsidR="00050412">
              <w:rPr>
                <w:lang w:val="en-US"/>
              </w:rPr>
              <w:t>so</w:t>
            </w:r>
            <w:r w:rsidR="00050412" w:rsidRPr="00050412">
              <w:t>.</w:t>
            </w:r>
            <w:r w:rsidR="00050412">
              <w:rPr>
                <w:lang w:val="en-US"/>
              </w:rPr>
              <w:t>belregion</w:t>
            </w:r>
            <w:r w:rsidR="00050412" w:rsidRPr="00050412">
              <w:t>.</w:t>
            </w:r>
            <w:r w:rsidR="00050412">
              <w:rPr>
                <w:lang w:val="en-US"/>
              </w:rPr>
              <w:t>ru</w:t>
            </w:r>
          </w:p>
          <w:p w14:paraId="0B8D6327" w14:textId="77777777" w:rsidR="00E768C1" w:rsidRPr="00B22A20" w:rsidRDefault="00E768C1" w:rsidP="0072750B">
            <w:pPr>
              <w:pStyle w:val="ConsPlusNormal"/>
            </w:pPr>
          </w:p>
          <w:p w14:paraId="4A21802C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2. Описание проблемы, на решение которой направлено вводимое правовое регулирование:</w:t>
            </w:r>
          </w:p>
          <w:p w14:paraId="023EE9E3" w14:textId="77777777" w:rsidR="00E768C1" w:rsidRPr="00B22A20" w:rsidRDefault="00E768C1" w:rsidP="0072750B">
            <w:pPr>
              <w:pStyle w:val="ConsPlusNormal"/>
            </w:pPr>
          </w:p>
          <w:p w14:paraId="429F4B08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2.1. Проблема, на решение которой направлен предлагаемый способ правового регулирования:</w:t>
            </w:r>
          </w:p>
          <w:p w14:paraId="740E5A22" w14:textId="3A4DD071" w:rsidR="00E768C1" w:rsidRPr="00B22A20" w:rsidRDefault="00050412" w:rsidP="00CD0D28">
            <w:pPr>
              <w:pStyle w:val="ConsPlusNormal"/>
              <w:ind w:firstLine="284"/>
              <w:jc w:val="both"/>
            </w:pPr>
            <w:r>
              <w:t>Приведение порядка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 в соответствие с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      </w:r>
            <w:r w:rsidR="00CD0D28">
              <w:t>.</w:t>
            </w:r>
          </w:p>
          <w:p w14:paraId="79BCEC37" w14:textId="77777777" w:rsidR="00E768C1" w:rsidRPr="00B22A20" w:rsidRDefault="00E768C1" w:rsidP="0072750B">
            <w:pPr>
              <w:pStyle w:val="ConsPlusNormal"/>
            </w:pPr>
          </w:p>
          <w:p w14:paraId="5FBEF190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2.2. Информация о возникновении и выявлении проблемы:</w:t>
            </w:r>
          </w:p>
          <w:p w14:paraId="3B461D9F" w14:textId="7323DE45" w:rsidR="00E768C1" w:rsidRPr="00B22A20" w:rsidRDefault="00CD0D28" w:rsidP="00CD0D28">
            <w:pPr>
              <w:pStyle w:val="ConsPlusNormal"/>
              <w:ind w:firstLine="426"/>
              <w:jc w:val="both"/>
            </w:pPr>
            <w:r>
              <w:t xml:space="preserve">Проведен мониторинг </w:t>
            </w:r>
            <w:r w:rsidR="00FC4480">
              <w:t xml:space="preserve">нормативных документов федерального уровня. Постановление администрации Старооскольского городского округа от 14 сентября 2018 года № 1996 «Об утверждении Порядка определения объема и предоставления субсидий </w:t>
            </w:r>
            <w:r w:rsidR="00FC4480">
              <w:lastRenderedPageBreak/>
              <w:t>из бюджета Старооскольского городского округа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граждан» не соответствует требованиям Постановления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      </w:r>
          </w:p>
          <w:p w14:paraId="55D1CF33" w14:textId="77777777" w:rsidR="00E768C1" w:rsidRPr="00B22A20" w:rsidRDefault="00E768C1" w:rsidP="0072750B">
            <w:pPr>
              <w:pStyle w:val="ConsPlusNormal"/>
            </w:pPr>
          </w:p>
          <w:p w14:paraId="6D06B8A2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2.3. Негативные эффекты, возникающие в связи с наличием рассматриваемой проблемы:</w:t>
            </w:r>
          </w:p>
          <w:p w14:paraId="35E60847" w14:textId="5934E221" w:rsidR="00E768C1" w:rsidRPr="00B22A20" w:rsidRDefault="00D03E0D" w:rsidP="00D03E0D">
            <w:pPr>
              <w:pStyle w:val="ConsPlusNormal"/>
              <w:ind w:firstLine="426"/>
              <w:jc w:val="both"/>
            </w:pPr>
            <w:r>
              <w:t>Не предоставление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округа.</w:t>
            </w:r>
          </w:p>
          <w:p w14:paraId="39D66D94" w14:textId="77777777" w:rsidR="00D03E0D" w:rsidRDefault="00D03E0D" w:rsidP="0072750B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</w:p>
          <w:p w14:paraId="701FF31F" w14:textId="64CA2410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2.4. Анализ опыта иных субъектов Российской Федерации в соответствующих сферах деятельности: </w:t>
            </w:r>
          </w:p>
          <w:p w14:paraId="14BEDB29" w14:textId="15AB4E8B" w:rsidR="00E768C1" w:rsidRDefault="00FC4480" w:rsidP="00FC4480">
            <w:pPr>
              <w:pStyle w:val="ConsPlusNormal"/>
              <w:ind w:firstLine="426"/>
              <w:jc w:val="both"/>
            </w:pPr>
            <w:r>
              <w:t>-</w:t>
            </w:r>
            <w:r w:rsidR="00E405EF">
              <w:t> </w:t>
            </w:r>
            <w:r>
              <w:t>постановление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субсидий»;</w:t>
            </w:r>
          </w:p>
          <w:p w14:paraId="0C6FEA0C" w14:textId="74EAF029" w:rsidR="00FC4480" w:rsidRDefault="00FC4480" w:rsidP="00E405EF">
            <w:pPr>
              <w:pStyle w:val="ConsPlusNormal"/>
              <w:ind w:firstLine="426"/>
              <w:jc w:val="both"/>
            </w:pPr>
            <w:r>
              <w:t>-</w:t>
            </w:r>
            <w:r w:rsidR="00E405EF">
              <w:t> </w:t>
            </w:r>
            <w:r>
              <w:t>постановление Правительства Белгородской области от 05 августа 2024 года</w:t>
            </w:r>
            <w:r w:rsidR="00E405EF">
              <w:t xml:space="preserve"> </w:t>
            </w:r>
            <w:r w:rsidR="00E405EF">
              <w:br/>
              <w:t>№</w:t>
            </w:r>
            <w:r>
              <w:t xml:space="preserve"> 348-пп</w:t>
            </w:r>
            <w:r w:rsidR="00E405EF">
              <w:t xml:space="preserve"> «</w:t>
            </w:r>
            <w:r>
              <w:t>О Порядке предоставления субсидий из бюджета Белгородской области некоммерческим организациям на реализацию социально значимых проектов</w:t>
            </w:r>
            <w:r w:rsidR="00E405EF">
              <w:t>»;</w:t>
            </w:r>
          </w:p>
          <w:p w14:paraId="55F6B67C" w14:textId="0C6CC961" w:rsidR="00E405EF" w:rsidRDefault="00E405EF" w:rsidP="00E405EF">
            <w:pPr>
              <w:pStyle w:val="ConsPlusNormal"/>
              <w:ind w:firstLine="426"/>
              <w:jc w:val="both"/>
            </w:pPr>
            <w:r>
              <w:t xml:space="preserve">- постановление Правительства Белгородской области от 03 апреля 2024 года № 124-пп «Об утверждении Порядка предоставления субсидий </w:t>
            </w:r>
            <w:r w:rsidR="00912086">
              <w:t>некоммерческим  организациям, не являющимся государственными (муниципальными) учреждениями, на возмещение затрат в сфере социального обслуживания граждан в целях реализации пилотного проекта по созданию системы долговременного ухода за гражданами пожилого и инвалидами</w:t>
            </w:r>
            <w:r>
              <w:t>»</w:t>
            </w:r>
            <w:r w:rsidR="00912086">
              <w:t>;</w:t>
            </w:r>
          </w:p>
          <w:p w14:paraId="44765891" w14:textId="1BC4BF16" w:rsidR="00912086" w:rsidRDefault="00912086" w:rsidP="00E405EF">
            <w:pPr>
              <w:pStyle w:val="ConsPlusNormal"/>
              <w:ind w:firstLine="426"/>
              <w:jc w:val="both"/>
            </w:pPr>
            <w:r>
              <w:t>- постановление Правительства Белгородской области от 05 ноября 2024 года № 526-пп «Об утверждении Порядка предоставления субсидий социально ориентированным некоммерческим организациям Белгородской области на возмещение части затрат, связанных с оплатой труда работников»;</w:t>
            </w:r>
          </w:p>
          <w:p w14:paraId="65E3695C" w14:textId="14160C69" w:rsidR="00912086" w:rsidRDefault="00912086" w:rsidP="00E405EF">
            <w:pPr>
              <w:pStyle w:val="ConsPlusNormal"/>
              <w:ind w:firstLine="426"/>
              <w:jc w:val="both"/>
            </w:pPr>
            <w:r>
              <w:t xml:space="preserve">- </w:t>
            </w:r>
            <w:r w:rsidR="00D50B9F">
              <w:t>постановление Правительства Санкт-Петербурга от 31 января 2024 года № 52 «О Порядке предоставления в 2024 году субсидий социально ориентированным некоммерческим организациям в целях финансового обеспечения затрат в связи с оказанием  услуг при выполнении общественно полезных программ».</w:t>
            </w:r>
          </w:p>
          <w:p w14:paraId="48A901BD" w14:textId="77777777" w:rsidR="00D03E0D" w:rsidRDefault="00D03E0D" w:rsidP="0072750B">
            <w:pPr>
              <w:pStyle w:val="ConsPlusNormal"/>
              <w:ind w:firstLine="283"/>
              <w:jc w:val="both"/>
            </w:pPr>
          </w:p>
          <w:p w14:paraId="66DD733C" w14:textId="5CD3E946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3. Цели вводимого правового регулирования и измеримые показатели их достижения:</w:t>
            </w:r>
          </w:p>
          <w:p w14:paraId="589AA65A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3.1. Описание целей предлагаемого правового регулирования:</w:t>
            </w:r>
          </w:p>
          <w:p w14:paraId="454B4B03" w14:textId="235E2AFA" w:rsidR="00D03E0D" w:rsidRDefault="00D03E0D" w:rsidP="0072750B">
            <w:pPr>
              <w:pStyle w:val="ConsPlusNormal"/>
              <w:ind w:firstLine="283"/>
              <w:jc w:val="both"/>
            </w:pPr>
            <w:r>
              <w:t xml:space="preserve">Утверждение </w:t>
            </w:r>
            <w:r w:rsidRPr="00D03E0D">
              <w:t>порядк</w:t>
            </w:r>
            <w:r>
              <w:t>а</w:t>
            </w:r>
            <w:r w:rsidRPr="00D03E0D">
              <w:t xml:space="preserve"> и услови</w:t>
            </w:r>
            <w:r>
              <w:t>й</w:t>
            </w:r>
            <w:r w:rsidRPr="00D03E0D">
              <w:t xml:space="preserve"> предоставления субсидии (порядк</w:t>
            </w:r>
            <w:r>
              <w:t>а</w:t>
            </w:r>
            <w:r w:rsidRPr="00D03E0D">
              <w:t xml:space="preserve"> возврата субсидий в случае нарушения условий, установленных при их предоставлении) из бюджета Старооскольского городского округа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      </w:r>
          </w:p>
          <w:p w14:paraId="44FA0DDB" w14:textId="0E253ABE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lastRenderedPageBreak/>
              <w:t>3.2. Обоснование соответствия целей предлагаемого правового регулирования принципам правового регулирования:</w:t>
            </w:r>
          </w:p>
          <w:p w14:paraId="78AE610E" w14:textId="326AD34D" w:rsidR="00E768C1" w:rsidRPr="00B22A20" w:rsidRDefault="00D03E0D" w:rsidP="00D03E0D">
            <w:pPr>
              <w:pStyle w:val="ConsPlusNormal"/>
              <w:ind w:firstLine="284"/>
              <w:jc w:val="both"/>
            </w:pPr>
            <w:r>
              <w:t xml:space="preserve">Цели Порядка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 соответствуют целям Постановления Правительства Российской Федерации от 25 октября 2023 года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 </w:t>
            </w:r>
          </w:p>
          <w:p w14:paraId="6F2B8459" w14:textId="5F1B9817" w:rsidR="00E768C1" w:rsidRPr="00AF2C3E" w:rsidRDefault="00E768C1" w:rsidP="00AF2C3E">
            <w:pPr>
              <w:pStyle w:val="ConsPlusNormal"/>
              <w:ind w:firstLine="283"/>
              <w:jc w:val="both"/>
            </w:pPr>
            <w:r w:rsidRPr="00B22A20">
              <w:t>3.3. Сроки достижения целей предлагаемого правового регулирования:</w:t>
            </w:r>
            <w:r w:rsidR="00AF2C3E">
              <w:t xml:space="preserve"> </w:t>
            </w:r>
            <w:r w:rsidR="00720D7A">
              <w:t>с момента вступления в силу постановления</w:t>
            </w:r>
            <w:r w:rsidR="00AF2C3E">
              <w:t>.</w:t>
            </w:r>
          </w:p>
          <w:p w14:paraId="73813866" w14:textId="77777777" w:rsidR="00E768C1" w:rsidRPr="00B22A20" w:rsidRDefault="00E768C1" w:rsidP="0072750B">
            <w:pPr>
              <w:pStyle w:val="ConsPlusNormal"/>
            </w:pPr>
          </w:p>
          <w:p w14:paraId="44FF30F8" w14:textId="04ED5325" w:rsidR="00E768C1" w:rsidRPr="00AF2C3E" w:rsidRDefault="00E768C1" w:rsidP="00AF2C3E">
            <w:pPr>
              <w:pStyle w:val="ConsPlusNormal"/>
              <w:ind w:firstLine="283"/>
              <w:jc w:val="both"/>
            </w:pPr>
            <w:r w:rsidRPr="00B22A20">
              <w:t>3.4. Иная информация о целях предлагаемого правового регулирования:</w:t>
            </w:r>
            <w:r w:rsidR="00AF2C3E">
              <w:t xml:space="preserve"> отсутствует.</w:t>
            </w:r>
          </w:p>
          <w:p w14:paraId="0D066A58" w14:textId="77777777" w:rsidR="00E768C1" w:rsidRPr="00B22A20" w:rsidRDefault="00E768C1" w:rsidP="0072750B">
            <w:pPr>
              <w:pStyle w:val="ConsPlusNormal"/>
            </w:pPr>
          </w:p>
          <w:p w14:paraId="4A2A7A0D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4. Описание предлагаемого правового регулирования:</w:t>
            </w:r>
          </w:p>
          <w:p w14:paraId="5A991485" w14:textId="0A309F24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4.1. Описание предлагаемого способа решения проблемы и преодоления, связанных </w:t>
            </w:r>
            <w:r w:rsidR="004504DB">
              <w:t xml:space="preserve">       </w:t>
            </w:r>
            <w:r w:rsidRPr="00B22A20">
              <w:t>с ней негативных эффектов:</w:t>
            </w:r>
          </w:p>
          <w:p w14:paraId="21A8CDFA" w14:textId="63F2B307" w:rsidR="00AF2C3E" w:rsidRDefault="00AF2C3E" w:rsidP="00AF2C3E">
            <w:pPr>
              <w:pStyle w:val="ConsPlusNormal"/>
              <w:ind w:firstLine="284"/>
              <w:jc w:val="both"/>
            </w:pPr>
            <w:r w:rsidRPr="00AF2C3E">
              <w:t xml:space="preserve">Внесение изменений </w:t>
            </w:r>
            <w:r>
              <w:t xml:space="preserve">в Порядок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 и принятие его в новой редакции. </w:t>
            </w:r>
          </w:p>
          <w:p w14:paraId="68326E96" w14:textId="5E273854" w:rsidR="00E768C1" w:rsidRPr="00AF2C3E" w:rsidRDefault="00AF2C3E" w:rsidP="00AF2C3E">
            <w:pPr>
              <w:pStyle w:val="ConsPlusNormal"/>
              <w:ind w:firstLine="284"/>
              <w:jc w:val="both"/>
            </w:pPr>
            <w:r>
              <w:t>Негативных эффектов не выявлено.</w:t>
            </w:r>
          </w:p>
          <w:p w14:paraId="71C9593D" w14:textId="77777777" w:rsidR="00E768C1" w:rsidRPr="00B22A20" w:rsidRDefault="00E768C1" w:rsidP="0072750B">
            <w:pPr>
              <w:pStyle w:val="ConsPlusNormal"/>
            </w:pPr>
          </w:p>
          <w:p w14:paraId="547176D0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4.2. Альтернативные варианты решения проблемы:</w:t>
            </w:r>
          </w:p>
          <w:p w14:paraId="0500056B" w14:textId="022FF00D" w:rsidR="00E768C1" w:rsidRDefault="00720D7A" w:rsidP="00720D7A">
            <w:pPr>
              <w:pStyle w:val="ConsPlusNormal"/>
              <w:ind w:firstLine="284"/>
              <w:jc w:val="both"/>
            </w:pPr>
            <w:r>
              <w:t>Участие социально ориентированных некоммерческих организаций в иных конкурсах по предоставлению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граждан.</w:t>
            </w:r>
          </w:p>
          <w:p w14:paraId="395CBC96" w14:textId="77777777" w:rsidR="00AF2C3E" w:rsidRPr="00B22A20" w:rsidRDefault="00AF2C3E" w:rsidP="0072750B">
            <w:pPr>
              <w:pStyle w:val="ConsPlusNormal"/>
            </w:pPr>
          </w:p>
          <w:p w14:paraId="6CDC8447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4.3. Обоснование выбора предлагаемого способа решения проблемы:</w:t>
            </w:r>
          </w:p>
          <w:p w14:paraId="62357DAC" w14:textId="4848D7E6" w:rsidR="00E768C1" w:rsidRDefault="00720D7A" w:rsidP="00D207C9">
            <w:pPr>
              <w:pStyle w:val="ConsPlusNormal"/>
              <w:ind w:firstLine="284"/>
              <w:jc w:val="both"/>
            </w:pPr>
            <w:r>
              <w:t>П</w:t>
            </w:r>
            <w:r w:rsidRPr="00720D7A">
              <w:t>редлагаемый способ позволит решить проблему и достичь поставленных целей</w:t>
            </w:r>
            <w:r>
              <w:t>.</w:t>
            </w:r>
          </w:p>
          <w:p w14:paraId="2D8F7742" w14:textId="22E01BF1" w:rsidR="00720D7A" w:rsidRPr="00B22A20" w:rsidRDefault="00720D7A" w:rsidP="00D207C9">
            <w:pPr>
              <w:pStyle w:val="ConsPlusNormal"/>
              <w:ind w:firstLine="284"/>
              <w:jc w:val="both"/>
            </w:pPr>
            <w:r>
              <w:t xml:space="preserve">Предоставление </w:t>
            </w:r>
            <w:r w:rsidR="00D207C9">
              <w:t>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      </w:r>
          </w:p>
          <w:p w14:paraId="20892478" w14:textId="77777777" w:rsidR="00720D7A" w:rsidRDefault="00720D7A" w:rsidP="0072750B">
            <w:pPr>
              <w:pStyle w:val="ConsPlusNormal"/>
              <w:ind w:firstLine="283"/>
              <w:jc w:val="both"/>
            </w:pPr>
          </w:p>
          <w:p w14:paraId="3923219A" w14:textId="2B66C465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4.4.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      </w:r>
          </w:p>
        </w:tc>
      </w:tr>
    </w:tbl>
    <w:p w14:paraId="35442A9E" w14:textId="77777777" w:rsidR="00E768C1" w:rsidRPr="00B22A20" w:rsidRDefault="00E768C1" w:rsidP="00E768C1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44"/>
        <w:gridCol w:w="5007"/>
      </w:tblGrid>
      <w:tr w:rsidR="00E768C1" w:rsidRPr="00B22A20" w14:paraId="087B3889" w14:textId="77777777" w:rsidTr="004504DB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3C3EC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Группа участников отношений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FE403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Оценка количества участников отношений</w:t>
            </w:r>
          </w:p>
        </w:tc>
      </w:tr>
      <w:tr w:rsidR="00E768C1" w:rsidRPr="00B22A20" w14:paraId="0D5F8020" w14:textId="77777777" w:rsidTr="004504DB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9364" w14:textId="2E6556BC" w:rsidR="00E768C1" w:rsidRPr="00B22A20" w:rsidRDefault="00720D7A" w:rsidP="00720D7A">
            <w:pPr>
              <w:pStyle w:val="ConsPlusNormal"/>
              <w:jc w:val="center"/>
            </w:pPr>
            <w:r>
              <w:t xml:space="preserve">Социально ориентированные некоммерческие организации, осуществляющие деятельность по социальному обслуживанию, социальной поддержке и защите </w:t>
            </w:r>
            <w:r>
              <w:lastRenderedPageBreak/>
              <w:t>граждан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694D" w14:textId="784D7FFD" w:rsidR="00E768C1" w:rsidRPr="00B22A20" w:rsidRDefault="00720D7A" w:rsidP="00720D7A">
            <w:pPr>
              <w:pStyle w:val="ConsPlusNormal"/>
              <w:jc w:val="center"/>
            </w:pPr>
            <w:r>
              <w:lastRenderedPageBreak/>
              <w:t>40</w:t>
            </w:r>
          </w:p>
        </w:tc>
      </w:tr>
    </w:tbl>
    <w:p w14:paraId="39D5CEA0" w14:textId="77777777" w:rsidR="00D207C9" w:rsidRDefault="00D207C9" w:rsidP="004504DB">
      <w:pPr>
        <w:pStyle w:val="ConsPlusNormal"/>
        <w:ind w:firstLine="540"/>
        <w:jc w:val="both"/>
      </w:pPr>
    </w:p>
    <w:p w14:paraId="27F952CB" w14:textId="5A649522" w:rsidR="00E768C1" w:rsidRDefault="00E768C1" w:rsidP="004504DB">
      <w:pPr>
        <w:pStyle w:val="ConsPlusNormal"/>
        <w:ind w:firstLine="540"/>
        <w:jc w:val="both"/>
      </w:pPr>
      <w:r w:rsidRPr="00B22A20">
        <w:t>4.5. Оценка изменений обязанностей, ограничений и преимуществ, расходов и доходов, а также 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регулированием:</w:t>
      </w:r>
    </w:p>
    <w:p w14:paraId="5FBA1E5A" w14:textId="77777777" w:rsidR="00D207C9" w:rsidRPr="00B22A20" w:rsidRDefault="00D207C9" w:rsidP="004504DB">
      <w:pPr>
        <w:pStyle w:val="ConsPlusNormal"/>
        <w:ind w:firstLine="540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4309"/>
        <w:gridCol w:w="2831"/>
      </w:tblGrid>
      <w:tr w:rsidR="00E768C1" w:rsidRPr="00B22A20" w14:paraId="3D2D322D" w14:textId="77777777" w:rsidTr="004504D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FB22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Группа участников отношений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0279" w14:textId="79D4D3A6" w:rsidR="00E768C1" w:rsidRPr="00B22A20" w:rsidRDefault="00E768C1" w:rsidP="0072750B">
            <w:pPr>
              <w:pStyle w:val="ConsPlusNormal"/>
              <w:jc w:val="center"/>
            </w:pPr>
            <w:r w:rsidRPr="00B22A20">
              <w:t xml:space="preserve">Описание новых </w:t>
            </w:r>
            <w:r w:rsidR="004504DB">
              <w:t xml:space="preserve">или изменения </w:t>
            </w:r>
            <w:r w:rsidR="00264A5D">
              <w:t xml:space="preserve">содержания </w:t>
            </w:r>
            <w:r w:rsidR="004504DB">
              <w:t xml:space="preserve">существующих </w:t>
            </w:r>
            <w:r w:rsidR="00264A5D">
              <w:t xml:space="preserve">обязательных требований, </w:t>
            </w:r>
            <w:r w:rsidRPr="00B22A20">
              <w:t>обязанностей, ограничений</w:t>
            </w:r>
            <w:r w:rsidR="00264A5D">
              <w:t xml:space="preserve"> и преимуществ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8742" w14:textId="77777777" w:rsidR="00264A5D" w:rsidRDefault="00E768C1" w:rsidP="0072750B">
            <w:pPr>
              <w:pStyle w:val="ConsPlusNormal"/>
              <w:jc w:val="center"/>
            </w:pPr>
            <w:r w:rsidRPr="00B22A20">
              <w:t xml:space="preserve">Оценка изменения расходов/доходов, издержек/выгод, </w:t>
            </w:r>
          </w:p>
          <w:p w14:paraId="02EF9B80" w14:textId="026163E9" w:rsidR="00E768C1" w:rsidRPr="00B22A20" w:rsidRDefault="00E768C1" w:rsidP="0072750B">
            <w:pPr>
              <w:pStyle w:val="ConsPlusNormal"/>
              <w:jc w:val="center"/>
            </w:pPr>
            <w:r w:rsidRPr="00B22A20">
              <w:t>тыс. руб.</w:t>
            </w:r>
          </w:p>
        </w:tc>
      </w:tr>
      <w:tr w:rsidR="00E768C1" w:rsidRPr="00B22A20" w14:paraId="75AC5322" w14:textId="77777777" w:rsidTr="004504D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B66E" w14:textId="223D2AC6" w:rsidR="00E768C1" w:rsidRPr="00B22A20" w:rsidRDefault="00720D7A" w:rsidP="0072750B">
            <w:pPr>
              <w:pStyle w:val="ConsPlusNormal"/>
            </w:pPr>
            <w:r>
              <w:t>Социально ориентированные некоммерческие организации, осуществляющие деятельность по социальному обслуживанию, социальной поддержке и защите граждан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E1FA" w14:textId="77777777" w:rsidR="00D207C9" w:rsidRDefault="00D207C9" w:rsidP="00D207C9">
            <w:pPr>
              <w:pStyle w:val="ConsPlusNormal"/>
            </w:pPr>
            <w:r>
              <w:t>Участниками отбора не могут быть:</w:t>
            </w:r>
          </w:p>
          <w:p w14:paraId="5FE7FAA0" w14:textId="77777777" w:rsidR="00D207C9" w:rsidRDefault="00D207C9" w:rsidP="00D207C9">
            <w:pPr>
              <w:pStyle w:val="ConsPlusNormal"/>
            </w:pPr>
            <w:r>
              <w:t>- потребительские кооперативы, в том числе жилищные, жилищно-строительные и гаражные кооперативы, садоводческие, огороднические и дачные потребительские кооперативы, общества взаимного страхования, кредитные кооперативы, фонды проката, сельскохозяйственные потребительские кооперативы;</w:t>
            </w:r>
          </w:p>
          <w:p w14:paraId="6186BEEA" w14:textId="77777777" w:rsidR="00D207C9" w:rsidRDefault="00D207C9" w:rsidP="00D207C9">
            <w:pPr>
              <w:pStyle w:val="ConsPlusNormal"/>
            </w:pPr>
            <w:r>
              <w:t>- политические партии;</w:t>
            </w:r>
          </w:p>
          <w:p w14:paraId="0956FB57" w14:textId="77777777" w:rsidR="00D207C9" w:rsidRDefault="00D207C9" w:rsidP="00D207C9">
            <w:pPr>
              <w:pStyle w:val="ConsPlusNormal"/>
            </w:pPr>
            <w:r>
              <w:t>- кооперативы;</w:t>
            </w:r>
          </w:p>
          <w:p w14:paraId="68F4F465" w14:textId="77777777" w:rsidR="00D207C9" w:rsidRDefault="00D207C9" w:rsidP="00D207C9">
            <w:pPr>
              <w:pStyle w:val="ConsPlusNormal"/>
            </w:pPr>
            <w:r>
              <w:t>- торгово-промышленные палаты;</w:t>
            </w:r>
          </w:p>
          <w:p w14:paraId="1850C4F3" w14:textId="77777777" w:rsidR="00D207C9" w:rsidRDefault="00D207C9" w:rsidP="00D207C9">
            <w:pPr>
              <w:pStyle w:val="ConsPlusNormal"/>
            </w:pPr>
            <w:r>
              <w:t>- товарищества собственников недвижимости, к которым относятся в том числе товарищества собственников жилья;</w:t>
            </w:r>
          </w:p>
          <w:p w14:paraId="6DA05439" w14:textId="77777777" w:rsidR="00D207C9" w:rsidRDefault="00D207C9" w:rsidP="00D207C9">
            <w:pPr>
              <w:pStyle w:val="ConsPlusNormal"/>
            </w:pPr>
            <w:r>
              <w:t>- адвокатские палаты, адвокатские образования;</w:t>
            </w:r>
          </w:p>
          <w:p w14:paraId="3ACC0685" w14:textId="77777777" w:rsidR="00D207C9" w:rsidRDefault="00D207C9" w:rsidP="00D207C9">
            <w:pPr>
              <w:pStyle w:val="ConsPlusNormal"/>
            </w:pPr>
            <w:r>
              <w:t>- нотариальные палаты;</w:t>
            </w:r>
          </w:p>
          <w:p w14:paraId="4022E0E0" w14:textId="77777777" w:rsidR="00D207C9" w:rsidRDefault="00D207C9" w:rsidP="00D207C9">
            <w:pPr>
              <w:pStyle w:val="ConsPlusNormal"/>
            </w:pPr>
            <w:r>
              <w:t>- государственные корпорации, государственные компании;</w:t>
            </w:r>
          </w:p>
          <w:p w14:paraId="1519D2EF" w14:textId="77777777" w:rsidR="00D207C9" w:rsidRDefault="00D207C9" w:rsidP="00D207C9">
            <w:pPr>
              <w:pStyle w:val="ConsPlusNormal"/>
            </w:pPr>
            <w:r>
              <w:t>- государственные (муниципальные) учреждения;</w:t>
            </w:r>
          </w:p>
          <w:p w14:paraId="1ABDE156" w14:textId="77777777" w:rsidR="00D207C9" w:rsidRDefault="00D207C9" w:rsidP="00D207C9">
            <w:pPr>
              <w:pStyle w:val="ConsPlusNormal"/>
            </w:pPr>
            <w:r>
              <w:t>- общественные объединения, не являющиеся юридическим лицом;</w:t>
            </w:r>
          </w:p>
          <w:p w14:paraId="017A50CD" w14:textId="77777777" w:rsidR="00D207C9" w:rsidRDefault="00D207C9" w:rsidP="00D207C9">
            <w:pPr>
              <w:pStyle w:val="ConsPlusNormal"/>
            </w:pPr>
            <w:r>
              <w:t>- профсоюзные организации;</w:t>
            </w:r>
          </w:p>
          <w:p w14:paraId="4C7A708F" w14:textId="77777777" w:rsidR="00D207C9" w:rsidRDefault="00D207C9" w:rsidP="00D207C9">
            <w:pPr>
              <w:pStyle w:val="ConsPlusNormal"/>
            </w:pPr>
            <w:r>
              <w:t>- микрофинансовые организации.</w:t>
            </w:r>
          </w:p>
          <w:p w14:paraId="103CFE9C" w14:textId="2C835433" w:rsidR="00D207C9" w:rsidRDefault="00D207C9" w:rsidP="00D207C9">
            <w:pPr>
              <w:pStyle w:val="ConsPlusNormal"/>
            </w:pPr>
            <w:r>
              <w:t>Требования к участникам отбора, которым должен соответствовать участник отбора по состоянию на первое число месяца, в котором подается заявка:</w:t>
            </w:r>
          </w:p>
          <w:p w14:paraId="0F0071C1" w14:textId="77777777" w:rsidR="00D207C9" w:rsidRDefault="00D207C9" w:rsidP="00D207C9">
            <w:pPr>
              <w:pStyle w:val="ConsPlusNormal"/>
            </w:pPr>
            <w:r>
              <w:t xml:space="preserve">- участник отбора не должен являться иностранным юридическим лицом, </w:t>
            </w:r>
          </w:p>
          <w:p w14:paraId="1F18ACBE" w14:textId="77777777" w:rsidR="00D207C9" w:rsidRDefault="00D207C9" w:rsidP="00D207C9">
            <w:pPr>
              <w:pStyle w:val="ConsPlusNormal"/>
            </w:pPr>
            <w:r>
              <w:t xml:space="preserve">в том числе местом регистрации которого является государство или территория, включенные в </w:t>
            </w:r>
            <w:r>
              <w:lastRenderedPageBreak/>
              <w:t xml:space="preserve">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</w:t>
            </w:r>
          </w:p>
          <w:p w14:paraId="10A7AE46" w14:textId="77777777" w:rsidR="00D207C9" w:rsidRDefault="00D207C9" w:rsidP="00D207C9">
            <w:pPr>
              <w:pStyle w:val="ConsPlusNormal"/>
            </w:pPr>
            <w:r>
              <w:t xml:space="preserve">в совокупности превышает 25 процентов (если иное </w:t>
            </w:r>
          </w:p>
          <w:p w14:paraId="0BD55E38" w14:textId="77777777" w:rsidR="00D207C9" w:rsidRDefault="00D207C9" w:rsidP="00D207C9">
            <w:pPr>
              <w:pStyle w:val="ConsPlusNormal"/>
            </w:pPr>
            <w:r>
              <w:t xml:space="preserve">не установлено законодательством Российской Федерации). При расчете доли участия офшорных компаний в капитале российских юридических лиц </w:t>
            </w:r>
          </w:p>
          <w:p w14:paraId="138C32F5" w14:textId="77777777" w:rsidR="00D207C9" w:rsidRDefault="00D207C9" w:rsidP="00D207C9">
            <w:pPr>
              <w:pStyle w:val="ConsPlusNormal"/>
            </w:pPr>
            <w:r>
              <w:t>не учитываются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публикаций акционерных обществ;</w:t>
            </w:r>
          </w:p>
          <w:p w14:paraId="048BA5B8" w14:textId="77777777" w:rsidR="00D207C9" w:rsidRDefault="00D207C9" w:rsidP="00D207C9">
            <w:pPr>
              <w:pStyle w:val="ConsPlusNormal"/>
            </w:pPr>
            <w:r>
              <w:t xml:space="preserve">- участник отбора не должен находиться в перечне организаций, </w:t>
            </w:r>
          </w:p>
          <w:p w14:paraId="7C61269B" w14:textId="77777777" w:rsidR="00D207C9" w:rsidRDefault="00D207C9" w:rsidP="00D207C9">
            <w:pPr>
              <w:pStyle w:val="ConsPlusNormal"/>
            </w:pPr>
            <w:r>
              <w:t xml:space="preserve">в отношении которых имеются сведения об их причастности </w:t>
            </w:r>
          </w:p>
          <w:p w14:paraId="3613134D" w14:textId="77777777" w:rsidR="00D207C9" w:rsidRDefault="00D207C9" w:rsidP="00D207C9">
            <w:pPr>
              <w:pStyle w:val="ConsPlusNormal"/>
            </w:pPr>
            <w:r>
              <w:t>к экстремистской деятельности и терроризму;</w:t>
            </w:r>
          </w:p>
          <w:p w14:paraId="14D848B7" w14:textId="77777777" w:rsidR="00D207C9" w:rsidRDefault="00D207C9" w:rsidP="00D207C9">
            <w:pPr>
              <w:pStyle w:val="ConsPlusNormal"/>
            </w:pPr>
            <w:r>
              <w:t xml:space="preserve">- участник отбора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организаций, связанных с террористическими организациями </w:t>
            </w:r>
          </w:p>
          <w:p w14:paraId="486A62DB" w14:textId="77777777" w:rsidR="00D207C9" w:rsidRDefault="00D207C9" w:rsidP="00D207C9">
            <w:pPr>
              <w:pStyle w:val="ConsPlusNormal"/>
            </w:pPr>
            <w:r>
              <w:t>и террористами или с распространением оружия массового уничтожения;</w:t>
            </w:r>
          </w:p>
          <w:p w14:paraId="345F4540" w14:textId="77777777" w:rsidR="00D207C9" w:rsidRDefault="00D207C9" w:rsidP="00D207C9">
            <w:pPr>
              <w:pStyle w:val="ConsPlusNormal"/>
            </w:pPr>
            <w:r>
              <w:t xml:space="preserve">- участник отбора не должен получать средства из бюджета Старооскольского городского округа на основании иных </w:t>
            </w:r>
            <w:r>
              <w:lastRenderedPageBreak/>
              <w:t>муниципальных правовых актов органов местного самоуправления Старооскольского городского округа на цели, установленные пунктом 1.3 раздела 1 Порядка;</w:t>
            </w:r>
          </w:p>
          <w:p w14:paraId="45F06BFC" w14:textId="77777777" w:rsidR="00D207C9" w:rsidRDefault="00D207C9" w:rsidP="00D207C9">
            <w:pPr>
              <w:pStyle w:val="ConsPlusNormal"/>
            </w:pPr>
            <w:r>
              <w:t xml:space="preserve">- участник отбора не должен являться иностранным агентом в соответствии </w:t>
            </w:r>
          </w:p>
          <w:p w14:paraId="336B842E" w14:textId="77777777" w:rsidR="00D207C9" w:rsidRDefault="00D207C9" w:rsidP="00D207C9">
            <w:pPr>
              <w:pStyle w:val="ConsPlusNormal"/>
            </w:pPr>
            <w:r>
              <w:t xml:space="preserve">с Федеральным законом от 14 июля 2022 года № 255-ФЗ «О контроле </w:t>
            </w:r>
          </w:p>
          <w:p w14:paraId="3EBAA630" w14:textId="77777777" w:rsidR="00D207C9" w:rsidRDefault="00D207C9" w:rsidP="00D207C9">
            <w:pPr>
              <w:pStyle w:val="ConsPlusNormal"/>
            </w:pPr>
            <w:r>
              <w:t>за деятельностью лиц, находящихся под иностранным влиянием»;</w:t>
            </w:r>
          </w:p>
          <w:p w14:paraId="1986523C" w14:textId="77777777" w:rsidR="00D207C9" w:rsidRDefault="00D207C9" w:rsidP="00D207C9">
            <w:pPr>
              <w:pStyle w:val="ConsPlusNormal"/>
            </w:pPr>
            <w:r>
              <w:t>- участник отбора не допустил нецелевое использование средств субсидии, предоставляемых из средств бюджета Старооскольского городского округа, предусмотренной Соглашением о предоставлении субсидии, использование которой завершено (указанные участники отбора);</w:t>
            </w:r>
          </w:p>
          <w:p w14:paraId="510D969F" w14:textId="77777777" w:rsidR="00D207C9" w:rsidRDefault="00D207C9" w:rsidP="00D207C9">
            <w:pPr>
              <w:pStyle w:val="ConsPlusNormal"/>
            </w:pPr>
            <w:r>
              <w:t xml:space="preserve">- участник отбора не относится к организациям, указанным в подпункте </w:t>
            </w:r>
          </w:p>
          <w:p w14:paraId="11582EE7" w14:textId="77777777" w:rsidR="00D207C9" w:rsidRDefault="00D207C9" w:rsidP="00D207C9">
            <w:pPr>
              <w:pStyle w:val="ConsPlusNormal"/>
            </w:pPr>
            <w:r>
              <w:t>2.4.1 пункта 2.4 раздела 2 Порядка;</w:t>
            </w:r>
          </w:p>
          <w:p w14:paraId="7F0BFEEC" w14:textId="77777777" w:rsidR="00D207C9" w:rsidRDefault="00D207C9" w:rsidP="00D207C9">
            <w:pPr>
              <w:pStyle w:val="ConsPlusNormal"/>
            </w:pPr>
            <w:r>
              <w:t xml:space="preserve">- у участника отбора на едином налоговом счете отсутствует </w:t>
            </w:r>
          </w:p>
          <w:p w14:paraId="0A3FADFB" w14:textId="77777777" w:rsidR="00D207C9" w:rsidRDefault="00D207C9" w:rsidP="00D207C9">
            <w:pPr>
              <w:pStyle w:val="ConsPlusNormal"/>
            </w:pPr>
            <w:r>
              <w:t>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 бюджетной системы Российской Федерации;</w:t>
            </w:r>
          </w:p>
          <w:p w14:paraId="48022E9B" w14:textId="77777777" w:rsidR="00D207C9" w:rsidRDefault="00D207C9" w:rsidP="00D207C9">
            <w:pPr>
              <w:pStyle w:val="ConsPlusNormal"/>
            </w:pPr>
            <w:r>
              <w:t xml:space="preserve">- у участника отбора должна отсутствовать просроченная задолженность </w:t>
            </w:r>
          </w:p>
          <w:p w14:paraId="16C2C189" w14:textId="77777777" w:rsidR="00D207C9" w:rsidRDefault="00D207C9" w:rsidP="00D207C9">
            <w:pPr>
              <w:pStyle w:val="ConsPlusNormal"/>
            </w:pPr>
            <w:r>
              <w:t xml:space="preserve">по возврату в бюджет Старооскольского городского округа иных субсидий, бюджетных инвестиций, а также иная просроченная (неурегулированная) задолженность по денежным обязательствам перед </w:t>
            </w:r>
            <w:proofErr w:type="spellStart"/>
            <w:r>
              <w:t>Старооскольским</w:t>
            </w:r>
            <w:proofErr w:type="spellEnd"/>
            <w:r>
              <w:t xml:space="preserve"> городским округом (за исключением случаев, установленных муниципальными правовыми актами органов местного самоуправления Старооскольского городского округа);</w:t>
            </w:r>
          </w:p>
          <w:p w14:paraId="48875459" w14:textId="77777777" w:rsidR="00D207C9" w:rsidRDefault="00D207C9" w:rsidP="00D207C9">
            <w:pPr>
              <w:pStyle w:val="ConsPlusNormal"/>
            </w:pPr>
            <w:r>
              <w:t xml:space="preserve">- участник отбора, являющийся юридическим лицом, не должен находиться              в процессе реорганизации (за исключением реорганизации в форме присоединения к юридическому лицу, являющемуся </w:t>
            </w:r>
            <w:r>
              <w:lastRenderedPageBreak/>
              <w:t xml:space="preserve">получателем субсидии (участником отбора), другого юридического лица), ликвидации, в отношении него не введена процедура банкротства, деятельность получателя субсидии (участника отбора) </w:t>
            </w:r>
          </w:p>
          <w:p w14:paraId="0ABBC149" w14:textId="77777777" w:rsidR="00D207C9" w:rsidRDefault="00D207C9" w:rsidP="00D207C9">
            <w:pPr>
              <w:pStyle w:val="ConsPlusNormal"/>
            </w:pPr>
            <w:r>
              <w:t>не приостановлена в порядке, предусмотренном законодательством Российской Федерации;</w:t>
            </w:r>
          </w:p>
          <w:p w14:paraId="5FF2D706" w14:textId="77777777" w:rsidR="00D207C9" w:rsidRDefault="00D207C9" w:rsidP="00D207C9">
            <w:pPr>
              <w:pStyle w:val="ConsPlusNormal"/>
            </w:pPr>
            <w:r>
              <w:t xml:space="preserve">- в реестре дисквалифицированных лиц должны отсутствовать сведения </w:t>
            </w:r>
          </w:p>
          <w:p w14:paraId="022FE24A" w14:textId="77777777" w:rsidR="00D207C9" w:rsidRDefault="00D207C9" w:rsidP="00D207C9">
            <w:pPr>
              <w:pStyle w:val="ConsPlusNormal"/>
            </w:pPr>
            <w:r>
      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</w:t>
            </w:r>
          </w:p>
          <w:p w14:paraId="0C65486C" w14:textId="0208F3F3" w:rsidR="00E768C1" w:rsidRPr="00B22A20" w:rsidRDefault="00D207C9" w:rsidP="00D207C9">
            <w:pPr>
              <w:pStyle w:val="ConsPlusNormal"/>
            </w:pPr>
            <w:r>
              <w:t>или главном бухгалтере (при наличии) участника отбора.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4BAC" w14:textId="77777777" w:rsidR="00D207C9" w:rsidRDefault="00D207C9" w:rsidP="00D207C9">
            <w:pPr>
              <w:pStyle w:val="ConsPlusNormal"/>
            </w:pPr>
            <w:r>
              <w:lastRenderedPageBreak/>
              <w:t xml:space="preserve">Размер субсидии, предоставляемой одному получателю субсидии, </w:t>
            </w:r>
          </w:p>
          <w:p w14:paraId="2CDBE984" w14:textId="77777777" w:rsidR="00D207C9" w:rsidRDefault="00D207C9" w:rsidP="00D207C9">
            <w:pPr>
              <w:pStyle w:val="ConsPlusNormal"/>
            </w:pPr>
            <w:r>
              <w:t>не может превышать 800 000 (восемьсот тысяч) рублей на одного победителя отбора и определяется формулой:</w:t>
            </w:r>
          </w:p>
          <w:p w14:paraId="0B9A333D" w14:textId="77777777" w:rsidR="00D207C9" w:rsidRDefault="00D207C9" w:rsidP="00D207C9">
            <w:pPr>
              <w:pStyle w:val="ConsPlusNormal"/>
            </w:pPr>
            <w:proofErr w:type="spellStart"/>
            <w:r>
              <w:t>Рс</w:t>
            </w:r>
            <w:proofErr w:type="spellEnd"/>
            <w:r>
              <w:t xml:space="preserve"> = </w:t>
            </w:r>
            <w:proofErr w:type="spellStart"/>
            <w:r>
              <w:t>Кп</w:t>
            </w:r>
            <w:proofErr w:type="spellEnd"/>
            <w:r>
              <w:t xml:space="preserve"> * </w:t>
            </w:r>
            <w:proofErr w:type="spellStart"/>
            <w:r>
              <w:t>Сп</w:t>
            </w:r>
            <w:proofErr w:type="spellEnd"/>
            <w:r>
              <w:t>, где:</w:t>
            </w:r>
          </w:p>
          <w:p w14:paraId="35AC6D2C" w14:textId="77777777" w:rsidR="00D207C9" w:rsidRDefault="00D207C9" w:rsidP="00D207C9">
            <w:pPr>
              <w:pStyle w:val="ConsPlusNormal"/>
            </w:pPr>
            <w:proofErr w:type="spellStart"/>
            <w:r>
              <w:t>Рс</w:t>
            </w:r>
            <w:proofErr w:type="spellEnd"/>
            <w:r>
              <w:t xml:space="preserve"> – размер субсидии каждого победителя отбора, рублей;</w:t>
            </w:r>
          </w:p>
          <w:p w14:paraId="32E50BCC" w14:textId="77777777" w:rsidR="00D207C9" w:rsidRDefault="00D207C9" w:rsidP="00D207C9">
            <w:pPr>
              <w:pStyle w:val="ConsPlusNormal"/>
            </w:pPr>
            <w:proofErr w:type="spellStart"/>
            <w:r>
              <w:t>Кп</w:t>
            </w:r>
            <w:proofErr w:type="spellEnd"/>
            <w:r>
              <w:t xml:space="preserve"> – количество процентов, набранных победителем отбора;</w:t>
            </w:r>
          </w:p>
          <w:p w14:paraId="2497FC07" w14:textId="180270A5" w:rsidR="00E768C1" w:rsidRPr="00B22A20" w:rsidRDefault="00D207C9" w:rsidP="00D207C9">
            <w:pPr>
              <w:pStyle w:val="ConsPlusNormal"/>
            </w:pPr>
            <w:proofErr w:type="spellStart"/>
            <w:r>
              <w:t>Сп</w:t>
            </w:r>
            <w:proofErr w:type="spellEnd"/>
            <w:r>
              <w:t xml:space="preserve"> – стоимость одного процента, определяемая как отношение общего объема субсидии к общей сумме процентов всех победителей отбора.</w:t>
            </w:r>
          </w:p>
        </w:tc>
      </w:tr>
    </w:tbl>
    <w:p w14:paraId="159D8FD7" w14:textId="77777777" w:rsidR="00E768C1" w:rsidRPr="00B22A20" w:rsidRDefault="00E768C1" w:rsidP="00E768C1">
      <w:pPr>
        <w:pStyle w:val="ConsPlusNormal"/>
        <w:jc w:val="both"/>
      </w:pPr>
    </w:p>
    <w:p w14:paraId="58A3FAFA" w14:textId="2153D7FC" w:rsidR="00E768C1" w:rsidRPr="00B22A20" w:rsidRDefault="00E768C1" w:rsidP="00E768C1">
      <w:pPr>
        <w:pStyle w:val="ConsPlusNormal"/>
        <w:ind w:firstLine="540"/>
        <w:jc w:val="both"/>
      </w:pPr>
      <w:r w:rsidRPr="00B22A20">
        <w:t xml:space="preserve">4.6. Новые функции, полномочия, обязанности и права, а также ожидаемые издержки и выгоды органов местного самоуправления </w:t>
      </w:r>
      <w:r w:rsidR="00B22A20" w:rsidRPr="00B22A20">
        <w:t>Старооскольского городского округа</w:t>
      </w:r>
      <w:r w:rsidRPr="00B22A20">
        <w:t xml:space="preserve"> или сведения об их изменении: </w:t>
      </w:r>
      <w:hyperlink w:anchor="Par547" w:tooltip="&lt;*&gt; Заполняется для проектов нормативных правовых актов с высокой и средней степенью регулирующего воздействия" w:history="1">
        <w:r w:rsidRPr="00B22A20">
          <w:t>&lt;*&gt;</w:t>
        </w:r>
      </w:hyperlink>
    </w:p>
    <w:p w14:paraId="25E03ACA" w14:textId="77777777" w:rsidR="00E768C1" w:rsidRPr="00B22A20" w:rsidRDefault="00E768C1" w:rsidP="00E768C1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4730"/>
        <w:gridCol w:w="2410"/>
      </w:tblGrid>
      <w:tr w:rsidR="00E768C1" w:rsidRPr="00B22A20" w14:paraId="12317E7D" w14:textId="77777777" w:rsidTr="00E50837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156D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Наименование органа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B95B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D231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Оценка изменения трудозатрат и (или) потребностей в иных ресурсах</w:t>
            </w:r>
          </w:p>
        </w:tc>
      </w:tr>
      <w:tr w:rsidR="00E768C1" w:rsidRPr="00B22A20" w14:paraId="05D933C4" w14:textId="77777777" w:rsidTr="00E50837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4F57" w14:textId="554046FC" w:rsidR="00E768C1" w:rsidRPr="00B22A20" w:rsidRDefault="00D207C9" w:rsidP="00D207C9">
            <w:pPr>
              <w:pStyle w:val="ConsPlusNormal"/>
              <w:jc w:val="center"/>
            </w:pPr>
            <w:r>
              <w:t>Управление социальной защиты населения администрации Старооскольского городского округа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7F6A" w14:textId="28E19587" w:rsidR="00692818" w:rsidRDefault="00692818" w:rsidP="00692818">
            <w:pPr>
              <w:pStyle w:val="ConsPlusNormal"/>
              <w:jc w:val="center"/>
            </w:pPr>
            <w:r>
              <w:t xml:space="preserve">Осуществляет предоставление субсидий в пределах бюджетных ассигнований, предусмотренных решением Совета депутатов Старооскольского городского округа о бюджете Старооскольского городского округа </w:t>
            </w:r>
          </w:p>
          <w:p w14:paraId="3CB14595" w14:textId="77777777" w:rsidR="00E768C1" w:rsidRDefault="00692818" w:rsidP="00692818">
            <w:pPr>
              <w:pStyle w:val="ConsPlusNormal"/>
              <w:jc w:val="center"/>
            </w:pPr>
            <w:r>
              <w:t>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субсидий.</w:t>
            </w:r>
          </w:p>
          <w:p w14:paraId="4EBCB989" w14:textId="77777777" w:rsidR="00692818" w:rsidRDefault="00692818" w:rsidP="00692818">
            <w:pPr>
              <w:pStyle w:val="ConsPlusNormal"/>
              <w:jc w:val="center"/>
            </w:pPr>
            <w:r>
              <w:t>Р</w:t>
            </w:r>
            <w:r w:rsidRPr="00692818">
              <w:t>азмещает объявление о проведении отбора</w:t>
            </w:r>
            <w:r>
              <w:t>.</w:t>
            </w:r>
          </w:p>
          <w:p w14:paraId="0EA528AD" w14:textId="77777777" w:rsidR="00692818" w:rsidRDefault="00692818" w:rsidP="00692818">
            <w:pPr>
              <w:pStyle w:val="ConsPlusNormal"/>
              <w:jc w:val="center"/>
            </w:pPr>
            <w:r>
              <w:t>Осуществляет сбор заявок на участие в отборе с комплектом документов.</w:t>
            </w:r>
          </w:p>
          <w:p w14:paraId="59299BE2" w14:textId="77777777" w:rsidR="00692818" w:rsidRDefault="00692818" w:rsidP="00692818">
            <w:pPr>
              <w:pStyle w:val="ConsPlusNormal"/>
              <w:jc w:val="center"/>
            </w:pPr>
            <w:r>
              <w:t>Р</w:t>
            </w:r>
            <w:r w:rsidRPr="00692818">
              <w:t>егистрирует представленные</w:t>
            </w:r>
            <w:r>
              <w:t xml:space="preserve"> </w:t>
            </w:r>
            <w:r w:rsidRPr="00692818">
              <w:t>участниками отбора заявки с</w:t>
            </w:r>
            <w:r>
              <w:t xml:space="preserve"> </w:t>
            </w:r>
            <w:r w:rsidRPr="00692818">
              <w:t>комплектом документов в журнале</w:t>
            </w:r>
            <w:r>
              <w:t>.</w:t>
            </w:r>
          </w:p>
          <w:p w14:paraId="5AFCE302" w14:textId="77777777" w:rsidR="00692818" w:rsidRDefault="00692818" w:rsidP="00692818">
            <w:pPr>
              <w:pStyle w:val="ConsPlusNormal"/>
              <w:jc w:val="center"/>
            </w:pPr>
            <w:r>
              <w:t>Направляет поступившие заявки и документы в комиссию для рассмотрения и оценки заявок участников отбора.</w:t>
            </w:r>
          </w:p>
          <w:p w14:paraId="5E736C07" w14:textId="77777777" w:rsidR="00692818" w:rsidRDefault="00692818" w:rsidP="00692818">
            <w:pPr>
              <w:pStyle w:val="ConsPlusNormal"/>
              <w:jc w:val="center"/>
            </w:pPr>
            <w:r>
              <w:t>Размещает на официальном сайте и</w:t>
            </w:r>
            <w:r w:rsidRPr="00692818">
              <w:t>нформаци</w:t>
            </w:r>
            <w:r>
              <w:t>ю</w:t>
            </w:r>
            <w:r w:rsidRPr="00692818">
              <w:t xml:space="preserve"> о результатах отбора</w:t>
            </w:r>
            <w:r>
              <w:t>.</w:t>
            </w:r>
          </w:p>
          <w:p w14:paraId="5068F3EF" w14:textId="77777777" w:rsidR="00692818" w:rsidRDefault="00692818" w:rsidP="00692818">
            <w:pPr>
              <w:pStyle w:val="ConsPlusNormal"/>
              <w:jc w:val="center"/>
            </w:pPr>
            <w:r>
              <w:t xml:space="preserve">Заключает </w:t>
            </w:r>
            <w:r w:rsidRPr="00692818">
              <w:t xml:space="preserve">Соглашение о предоставлении </w:t>
            </w:r>
            <w:r w:rsidRPr="00692818">
              <w:lastRenderedPageBreak/>
              <w:t>субсидии из бюджета Старооскольского городского округа</w:t>
            </w:r>
            <w:r>
              <w:t>.</w:t>
            </w:r>
          </w:p>
          <w:p w14:paraId="78C66C7B" w14:textId="134D5520" w:rsidR="00692818" w:rsidRPr="00B22A20" w:rsidRDefault="00692818" w:rsidP="00692818">
            <w:pPr>
              <w:pStyle w:val="ConsPlusNormal"/>
              <w:jc w:val="center"/>
            </w:pPr>
            <w:r>
              <w:t>Осуществляет мониторинг и прием отчетных документов.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AD81" w14:textId="1DF008B1" w:rsidR="00E768C1" w:rsidRPr="00B22A20" w:rsidRDefault="00D207C9" w:rsidP="00D207C9">
            <w:pPr>
              <w:pStyle w:val="ConsPlusNormal"/>
              <w:jc w:val="center"/>
            </w:pPr>
            <w:r>
              <w:lastRenderedPageBreak/>
              <w:t>-</w:t>
            </w:r>
          </w:p>
        </w:tc>
      </w:tr>
      <w:tr w:rsidR="00692818" w:rsidRPr="00B22A20" w14:paraId="6000E6C5" w14:textId="77777777" w:rsidTr="00E50837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C454" w14:textId="6389D7DC" w:rsidR="00692818" w:rsidRDefault="00692818" w:rsidP="00D207C9">
            <w:pPr>
              <w:pStyle w:val="ConsPlusNormal"/>
              <w:jc w:val="center"/>
            </w:pPr>
            <w:r>
              <w:t>Департамент финансов и бюджетной политики администрации Старооскольского городского округа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D4A7" w14:textId="3F8C71D3" w:rsidR="00692818" w:rsidRDefault="00692818" w:rsidP="00692818">
            <w:pPr>
              <w:pStyle w:val="ConsPlusNormal"/>
              <w:jc w:val="center"/>
            </w:pPr>
            <w:r>
              <w:t>обеспечивает размещение на едином портале бюджетной системы Российской Федерации в информационно-телекоммуникационной сети «Интернет»</w:t>
            </w:r>
          </w:p>
          <w:p w14:paraId="4D249B23" w14:textId="5E27FFC8" w:rsidR="00692818" w:rsidRPr="00B22A20" w:rsidRDefault="00692818" w:rsidP="00692818">
            <w:pPr>
              <w:pStyle w:val="ConsPlusNormal"/>
              <w:jc w:val="center"/>
            </w:pPr>
            <w:r>
              <w:t>(в разделе единого портала) информацию о субсидиях в порядке, установленном Министерством финансов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78A4" w14:textId="3A2B0543" w:rsidR="00692818" w:rsidRDefault="00692818" w:rsidP="00D207C9">
            <w:pPr>
              <w:pStyle w:val="ConsPlusNormal"/>
              <w:jc w:val="center"/>
            </w:pPr>
            <w:r>
              <w:t>-</w:t>
            </w:r>
          </w:p>
        </w:tc>
      </w:tr>
    </w:tbl>
    <w:p w14:paraId="47579EC8" w14:textId="77777777" w:rsidR="00E768C1" w:rsidRPr="00B22A20" w:rsidRDefault="00E768C1" w:rsidP="00E768C1">
      <w:pPr>
        <w:pStyle w:val="ConsPlusNormal"/>
        <w:jc w:val="both"/>
      </w:pPr>
    </w:p>
    <w:p w14:paraId="077346F6" w14:textId="2C4CDB32" w:rsidR="00E768C1" w:rsidRPr="00B22A20" w:rsidRDefault="00E768C1" w:rsidP="00E768C1">
      <w:pPr>
        <w:pStyle w:val="ConsPlusNormal"/>
        <w:ind w:firstLine="540"/>
        <w:jc w:val="both"/>
      </w:pPr>
      <w:r w:rsidRPr="00B22A20">
        <w:t xml:space="preserve">4.7. Оценка расходов (возможных поступлений) бюджета </w:t>
      </w:r>
      <w:r w:rsidR="00B22A20" w:rsidRPr="00B22A20">
        <w:t>Старооскольского городского округа</w:t>
      </w:r>
      <w:r w:rsidRPr="00B22A20">
        <w:t>: &lt;*&gt;</w:t>
      </w:r>
    </w:p>
    <w:p w14:paraId="6C75F8D9" w14:textId="77777777" w:rsidR="00E768C1" w:rsidRPr="00B22A20" w:rsidRDefault="00E768C1" w:rsidP="00E768C1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3623"/>
        <w:gridCol w:w="2831"/>
      </w:tblGrid>
      <w:tr w:rsidR="00E768C1" w:rsidRPr="00B22A20" w14:paraId="777BCB4D" w14:textId="77777777" w:rsidTr="00906B4B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807E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055E" w14:textId="74D30D7D" w:rsidR="00E768C1" w:rsidRPr="00B22A20" w:rsidRDefault="00E768C1" w:rsidP="0072750B">
            <w:pPr>
              <w:pStyle w:val="ConsPlusNormal"/>
              <w:jc w:val="center"/>
            </w:pPr>
            <w:r w:rsidRPr="00B22A20">
              <w:t xml:space="preserve">Описание видов расходов (возможных поступлений) </w:t>
            </w:r>
            <w:r w:rsidR="00B22A20" w:rsidRPr="00B22A20">
              <w:t>бюджета Старооскольского городского округа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4853" w14:textId="77777777" w:rsidR="00264A5D" w:rsidRDefault="00E768C1" w:rsidP="0072750B">
            <w:pPr>
              <w:pStyle w:val="ConsPlusNormal"/>
              <w:jc w:val="center"/>
            </w:pPr>
            <w:r w:rsidRPr="00B22A20">
              <w:t xml:space="preserve">Количественная оценка расходов и возможных поступлений, </w:t>
            </w:r>
          </w:p>
          <w:p w14:paraId="47C8A557" w14:textId="74C87DFD" w:rsidR="00E768C1" w:rsidRPr="00B22A20" w:rsidRDefault="00E768C1" w:rsidP="0072750B">
            <w:pPr>
              <w:pStyle w:val="ConsPlusNormal"/>
              <w:jc w:val="center"/>
            </w:pPr>
            <w:r w:rsidRPr="00B22A20">
              <w:t>тыс. руб.</w:t>
            </w:r>
          </w:p>
        </w:tc>
      </w:tr>
      <w:tr w:rsidR="00906B4B" w:rsidRPr="00B22A20" w14:paraId="346253AA" w14:textId="77777777" w:rsidTr="00906B4B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4653" w14:textId="12A14FF6" w:rsidR="00906B4B" w:rsidRPr="00B22A20" w:rsidRDefault="00906B4B" w:rsidP="00906B4B">
            <w:pPr>
              <w:pStyle w:val="ConsPlusNormal"/>
              <w:jc w:val="center"/>
            </w:pPr>
            <w:r>
              <w:t>Управление социальной защиты населения администрации Старооскольского городского округа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DA02" w14:textId="10D55613" w:rsidR="00906B4B" w:rsidRPr="00B22A20" w:rsidRDefault="00906B4B" w:rsidP="00906B4B">
            <w:pPr>
              <w:pStyle w:val="ConsPlusNormal"/>
              <w:jc w:val="center"/>
            </w:pPr>
            <w:r>
              <w:t>Р</w:t>
            </w:r>
            <w:r w:rsidRPr="00B22A20">
              <w:t>асходов (возможных поступлений) бюджета Старооскольского городского округа</w:t>
            </w:r>
            <w:r>
              <w:t xml:space="preserve"> не предусмотрено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623C" w14:textId="4A51B767" w:rsidR="00906B4B" w:rsidRPr="00B22A20" w:rsidRDefault="00906B4B" w:rsidP="00906B4B">
            <w:pPr>
              <w:pStyle w:val="ConsPlusNormal"/>
              <w:jc w:val="center"/>
            </w:pPr>
            <w:r>
              <w:t>-</w:t>
            </w:r>
          </w:p>
        </w:tc>
      </w:tr>
      <w:tr w:rsidR="00906B4B" w:rsidRPr="00B22A20" w14:paraId="1A6682F7" w14:textId="77777777" w:rsidTr="00906B4B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DDEC" w14:textId="518550BB" w:rsidR="00906B4B" w:rsidRPr="00B22A20" w:rsidRDefault="00906B4B" w:rsidP="00906B4B">
            <w:pPr>
              <w:pStyle w:val="ConsPlusNormal"/>
              <w:jc w:val="center"/>
            </w:pPr>
            <w:r>
              <w:t>Департамент финансов и бюджетной политики администрации Старооскольского городского округа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A717" w14:textId="2580693B" w:rsidR="00906B4B" w:rsidRPr="00B22A20" w:rsidRDefault="00906B4B" w:rsidP="00906B4B">
            <w:pPr>
              <w:pStyle w:val="ConsPlusNormal"/>
              <w:jc w:val="center"/>
            </w:pPr>
            <w:r>
              <w:t>Р</w:t>
            </w:r>
            <w:r w:rsidRPr="00B22A20">
              <w:t>асходов (возможных поступлений) бюджета Старооскольского городского округа</w:t>
            </w:r>
            <w:r>
              <w:t xml:space="preserve"> не предусмотрено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D6AD" w14:textId="3BF5C262" w:rsidR="00906B4B" w:rsidRPr="00B22A20" w:rsidRDefault="00906B4B" w:rsidP="00906B4B">
            <w:pPr>
              <w:pStyle w:val="ConsPlusNormal"/>
              <w:jc w:val="center"/>
            </w:pPr>
            <w:r>
              <w:t>-</w:t>
            </w:r>
          </w:p>
        </w:tc>
      </w:tr>
    </w:tbl>
    <w:p w14:paraId="27F45268" w14:textId="77777777" w:rsidR="00E768C1" w:rsidRPr="00B22A20" w:rsidRDefault="00E768C1" w:rsidP="00E768C1">
      <w:pPr>
        <w:pStyle w:val="ConsPlusNormal"/>
        <w:jc w:val="both"/>
      </w:pPr>
    </w:p>
    <w:p w14:paraId="73721671" w14:textId="408C1327" w:rsidR="00264A5D" w:rsidRDefault="00264A5D" w:rsidP="00E768C1">
      <w:pPr>
        <w:pStyle w:val="ConsPlusNormal"/>
        <w:ind w:firstLine="540"/>
        <w:jc w:val="both"/>
      </w:pPr>
      <w:r>
        <w:t>4.8. Информация о наличии или отсутствии в проекте муниципального нормативного правового акта обязательных требований:</w:t>
      </w:r>
    </w:p>
    <w:p w14:paraId="58C795C9" w14:textId="20154CB7" w:rsidR="00264A5D" w:rsidRDefault="00906B4B" w:rsidP="00906B4B">
      <w:pPr>
        <w:pStyle w:val="ConsPlusNormal"/>
        <w:ind w:firstLine="567"/>
        <w:jc w:val="both"/>
      </w:pPr>
      <w:r>
        <w:t xml:space="preserve">Предусмотрено утверждение требований к </w:t>
      </w:r>
      <w:r w:rsidRPr="00906B4B">
        <w:t>участникам отбора</w:t>
      </w:r>
      <w:r>
        <w:t xml:space="preserve"> (</w:t>
      </w:r>
      <w:r w:rsidRPr="00906B4B">
        <w:t xml:space="preserve">социально ориентированным некоммерческим организациям, осуществляющим деятельность </w:t>
      </w:r>
      <w:r>
        <w:t xml:space="preserve">                     </w:t>
      </w:r>
      <w:r w:rsidRPr="00906B4B">
        <w:t>по социальному обслуживанию, социальной поддержке и защите граждан на территории Старооскольского городского округа</w:t>
      </w:r>
      <w:r>
        <w:t>)</w:t>
      </w:r>
      <w:r w:rsidRPr="00906B4B">
        <w:t>, которым должен соответствовать участник отбора по состоянию на первое число месяца, в котором подается заявка</w:t>
      </w:r>
      <w:r>
        <w:t>.</w:t>
      </w:r>
    </w:p>
    <w:p w14:paraId="3D0B6A6D" w14:textId="77777777" w:rsidR="00906B4B" w:rsidRDefault="00906B4B" w:rsidP="00E768C1">
      <w:pPr>
        <w:pStyle w:val="ConsPlusNormal"/>
        <w:ind w:firstLine="540"/>
        <w:jc w:val="both"/>
        <w:rPr>
          <w:sz w:val="20"/>
          <w:szCs w:val="20"/>
        </w:rPr>
      </w:pPr>
    </w:p>
    <w:p w14:paraId="630A3353" w14:textId="78C873B2" w:rsidR="00E768C1" w:rsidRPr="00B22A20" w:rsidRDefault="00E768C1" w:rsidP="00E768C1">
      <w:pPr>
        <w:pStyle w:val="ConsPlusNormal"/>
        <w:ind w:firstLine="540"/>
        <w:jc w:val="both"/>
      </w:pPr>
      <w:r w:rsidRPr="00B22A20">
        <w:t xml:space="preserve">5. Риски решения проблемы предложенным способом правового регулирования </w:t>
      </w:r>
      <w:r w:rsidR="00264A5D">
        <w:t xml:space="preserve">             </w:t>
      </w:r>
      <w:r w:rsidRPr="00B22A20">
        <w:t>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</w:p>
    <w:p w14:paraId="195FE54D" w14:textId="77777777" w:rsidR="00E768C1" w:rsidRPr="00B22A20" w:rsidRDefault="00E768C1" w:rsidP="00E768C1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2977"/>
        <w:gridCol w:w="3477"/>
      </w:tblGrid>
      <w:tr w:rsidR="00E768C1" w:rsidRPr="00B22A20" w14:paraId="57A81D10" w14:textId="77777777" w:rsidTr="00906B4B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EE7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42AD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Оценка вероятности наступления рисков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A782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Методы контроля эффективности избранного способа достижения целей регулирования</w:t>
            </w:r>
          </w:p>
        </w:tc>
      </w:tr>
      <w:tr w:rsidR="00E768C1" w:rsidRPr="00B22A20" w14:paraId="7048C760" w14:textId="77777777" w:rsidTr="00906B4B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CBCC" w14:textId="571FE074" w:rsidR="00E768C1" w:rsidRPr="00B22A20" w:rsidRDefault="00906B4B" w:rsidP="00906B4B">
            <w:pPr>
              <w:pStyle w:val="ConsPlusNormal"/>
              <w:jc w:val="both"/>
            </w:pPr>
            <w:r>
              <w:lastRenderedPageBreak/>
              <w:t>Нарушения сроков проведения конкурсных процедур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3AE8" w14:textId="0AB9FA20" w:rsidR="00E768C1" w:rsidRPr="00B22A20" w:rsidRDefault="00906B4B" w:rsidP="00906B4B">
            <w:pPr>
              <w:pStyle w:val="ConsPlusNormal"/>
              <w:jc w:val="both"/>
            </w:pPr>
            <w:r>
              <w:t xml:space="preserve">Низкая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C268" w14:textId="51C659E3" w:rsidR="00E768C1" w:rsidRPr="00B22A20" w:rsidRDefault="00906B4B" w:rsidP="00906B4B">
            <w:pPr>
              <w:pStyle w:val="ConsPlusNormal"/>
              <w:jc w:val="both"/>
            </w:pPr>
            <w:r>
              <w:t>Нарушение сроков влечет ответственность в соответствии с действующим законодательством</w:t>
            </w:r>
          </w:p>
        </w:tc>
      </w:tr>
      <w:tr w:rsidR="00E768C1" w:rsidRPr="00B22A20" w14:paraId="265FF4C5" w14:textId="77777777" w:rsidTr="00906B4B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A589" w14:textId="18BC52B7" w:rsidR="00E768C1" w:rsidRPr="00B22A20" w:rsidRDefault="00906B4B" w:rsidP="00906B4B">
            <w:pPr>
              <w:pStyle w:val="ConsPlusNormal"/>
              <w:jc w:val="both"/>
            </w:pPr>
            <w:r>
              <w:t>Нарушения требований к участникам конкурсного отбора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55C1" w14:textId="089D6C06" w:rsidR="00E768C1" w:rsidRPr="00B22A20" w:rsidRDefault="00906B4B" w:rsidP="00906B4B">
            <w:pPr>
              <w:pStyle w:val="ConsPlusNormal"/>
              <w:jc w:val="both"/>
            </w:pPr>
            <w:r>
              <w:t>Низкая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B6EA" w14:textId="1CBDC255" w:rsidR="00E768C1" w:rsidRPr="00B22A20" w:rsidRDefault="00906B4B" w:rsidP="00906B4B">
            <w:pPr>
              <w:pStyle w:val="ConsPlusNormal"/>
              <w:jc w:val="both"/>
            </w:pPr>
            <w:r>
              <w:t>Нарушение сроков влечет ответственность в соответствии с действующим законодательством</w:t>
            </w:r>
          </w:p>
        </w:tc>
      </w:tr>
    </w:tbl>
    <w:p w14:paraId="4A3DE12A" w14:textId="77777777" w:rsidR="00E768C1" w:rsidRPr="00B22A20" w:rsidRDefault="00E768C1" w:rsidP="00E768C1">
      <w:pPr>
        <w:pStyle w:val="ConsPlusNormal"/>
        <w:jc w:val="both"/>
      </w:pPr>
    </w:p>
    <w:p w14:paraId="42F3D98E" w14:textId="77777777" w:rsidR="00E768C1" w:rsidRPr="00B22A20" w:rsidRDefault="00E768C1" w:rsidP="00E768C1">
      <w:pPr>
        <w:pStyle w:val="ConsPlusNormal"/>
        <w:ind w:firstLine="540"/>
        <w:jc w:val="both"/>
      </w:pPr>
      <w:r w:rsidRPr="00B22A20">
        <w:t xml:space="preserve">6. Необходимые для достижения заявленных целей регулирования организационно-технические, методологические, информационные и иные мероприятия: </w:t>
      </w:r>
      <w:hyperlink w:anchor="Par547" w:tooltip="&lt;*&gt; Заполняется для проектов нормативных правовых актов с высокой и средней степенью регулирующего воздействия" w:history="1">
        <w:r w:rsidRPr="00B22A20">
          <w:t>&lt;*&gt;</w:t>
        </w:r>
      </w:hyperlink>
    </w:p>
    <w:p w14:paraId="1FEDF980" w14:textId="77777777" w:rsidR="00E768C1" w:rsidRPr="00B22A20" w:rsidRDefault="00E768C1" w:rsidP="00E768C1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1315"/>
        <w:gridCol w:w="1493"/>
        <w:gridCol w:w="1858"/>
        <w:gridCol w:w="2361"/>
      </w:tblGrid>
      <w:tr w:rsidR="00E768C1" w:rsidRPr="00B22A20" w14:paraId="3B3C6F39" w14:textId="77777777" w:rsidTr="00264A5D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5FF9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Мероприятия, необходимые для достижения целей регулирования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76F9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Сроки реализации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0C0B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Описание ожидаемого результата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D6D1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Объем финансирования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DB14" w14:textId="77777777" w:rsidR="00E768C1" w:rsidRPr="00B22A20" w:rsidRDefault="00E768C1" w:rsidP="0072750B">
            <w:pPr>
              <w:pStyle w:val="ConsPlusNormal"/>
              <w:jc w:val="center"/>
            </w:pPr>
            <w:r w:rsidRPr="00B22A20">
              <w:t>Источники финансирования</w:t>
            </w:r>
          </w:p>
        </w:tc>
      </w:tr>
      <w:tr w:rsidR="00E768C1" w:rsidRPr="00B22A20" w14:paraId="60D5F75E" w14:textId="77777777" w:rsidTr="00264A5D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B959" w14:textId="19933C4A" w:rsidR="00E768C1" w:rsidRPr="00B22A20" w:rsidRDefault="00906B4B" w:rsidP="0072750B">
            <w:pPr>
              <w:pStyle w:val="ConsPlusNormal"/>
            </w:pPr>
            <w:r>
              <w:t>Размещение постановления администрации Старооскольского городского округа об утверждении Порядка в СМИ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446E" w14:textId="0A033604" w:rsidR="00E768C1" w:rsidRPr="00B22A20" w:rsidRDefault="0007318E" w:rsidP="0072750B">
            <w:pPr>
              <w:pStyle w:val="ConsPlusNormal"/>
            </w:pPr>
            <w:r>
              <w:t>Январь 2025 года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F32C" w14:textId="043FED12" w:rsidR="00E768C1" w:rsidRPr="00B22A20" w:rsidRDefault="0007318E" w:rsidP="0072750B">
            <w:pPr>
              <w:pStyle w:val="ConsPlusNormal"/>
            </w:pPr>
            <w:r>
              <w:t>Осведомленность социально ориентированных некоммерческих организаций, осуществляющих деятельность по социальному обслуживанию, социальной поддержке и защите граждан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B633" w14:textId="23767A26" w:rsidR="00E768C1" w:rsidRPr="00B22A20" w:rsidRDefault="0007318E" w:rsidP="0072750B">
            <w:pPr>
              <w:pStyle w:val="ConsPlusNormal"/>
            </w:pPr>
            <w:r>
              <w:t>-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ACDA" w14:textId="1338B689" w:rsidR="00E768C1" w:rsidRPr="00B22A20" w:rsidRDefault="0007318E" w:rsidP="0072750B">
            <w:pPr>
              <w:pStyle w:val="ConsPlusNormal"/>
            </w:pPr>
            <w:r>
              <w:t>-</w:t>
            </w:r>
          </w:p>
        </w:tc>
      </w:tr>
    </w:tbl>
    <w:p w14:paraId="786CC6EE" w14:textId="77777777" w:rsidR="00E768C1" w:rsidRPr="00B22A20" w:rsidRDefault="00E768C1" w:rsidP="00E768C1">
      <w:pPr>
        <w:pStyle w:val="ConsPlusNormal"/>
        <w:jc w:val="both"/>
      </w:pPr>
    </w:p>
    <w:p w14:paraId="0018A10F" w14:textId="77777777" w:rsidR="00E768C1" w:rsidRPr="00B22A20" w:rsidRDefault="00E768C1" w:rsidP="00E768C1">
      <w:pPr>
        <w:pStyle w:val="ConsPlusNormal"/>
        <w:ind w:firstLine="540"/>
        <w:jc w:val="both"/>
      </w:pPr>
      <w:r w:rsidRPr="00B22A20">
        <w:t>7. Ожидаемые измеримые результаты правового регулирования: &lt;*&gt;</w:t>
      </w:r>
    </w:p>
    <w:p w14:paraId="4BE77505" w14:textId="77777777" w:rsidR="00E768C1" w:rsidRPr="00B22A20" w:rsidRDefault="00E768C1" w:rsidP="00E768C1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1984"/>
        <w:gridCol w:w="2552"/>
        <w:gridCol w:w="1559"/>
      </w:tblGrid>
      <w:tr w:rsidR="00264A5D" w:rsidRPr="00B22A20" w14:paraId="0B378762" w14:textId="77777777" w:rsidTr="00264A5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22AD" w14:textId="77777777" w:rsidR="00264A5D" w:rsidRPr="00B22A20" w:rsidRDefault="00264A5D" w:rsidP="0072750B">
            <w:pPr>
              <w:pStyle w:val="ConsPlusNormal"/>
              <w:jc w:val="center"/>
            </w:pPr>
            <w:r w:rsidRPr="00B22A20">
              <w:t xml:space="preserve">Ключевые показатели достижения целей, заявленных </w:t>
            </w:r>
          </w:p>
          <w:p w14:paraId="09811FFB" w14:textId="5FB9713D" w:rsidR="00264A5D" w:rsidRPr="00B22A20" w:rsidRDefault="00264A5D" w:rsidP="0072750B">
            <w:pPr>
              <w:pStyle w:val="ConsPlusNormal"/>
              <w:jc w:val="center"/>
            </w:pPr>
            <w:r w:rsidRPr="00B22A20">
              <w:t>в предложенном регулировании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0840" w14:textId="44C64CAE" w:rsidR="00264A5D" w:rsidRPr="00B22A20" w:rsidRDefault="00264A5D" w:rsidP="0072750B">
            <w:pPr>
              <w:pStyle w:val="ConsPlusNormal"/>
              <w:jc w:val="center"/>
            </w:pPr>
            <w:r>
              <w:t>Количественные значения ключевых показателей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9529" w14:textId="28E24E5D" w:rsidR="00264A5D" w:rsidRPr="00B22A20" w:rsidRDefault="00264A5D" w:rsidP="0072750B">
            <w:pPr>
              <w:pStyle w:val="ConsPlusNormal"/>
              <w:jc w:val="center"/>
            </w:pPr>
            <w:r w:rsidRPr="00B22A20">
              <w:t>Методы контроля эффективности достижения целей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097A" w14:textId="77777777" w:rsidR="00264A5D" w:rsidRPr="00B22A20" w:rsidRDefault="00264A5D" w:rsidP="0072750B">
            <w:pPr>
              <w:pStyle w:val="ConsPlusNormal"/>
              <w:jc w:val="center"/>
            </w:pPr>
            <w:r w:rsidRPr="00B22A20">
              <w:t>Срок оценки достижения ключевых показателей</w:t>
            </w:r>
          </w:p>
        </w:tc>
      </w:tr>
      <w:tr w:rsidR="00264A5D" w:rsidRPr="00B22A20" w14:paraId="06DDA6B7" w14:textId="77777777" w:rsidTr="00264A5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69F4" w14:textId="1144FA7C" w:rsidR="00264A5D" w:rsidRPr="00B22A20" w:rsidRDefault="0007318E" w:rsidP="0072750B">
            <w:pPr>
              <w:pStyle w:val="ConsPlusNormal"/>
            </w:pPr>
            <w:r>
              <w:t xml:space="preserve">Отсутствие жалоб и обращений о выплате субсидий от социально ориентированных некоммерческих организаций, </w:t>
            </w:r>
            <w:r>
              <w:lastRenderedPageBreak/>
              <w:t>осуществляющих деятельность по социальному обслуживанию, социальной поддержке и защите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739C" w14:textId="0586045F" w:rsidR="00264A5D" w:rsidRPr="00B22A20" w:rsidRDefault="0007318E" w:rsidP="0007318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AE0E" w14:textId="0DC45AC9" w:rsidR="00264A5D" w:rsidRPr="00B22A20" w:rsidRDefault="0007318E" w:rsidP="0072750B">
            <w:pPr>
              <w:pStyle w:val="ConsPlusNormal"/>
            </w:pPr>
            <w:r>
              <w:t>Анализ количества обращений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FEAA" w14:textId="34D9134A" w:rsidR="00264A5D" w:rsidRPr="00B22A20" w:rsidRDefault="0007318E" w:rsidP="0072750B">
            <w:pPr>
              <w:pStyle w:val="ConsPlusNormal"/>
            </w:pPr>
            <w:r>
              <w:t>Декабрь 2025 года</w:t>
            </w:r>
          </w:p>
        </w:tc>
      </w:tr>
    </w:tbl>
    <w:p w14:paraId="345D2772" w14:textId="77777777" w:rsidR="00E768C1" w:rsidRPr="00B22A20" w:rsidRDefault="00E768C1" w:rsidP="00E768C1">
      <w:pPr>
        <w:pStyle w:val="ConsPlusNormal"/>
        <w:jc w:val="both"/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6"/>
      </w:tblGrid>
      <w:tr w:rsidR="00B22A20" w:rsidRPr="00B22A20" w14:paraId="721D7673" w14:textId="77777777" w:rsidTr="00B22A20">
        <w:tc>
          <w:tcPr>
            <w:tcW w:w="9356" w:type="dxa"/>
          </w:tcPr>
          <w:p w14:paraId="74BF1E39" w14:textId="55461225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8. Предполагаемая дата вступления в силу проекта </w:t>
            </w:r>
            <w:r w:rsidR="00264A5D">
              <w:t xml:space="preserve">муниципального </w:t>
            </w:r>
            <w:r w:rsidRPr="00B22A20">
              <w:t xml:space="preserve">нормативного правового акта: </w:t>
            </w:r>
            <w:r w:rsidR="00264A5D">
              <w:t>«</w:t>
            </w:r>
            <w:r w:rsidR="00581C10">
              <w:t>31</w:t>
            </w:r>
            <w:r w:rsidR="00264A5D">
              <w:t>»</w:t>
            </w:r>
            <w:r w:rsidRPr="00B22A20">
              <w:t xml:space="preserve"> </w:t>
            </w:r>
            <w:r w:rsidR="0007318E">
              <w:t xml:space="preserve">января </w:t>
            </w:r>
            <w:r w:rsidRPr="00B22A20">
              <w:t>20</w:t>
            </w:r>
            <w:r w:rsidR="0007318E">
              <w:t>25</w:t>
            </w:r>
            <w:r w:rsidRPr="00B22A20">
              <w:t xml:space="preserve"> г</w:t>
            </w:r>
            <w:r w:rsidR="0007318E">
              <w:t>ода</w:t>
            </w:r>
            <w:r w:rsidRPr="00B22A20">
              <w:t>.</w:t>
            </w:r>
          </w:p>
          <w:p w14:paraId="74D48C2C" w14:textId="77777777" w:rsidR="00A22031" w:rsidRDefault="00A22031" w:rsidP="0072750B">
            <w:pPr>
              <w:pStyle w:val="ConsPlusNormal"/>
              <w:ind w:firstLine="283"/>
              <w:jc w:val="both"/>
            </w:pPr>
          </w:p>
          <w:p w14:paraId="62F75A6E" w14:textId="3B3B811A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9. Сведения об итогах проведения публичных консультаций:</w:t>
            </w:r>
          </w:p>
          <w:p w14:paraId="46551330" w14:textId="6FC202A1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9.1. Полный электронный адрес размещения уведомления о разработке </w:t>
            </w:r>
            <w:r w:rsidR="00A22031">
              <w:t xml:space="preserve">муниципального </w:t>
            </w:r>
            <w:r w:rsidRPr="00B22A20">
              <w:t>нормативного правового акта (концепции):</w:t>
            </w:r>
            <w:r w:rsidR="0007318E">
              <w:t xml:space="preserve"> не размещалось.</w:t>
            </w:r>
          </w:p>
          <w:p w14:paraId="221BE537" w14:textId="16CA737D" w:rsidR="00E768C1" w:rsidRPr="00264A5D" w:rsidRDefault="0007318E" w:rsidP="0072750B">
            <w:pPr>
              <w:pStyle w:val="ConsPlusNormal"/>
              <w:jc w:val="center"/>
              <w:rPr>
                <w:sz w:val="20"/>
                <w:szCs w:val="20"/>
              </w:rPr>
            </w:pPr>
            <w:r w:rsidRPr="00264A5D">
              <w:rPr>
                <w:sz w:val="20"/>
                <w:szCs w:val="20"/>
              </w:rPr>
              <w:t xml:space="preserve"> </w:t>
            </w:r>
          </w:p>
          <w:p w14:paraId="2335296D" w14:textId="7C32E6CF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9.2. Срок проведения:</w:t>
            </w:r>
            <w:r w:rsidR="0007318E">
              <w:t xml:space="preserve"> </w:t>
            </w:r>
          </w:p>
          <w:p w14:paraId="49830826" w14:textId="68BB212A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начало </w:t>
            </w:r>
            <w:r w:rsidR="00264A5D">
              <w:t>«</w:t>
            </w:r>
            <w:r w:rsidR="000F418A">
              <w:t>13</w:t>
            </w:r>
            <w:r w:rsidR="00264A5D">
              <w:t>»</w:t>
            </w:r>
            <w:r w:rsidRPr="00B22A20">
              <w:t xml:space="preserve"> </w:t>
            </w:r>
            <w:r w:rsidR="000F418A">
              <w:t>января</w:t>
            </w:r>
            <w:r w:rsidRPr="00B22A20">
              <w:t xml:space="preserve"> 20</w:t>
            </w:r>
            <w:r w:rsidR="000F418A">
              <w:t>25</w:t>
            </w:r>
            <w:r w:rsidRPr="00B22A20">
              <w:t xml:space="preserve"> г.;</w:t>
            </w:r>
          </w:p>
          <w:p w14:paraId="42DC7392" w14:textId="394FD408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окончание </w:t>
            </w:r>
            <w:r w:rsidR="00264A5D">
              <w:t>«</w:t>
            </w:r>
            <w:r w:rsidR="00581C10">
              <w:t>24</w:t>
            </w:r>
            <w:r w:rsidR="00264A5D">
              <w:t>»</w:t>
            </w:r>
            <w:r w:rsidRPr="00B22A20">
              <w:t xml:space="preserve"> </w:t>
            </w:r>
            <w:r w:rsidR="00581C10">
              <w:t>января</w:t>
            </w:r>
            <w:r w:rsidRPr="00B22A20">
              <w:t xml:space="preserve"> 20</w:t>
            </w:r>
            <w:r w:rsidR="00581C10">
              <w:t>25</w:t>
            </w:r>
            <w:r w:rsidRPr="00B22A20">
              <w:t xml:space="preserve"> г.</w:t>
            </w:r>
          </w:p>
          <w:p w14:paraId="025E3CE6" w14:textId="74530749" w:rsidR="000F418A" w:rsidRDefault="00E768C1" w:rsidP="000F418A">
            <w:pPr>
              <w:pStyle w:val="ConsPlusNormal"/>
              <w:ind w:firstLine="283"/>
              <w:jc w:val="both"/>
            </w:pPr>
            <w:r w:rsidRPr="00B22A20">
              <w:t>9.3. Полный электронный адрес размещения информационного сообщения</w:t>
            </w:r>
            <w:r w:rsidR="00B22A20" w:rsidRPr="00B22A20">
              <w:t xml:space="preserve"> </w:t>
            </w:r>
            <w:r w:rsidRPr="00B22A20">
              <w:t xml:space="preserve">о разработке </w:t>
            </w:r>
            <w:r w:rsidR="00A22031">
              <w:t xml:space="preserve">муниципального </w:t>
            </w:r>
            <w:r w:rsidRPr="00B22A20">
              <w:t>нормативного правового акта:</w:t>
            </w:r>
            <w:r w:rsidR="0007318E">
              <w:t xml:space="preserve"> </w:t>
            </w:r>
            <w:r w:rsidR="000F418A" w:rsidRPr="000F418A">
              <w:t xml:space="preserve">https://oskolregion.gosuslugi.ru </w:t>
            </w:r>
          </w:p>
          <w:p w14:paraId="5F1FEDDA" w14:textId="33CA7F59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9.4. Срок проведения:</w:t>
            </w:r>
          </w:p>
          <w:p w14:paraId="2C73126E" w14:textId="77777777" w:rsidR="000F418A" w:rsidRPr="00B22A20" w:rsidRDefault="000F418A" w:rsidP="000F418A">
            <w:pPr>
              <w:pStyle w:val="ConsPlusNormal"/>
              <w:ind w:firstLine="283"/>
              <w:jc w:val="both"/>
            </w:pPr>
            <w:r w:rsidRPr="00B22A20">
              <w:t xml:space="preserve">начало </w:t>
            </w:r>
            <w:r>
              <w:t>«13»</w:t>
            </w:r>
            <w:r w:rsidRPr="00B22A20">
              <w:t xml:space="preserve"> </w:t>
            </w:r>
            <w:r>
              <w:t>января</w:t>
            </w:r>
            <w:r w:rsidRPr="00B22A20">
              <w:t xml:space="preserve"> 20</w:t>
            </w:r>
            <w:r>
              <w:t>25</w:t>
            </w:r>
            <w:r w:rsidRPr="00B22A20">
              <w:t xml:space="preserve"> г.;</w:t>
            </w:r>
          </w:p>
          <w:p w14:paraId="5225E804" w14:textId="5596C56D" w:rsidR="00E768C1" w:rsidRPr="00B22A20" w:rsidRDefault="000F418A" w:rsidP="000F418A">
            <w:pPr>
              <w:pStyle w:val="ConsPlusNormal"/>
              <w:ind w:firstLine="283"/>
              <w:jc w:val="both"/>
            </w:pPr>
            <w:r w:rsidRPr="00B22A20">
              <w:t xml:space="preserve">окончание </w:t>
            </w:r>
            <w:r>
              <w:t>«24»</w:t>
            </w:r>
            <w:r w:rsidRPr="00B22A20">
              <w:t xml:space="preserve"> </w:t>
            </w:r>
            <w:r>
              <w:t>января</w:t>
            </w:r>
            <w:r w:rsidRPr="00B22A20">
              <w:t xml:space="preserve"> 20</w:t>
            </w:r>
            <w:r>
              <w:t>25</w:t>
            </w:r>
            <w:r w:rsidRPr="00B22A20">
              <w:t xml:space="preserve"> г</w:t>
            </w:r>
          </w:p>
          <w:p w14:paraId="1342D166" w14:textId="6AFC7EF1" w:rsidR="000F418A" w:rsidRPr="00A22031" w:rsidRDefault="00E768C1" w:rsidP="004B2E2A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  <w:r w:rsidRPr="00B22A20">
              <w:t>9.5. Сведения о лицах, представивших предложения:</w:t>
            </w:r>
            <w:r w:rsidR="0007318E">
              <w:t xml:space="preserve"> </w:t>
            </w:r>
            <w:r w:rsidR="000F418A">
              <w:t>Уполномоченный по защите прав предпринимателей</w:t>
            </w:r>
            <w:r w:rsidR="004B2E2A">
              <w:t xml:space="preserve"> </w:t>
            </w:r>
            <w:r w:rsidR="000F418A">
              <w:t>в Белгородской области</w:t>
            </w:r>
            <w:r w:rsidR="004B2E2A">
              <w:t xml:space="preserve"> </w:t>
            </w:r>
            <w:r w:rsidR="000F418A">
              <w:t>В.В. Епанчинцев</w:t>
            </w:r>
            <w:r w:rsidR="004B2E2A">
              <w:t xml:space="preserve">, Белгородское региональное отделение «ОПОРЫ РОССИИ», </w:t>
            </w:r>
            <w:r w:rsidR="004B2E2A" w:rsidRPr="00D36299">
              <w:t>Союз «Старооскольская торгово-промышленная палата»</w:t>
            </w:r>
            <w:r w:rsidR="004B2E2A">
              <w:t>.</w:t>
            </w:r>
          </w:p>
          <w:p w14:paraId="0098FF83" w14:textId="5860C649" w:rsidR="00E768C1" w:rsidRPr="00A22031" w:rsidRDefault="00E768C1" w:rsidP="0072750B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14:paraId="088EE7E3" w14:textId="124A03ED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9.6. Сведения о количестве замечаний и предложений, полученных </w:t>
            </w:r>
            <w:r w:rsidR="00A22031">
              <w:t>органом-</w:t>
            </w:r>
            <w:r w:rsidRPr="00B22A20">
              <w:t>разработчиком</w:t>
            </w:r>
            <w:r w:rsidR="00A22031">
              <w:t xml:space="preserve"> </w:t>
            </w:r>
            <w:r w:rsidRPr="00B22A20">
              <w:t xml:space="preserve">в результате проведения публичных консультаций, а также результаты рассмотрения и обсуждения проекта </w:t>
            </w:r>
            <w:r w:rsidR="00A22031">
              <w:t xml:space="preserve">муниципального </w:t>
            </w:r>
            <w:r w:rsidRPr="00B22A20">
              <w:t xml:space="preserve">нормативного правового акта </w:t>
            </w:r>
            <w:r w:rsidR="00A22031">
              <w:t xml:space="preserve">            </w:t>
            </w:r>
            <w:r w:rsidRPr="00B22A20">
              <w:t>на круглых столах, рабочих группах и иных мероприятиях с участием субъектов предпринимательской и иной экономической деятельности:</w:t>
            </w:r>
          </w:p>
          <w:p w14:paraId="6D6291C8" w14:textId="3784C30E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Всего замечаний и предложений </w:t>
            </w:r>
            <w:r w:rsidR="000F418A">
              <w:t>27</w:t>
            </w:r>
            <w:r w:rsidRPr="00B22A20">
              <w:t>;</w:t>
            </w:r>
          </w:p>
          <w:p w14:paraId="797F9256" w14:textId="0D9CEDF0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 xml:space="preserve">из них учтено полностью </w:t>
            </w:r>
            <w:r w:rsidR="000F418A">
              <w:t>24</w:t>
            </w:r>
            <w:r w:rsidRPr="00B22A20">
              <w:t xml:space="preserve">, учтено частично </w:t>
            </w:r>
            <w:r w:rsidR="0001458B">
              <w:t>0</w:t>
            </w:r>
            <w:r w:rsidRPr="00B22A20">
              <w:t xml:space="preserve">, обоснована невозможность учета </w:t>
            </w:r>
            <w:r w:rsidR="000F418A">
              <w:t>3</w:t>
            </w:r>
            <w:r w:rsidRPr="00B22A20">
              <w:t>.</w:t>
            </w:r>
          </w:p>
          <w:p w14:paraId="7FF2BBA7" w14:textId="77777777" w:rsidR="0001458B" w:rsidRDefault="0001458B" w:rsidP="00A22031">
            <w:pPr>
              <w:pStyle w:val="ConsPlusNormal"/>
              <w:ind w:firstLine="283"/>
              <w:jc w:val="both"/>
            </w:pPr>
          </w:p>
          <w:p w14:paraId="4D02C1F9" w14:textId="301CB8DB" w:rsidR="00E768C1" w:rsidRPr="00B22A20" w:rsidRDefault="00E768C1" w:rsidP="00A22031">
            <w:pPr>
              <w:pStyle w:val="ConsPlusNormal"/>
              <w:ind w:firstLine="283"/>
              <w:jc w:val="both"/>
            </w:pPr>
            <w:r w:rsidRPr="00B22A20">
              <w:t>9.7. Иная информация:</w:t>
            </w:r>
            <w:r w:rsidR="0001458B">
              <w:t xml:space="preserve"> отсутствует.</w:t>
            </w:r>
          </w:p>
          <w:p w14:paraId="0F0C8FE2" w14:textId="77777777" w:rsidR="00E768C1" w:rsidRPr="00B22A20" w:rsidRDefault="00E768C1" w:rsidP="0072750B">
            <w:pPr>
              <w:pStyle w:val="ConsPlusNormal"/>
            </w:pPr>
          </w:p>
          <w:p w14:paraId="2D72E2E3" w14:textId="3501857E" w:rsidR="00E768C1" w:rsidRPr="00B22A20" w:rsidRDefault="00E768C1" w:rsidP="0001458B">
            <w:pPr>
              <w:pStyle w:val="ConsPlusNormal"/>
              <w:ind w:firstLine="283"/>
              <w:jc w:val="both"/>
            </w:pPr>
            <w:r w:rsidRPr="00B22A20">
              <w:t>9.8. Сведения о структурных подразделениях разработчика, рассмотревших представленные предложения:</w:t>
            </w:r>
            <w:r w:rsidR="0001458B">
              <w:t xml:space="preserve"> </w:t>
            </w:r>
            <w:r w:rsidR="004B2E2A">
              <w:t>управление социальной защиты населения администрации Старооскольского городского округа</w:t>
            </w:r>
            <w:r w:rsidR="0001458B">
              <w:t xml:space="preserve">. </w:t>
            </w:r>
          </w:p>
          <w:p w14:paraId="09C54C31" w14:textId="77777777" w:rsidR="00E768C1" w:rsidRPr="00B22A20" w:rsidRDefault="00E768C1" w:rsidP="0072750B">
            <w:pPr>
              <w:pStyle w:val="ConsPlusNormal"/>
            </w:pPr>
          </w:p>
          <w:p w14:paraId="71089A89" w14:textId="77777777" w:rsidR="00E768C1" w:rsidRPr="00B22A20" w:rsidRDefault="00E768C1" w:rsidP="0072750B">
            <w:pPr>
              <w:pStyle w:val="ConsPlusNormal"/>
              <w:ind w:firstLine="283"/>
              <w:jc w:val="both"/>
            </w:pPr>
            <w:r w:rsidRPr="00B22A20">
              <w:t>Приложение: сводка предложений, поступивших в ходе публичных консультаций, проводившихся в ходе процедуры оценки регулирующего воздействия, с указанием сведений об их учете или причинах отклонения.</w:t>
            </w:r>
          </w:p>
        </w:tc>
      </w:tr>
      <w:tr w:rsidR="00B22A20" w:rsidRPr="00B22A20" w14:paraId="50DFB597" w14:textId="77777777" w:rsidTr="0001458B">
        <w:trPr>
          <w:trHeight w:val="18"/>
        </w:trPr>
        <w:tc>
          <w:tcPr>
            <w:tcW w:w="9356" w:type="dxa"/>
          </w:tcPr>
          <w:p w14:paraId="6F55FD34" w14:textId="77777777" w:rsidR="00E768C1" w:rsidRPr="00B22A20" w:rsidRDefault="00E768C1" w:rsidP="0072750B">
            <w:pPr>
              <w:pStyle w:val="ConsPlusNormal"/>
            </w:pPr>
          </w:p>
        </w:tc>
      </w:tr>
    </w:tbl>
    <w:p w14:paraId="1C12A93D" w14:textId="794F0471" w:rsidR="00E768C1" w:rsidRPr="0001458B" w:rsidRDefault="0001458B" w:rsidP="00E768C1">
      <w:pPr>
        <w:pStyle w:val="ConsPlusNormal"/>
        <w:jc w:val="both"/>
      </w:pPr>
      <w:proofErr w:type="spellStart"/>
      <w:r w:rsidRPr="0001458B">
        <w:t>И.о</w:t>
      </w:r>
      <w:proofErr w:type="spellEnd"/>
      <w:r w:rsidRPr="0001458B">
        <w:t>. начальника управления</w:t>
      </w:r>
    </w:p>
    <w:p w14:paraId="676A5517" w14:textId="24A8028F" w:rsidR="0001458B" w:rsidRPr="0001458B" w:rsidRDefault="0001458B" w:rsidP="00E768C1">
      <w:pPr>
        <w:pStyle w:val="ConsPlusNormal"/>
        <w:jc w:val="both"/>
      </w:pPr>
      <w:r w:rsidRPr="0001458B">
        <w:t xml:space="preserve">социальной защиты населения                                                                          С.С. </w:t>
      </w:r>
      <w:proofErr w:type="spellStart"/>
      <w:r w:rsidRPr="0001458B">
        <w:t>Клязьмина</w:t>
      </w:r>
      <w:proofErr w:type="spellEnd"/>
    </w:p>
    <w:sectPr w:rsidR="0001458B" w:rsidRPr="0001458B" w:rsidSect="000F21D5">
      <w:headerReference w:type="default" r:id="rId8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1BBA4" w14:textId="77777777" w:rsidR="00255038" w:rsidRDefault="00255038" w:rsidP="00EB52BD">
      <w:pPr>
        <w:spacing w:after="0" w:line="240" w:lineRule="auto"/>
      </w:pPr>
      <w:r>
        <w:separator/>
      </w:r>
    </w:p>
  </w:endnote>
  <w:endnote w:type="continuationSeparator" w:id="0">
    <w:p w14:paraId="39F66FEE" w14:textId="77777777" w:rsidR="00255038" w:rsidRDefault="00255038" w:rsidP="00EB5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8BB39" w14:textId="77777777" w:rsidR="00255038" w:rsidRDefault="00255038" w:rsidP="00EB52BD">
      <w:pPr>
        <w:spacing w:after="0" w:line="240" w:lineRule="auto"/>
      </w:pPr>
      <w:r>
        <w:separator/>
      </w:r>
    </w:p>
  </w:footnote>
  <w:footnote w:type="continuationSeparator" w:id="0">
    <w:p w14:paraId="10759D70" w14:textId="77777777" w:rsidR="00255038" w:rsidRDefault="00255038" w:rsidP="00EB5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639564496"/>
      <w:docPartObj>
        <w:docPartGallery w:val="Page Numbers (Top of Page)"/>
        <w:docPartUnique/>
      </w:docPartObj>
    </w:sdtPr>
    <w:sdtEndPr/>
    <w:sdtContent>
      <w:p w14:paraId="4D08BEEF" w14:textId="65EE6A0B" w:rsidR="006B6120" w:rsidRPr="00EB52BD" w:rsidRDefault="006B612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52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52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52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0731">
          <w:rPr>
            <w:rFonts w:ascii="Times New Roman" w:hAnsi="Times New Roman" w:cs="Times New Roman"/>
            <w:noProof/>
            <w:sz w:val="24"/>
            <w:szCs w:val="24"/>
          </w:rPr>
          <w:t>31</w:t>
        </w:r>
        <w:r w:rsidRPr="00EB52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4D04EA" w14:textId="77777777" w:rsidR="006B6120" w:rsidRDefault="006B61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B7328"/>
    <w:multiLevelType w:val="multilevel"/>
    <w:tmpl w:val="4C944B1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46674A"/>
    <w:multiLevelType w:val="hybridMultilevel"/>
    <w:tmpl w:val="A3D22084"/>
    <w:lvl w:ilvl="0" w:tplc="F954D220">
      <w:start w:val="8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80"/>
    <w:rsid w:val="0001458B"/>
    <w:rsid w:val="0002416D"/>
    <w:rsid w:val="00050412"/>
    <w:rsid w:val="00072D4F"/>
    <w:rsid w:val="0007318E"/>
    <w:rsid w:val="00085F7C"/>
    <w:rsid w:val="000F1357"/>
    <w:rsid w:val="000F21D5"/>
    <w:rsid w:val="000F418A"/>
    <w:rsid w:val="001073F4"/>
    <w:rsid w:val="00166DD7"/>
    <w:rsid w:val="00190731"/>
    <w:rsid w:val="001A6E8F"/>
    <w:rsid w:val="001D5D0F"/>
    <w:rsid w:val="00235AA4"/>
    <w:rsid w:val="0023781A"/>
    <w:rsid w:val="00241FB9"/>
    <w:rsid w:val="00247312"/>
    <w:rsid w:val="00255038"/>
    <w:rsid w:val="00264A5D"/>
    <w:rsid w:val="002720DD"/>
    <w:rsid w:val="00287534"/>
    <w:rsid w:val="002921B7"/>
    <w:rsid w:val="002B6C80"/>
    <w:rsid w:val="002C5803"/>
    <w:rsid w:val="002C694B"/>
    <w:rsid w:val="003120AB"/>
    <w:rsid w:val="00323284"/>
    <w:rsid w:val="00336772"/>
    <w:rsid w:val="00345941"/>
    <w:rsid w:val="003A4782"/>
    <w:rsid w:val="003C3D4B"/>
    <w:rsid w:val="003F7D02"/>
    <w:rsid w:val="004504DB"/>
    <w:rsid w:val="004505FE"/>
    <w:rsid w:val="00452D82"/>
    <w:rsid w:val="004533BD"/>
    <w:rsid w:val="00491E78"/>
    <w:rsid w:val="004B2E2A"/>
    <w:rsid w:val="004B46EB"/>
    <w:rsid w:val="00561449"/>
    <w:rsid w:val="00581C10"/>
    <w:rsid w:val="00587DB8"/>
    <w:rsid w:val="005E7952"/>
    <w:rsid w:val="005F3757"/>
    <w:rsid w:val="0060155B"/>
    <w:rsid w:val="00617DD2"/>
    <w:rsid w:val="00641FEA"/>
    <w:rsid w:val="006825FD"/>
    <w:rsid w:val="0069103E"/>
    <w:rsid w:val="00692818"/>
    <w:rsid w:val="00696CAB"/>
    <w:rsid w:val="006A0F26"/>
    <w:rsid w:val="006A5327"/>
    <w:rsid w:val="006B32B6"/>
    <w:rsid w:val="006B6120"/>
    <w:rsid w:val="006C7A89"/>
    <w:rsid w:val="006D242B"/>
    <w:rsid w:val="006D44A5"/>
    <w:rsid w:val="00720D7A"/>
    <w:rsid w:val="0072750B"/>
    <w:rsid w:val="00753425"/>
    <w:rsid w:val="00757B6D"/>
    <w:rsid w:val="007B3FDC"/>
    <w:rsid w:val="00806A9F"/>
    <w:rsid w:val="00844EE7"/>
    <w:rsid w:val="00861D49"/>
    <w:rsid w:val="00880432"/>
    <w:rsid w:val="0088287C"/>
    <w:rsid w:val="00894A59"/>
    <w:rsid w:val="008F3E12"/>
    <w:rsid w:val="00906B4B"/>
    <w:rsid w:val="00912086"/>
    <w:rsid w:val="009673EA"/>
    <w:rsid w:val="00985368"/>
    <w:rsid w:val="009C20AB"/>
    <w:rsid w:val="009C55E7"/>
    <w:rsid w:val="009C5E3F"/>
    <w:rsid w:val="00A13AEC"/>
    <w:rsid w:val="00A22031"/>
    <w:rsid w:val="00A25B6F"/>
    <w:rsid w:val="00A47E18"/>
    <w:rsid w:val="00A771C6"/>
    <w:rsid w:val="00AA5943"/>
    <w:rsid w:val="00AE5EAF"/>
    <w:rsid w:val="00AF2C3E"/>
    <w:rsid w:val="00B00498"/>
    <w:rsid w:val="00B01700"/>
    <w:rsid w:val="00B050FE"/>
    <w:rsid w:val="00B22A20"/>
    <w:rsid w:val="00B37CCD"/>
    <w:rsid w:val="00B60ADF"/>
    <w:rsid w:val="00B72E2E"/>
    <w:rsid w:val="00B7628C"/>
    <w:rsid w:val="00B80350"/>
    <w:rsid w:val="00BA186B"/>
    <w:rsid w:val="00BA7889"/>
    <w:rsid w:val="00BB7A36"/>
    <w:rsid w:val="00BD5373"/>
    <w:rsid w:val="00BE29B4"/>
    <w:rsid w:val="00BF77B3"/>
    <w:rsid w:val="00C2037F"/>
    <w:rsid w:val="00C340FD"/>
    <w:rsid w:val="00C83B79"/>
    <w:rsid w:val="00CC01CF"/>
    <w:rsid w:val="00CD0D28"/>
    <w:rsid w:val="00CD47CD"/>
    <w:rsid w:val="00CF492E"/>
    <w:rsid w:val="00D03E0D"/>
    <w:rsid w:val="00D1545B"/>
    <w:rsid w:val="00D17645"/>
    <w:rsid w:val="00D207C9"/>
    <w:rsid w:val="00D360DD"/>
    <w:rsid w:val="00D45875"/>
    <w:rsid w:val="00D50B9F"/>
    <w:rsid w:val="00D84CC6"/>
    <w:rsid w:val="00D9162B"/>
    <w:rsid w:val="00DB7674"/>
    <w:rsid w:val="00DC68EE"/>
    <w:rsid w:val="00DE1692"/>
    <w:rsid w:val="00E10A8E"/>
    <w:rsid w:val="00E24756"/>
    <w:rsid w:val="00E27CCA"/>
    <w:rsid w:val="00E35DC9"/>
    <w:rsid w:val="00E405EF"/>
    <w:rsid w:val="00E50837"/>
    <w:rsid w:val="00E530C5"/>
    <w:rsid w:val="00E61B71"/>
    <w:rsid w:val="00E768C1"/>
    <w:rsid w:val="00E816D5"/>
    <w:rsid w:val="00E85C97"/>
    <w:rsid w:val="00EA058D"/>
    <w:rsid w:val="00EB52BD"/>
    <w:rsid w:val="00F01E06"/>
    <w:rsid w:val="00F063A6"/>
    <w:rsid w:val="00F14689"/>
    <w:rsid w:val="00F403D7"/>
    <w:rsid w:val="00F42B5F"/>
    <w:rsid w:val="00F544E5"/>
    <w:rsid w:val="00F8090A"/>
    <w:rsid w:val="00F85573"/>
    <w:rsid w:val="00FA5EA2"/>
    <w:rsid w:val="00FB7C1E"/>
    <w:rsid w:val="00FC4480"/>
    <w:rsid w:val="00FC5714"/>
    <w:rsid w:val="00FD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9E2C0"/>
  <w15:docId w15:val="{2731C231-F5AC-4B74-8CD5-D9A09540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8C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68C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E768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76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B5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2BD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EB5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2BD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403D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03D7"/>
    <w:rPr>
      <w:rFonts w:ascii="Arial" w:eastAsia="Times New Roman" w:hAnsi="Arial" w:cs="Arial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39"/>
    <w:rsid w:val="008804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F14D8-2B9F-405B-89BE-1CAAD50A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3211</Words>
  <Characters>18307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2024-10-25T08:21:00Z</cp:lastPrinted>
  <dcterms:created xsi:type="dcterms:W3CDTF">2025-01-13T13:30:00Z</dcterms:created>
  <dcterms:modified xsi:type="dcterms:W3CDTF">2025-01-28T08:24:00Z</dcterms:modified>
</cp:coreProperties>
</file>