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6C" w:rsidRDefault="009D1DB6" w:rsidP="00C1786C">
      <w:pPr>
        <w:jc w:val="center"/>
        <w:rPr>
          <w:sz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26"/>
        <w:gridCol w:w="4927"/>
      </w:tblGrid>
      <w:tr w:rsidR="00C1786C" w:rsidTr="00C1786C">
        <w:tc>
          <w:tcPr>
            <w:tcW w:w="4926" w:type="dxa"/>
          </w:tcPr>
          <w:p w:rsidR="00C1786C" w:rsidRDefault="00C1786C" w:rsidP="00C1786C">
            <w:pPr>
              <w:jc w:val="center"/>
              <w:rPr>
                <w:sz w:val="26"/>
                <w:lang w:val="ru-RU"/>
              </w:rPr>
            </w:pPr>
          </w:p>
        </w:tc>
        <w:tc>
          <w:tcPr>
            <w:tcW w:w="4927" w:type="dxa"/>
          </w:tcPr>
          <w:p w:rsidR="00C1786C" w:rsidRDefault="00C1786C" w:rsidP="00C1786C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УТВЕРЖДАЮ:</w:t>
            </w:r>
          </w:p>
        </w:tc>
      </w:tr>
      <w:tr w:rsidR="00C1786C" w:rsidTr="00C1786C">
        <w:tc>
          <w:tcPr>
            <w:tcW w:w="4926" w:type="dxa"/>
          </w:tcPr>
          <w:p w:rsidR="00C1786C" w:rsidRDefault="00C1786C" w:rsidP="00C1786C">
            <w:pPr>
              <w:jc w:val="center"/>
              <w:rPr>
                <w:sz w:val="26"/>
                <w:lang w:val="ru-RU"/>
              </w:rPr>
            </w:pPr>
          </w:p>
        </w:tc>
        <w:tc>
          <w:tcPr>
            <w:tcW w:w="4927" w:type="dxa"/>
          </w:tcPr>
          <w:p w:rsidR="00C1786C" w:rsidRDefault="00C1786C" w:rsidP="00C1786C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Заместитель главы </w:t>
            </w:r>
          </w:p>
          <w:p w:rsidR="00C1786C" w:rsidRDefault="00C1786C" w:rsidP="00C1786C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администрации городского округа </w:t>
            </w:r>
          </w:p>
          <w:p w:rsidR="00C1786C" w:rsidRDefault="00C1786C" w:rsidP="00C1786C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по экономическому развитию</w:t>
            </w:r>
          </w:p>
          <w:p w:rsidR="003B3A40" w:rsidRDefault="003B3A40" w:rsidP="00C1786C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_________________Е.Ю. Полякова</w:t>
            </w:r>
          </w:p>
          <w:p w:rsidR="00C1786C" w:rsidRDefault="00C1786C" w:rsidP="00C1786C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«____» __________________ 2020г.</w:t>
            </w:r>
          </w:p>
        </w:tc>
      </w:tr>
    </w:tbl>
    <w:p w:rsidR="002D5ED2" w:rsidRDefault="002D5ED2" w:rsidP="00747FE2">
      <w:pPr>
        <w:rPr>
          <w:b/>
          <w:sz w:val="26"/>
          <w:lang w:val="ru-RU"/>
        </w:rPr>
      </w:pPr>
    </w:p>
    <w:p w:rsidR="003D5EE8" w:rsidRDefault="003D5EE8" w:rsidP="003D5EE8">
      <w:pPr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План</w:t>
      </w:r>
    </w:p>
    <w:p w:rsidR="00DD4164" w:rsidRDefault="0055342A" w:rsidP="003D5EE8">
      <w:pPr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п</w:t>
      </w:r>
      <w:r w:rsidR="003D5EE8">
        <w:rPr>
          <w:b/>
          <w:sz w:val="26"/>
          <w:lang w:val="ru-RU"/>
        </w:rPr>
        <w:t>роведения экспертизы нормативных правовых актов органов местного самоуправления Старооскольского городского округа, затрагивающих вопросы осуществления предпринимательской и инве</w:t>
      </w:r>
      <w:r w:rsidR="000E5731">
        <w:rPr>
          <w:b/>
          <w:sz w:val="26"/>
          <w:lang w:val="ru-RU"/>
        </w:rPr>
        <w:t xml:space="preserve">стиционной деятельности, </w:t>
      </w:r>
    </w:p>
    <w:p w:rsidR="003D5EE8" w:rsidRDefault="000E5731" w:rsidP="003D5EE8">
      <w:pPr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на 20</w:t>
      </w:r>
      <w:r w:rsidR="00C1786C">
        <w:rPr>
          <w:b/>
          <w:sz w:val="26"/>
          <w:lang w:val="ru-RU"/>
        </w:rPr>
        <w:t xml:space="preserve">20 </w:t>
      </w:r>
      <w:r w:rsidR="003D5EE8">
        <w:rPr>
          <w:b/>
          <w:sz w:val="26"/>
          <w:lang w:val="ru-RU"/>
        </w:rPr>
        <w:t>год</w:t>
      </w:r>
    </w:p>
    <w:p w:rsidR="003D5EE8" w:rsidRDefault="003D5EE8" w:rsidP="003D5EE8">
      <w:pPr>
        <w:jc w:val="center"/>
        <w:rPr>
          <w:b/>
          <w:sz w:val="26"/>
          <w:lang w:val="ru-RU"/>
        </w:rPr>
      </w:pPr>
    </w:p>
    <w:tbl>
      <w:tblPr>
        <w:tblStyle w:val="a8"/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3794"/>
        <w:gridCol w:w="2443"/>
      </w:tblGrid>
      <w:tr w:rsidR="003D5EE8" w:rsidRPr="00747FE2" w:rsidTr="00461A2C">
        <w:trPr>
          <w:tblHeader/>
        </w:trPr>
        <w:tc>
          <w:tcPr>
            <w:tcW w:w="567" w:type="dxa"/>
          </w:tcPr>
          <w:p w:rsidR="00303966" w:rsidRDefault="00303966" w:rsidP="003D5EE8">
            <w:pPr>
              <w:jc w:val="center"/>
              <w:rPr>
                <w:b/>
                <w:lang w:val="ru-RU"/>
              </w:rPr>
            </w:pPr>
          </w:p>
          <w:p w:rsidR="003D5EE8" w:rsidRPr="00303966" w:rsidRDefault="003D5EE8" w:rsidP="003D5EE8">
            <w:pPr>
              <w:jc w:val="center"/>
              <w:rPr>
                <w:b/>
                <w:lang w:val="ru-RU"/>
              </w:rPr>
            </w:pPr>
            <w:r w:rsidRPr="00303966">
              <w:rPr>
                <w:b/>
                <w:lang w:val="ru-RU"/>
              </w:rPr>
              <w:t xml:space="preserve">№ </w:t>
            </w:r>
            <w:proofErr w:type="gramStart"/>
            <w:r w:rsidRPr="00303966">
              <w:rPr>
                <w:b/>
                <w:lang w:val="ru-RU"/>
              </w:rPr>
              <w:t>п</w:t>
            </w:r>
            <w:proofErr w:type="gramEnd"/>
            <w:r w:rsidRPr="00303966">
              <w:rPr>
                <w:b/>
                <w:lang w:val="ru-RU"/>
              </w:rPr>
              <w:t>/п</w:t>
            </w:r>
          </w:p>
        </w:tc>
        <w:tc>
          <w:tcPr>
            <w:tcW w:w="3544" w:type="dxa"/>
          </w:tcPr>
          <w:p w:rsidR="00303966" w:rsidRDefault="00303966" w:rsidP="003D5EE8">
            <w:pPr>
              <w:jc w:val="center"/>
              <w:rPr>
                <w:b/>
                <w:lang w:val="ru-RU"/>
              </w:rPr>
            </w:pPr>
          </w:p>
          <w:p w:rsidR="003D5EE8" w:rsidRPr="00303966" w:rsidRDefault="003D5EE8" w:rsidP="00303966">
            <w:pPr>
              <w:jc w:val="center"/>
              <w:rPr>
                <w:b/>
                <w:lang w:val="ru-RU"/>
              </w:rPr>
            </w:pPr>
            <w:r w:rsidRPr="00303966">
              <w:rPr>
                <w:b/>
                <w:lang w:val="ru-RU"/>
              </w:rPr>
              <w:t>Наименование нормативного правового акта</w:t>
            </w:r>
          </w:p>
        </w:tc>
        <w:tc>
          <w:tcPr>
            <w:tcW w:w="3794" w:type="dxa"/>
          </w:tcPr>
          <w:p w:rsidR="003D5EE8" w:rsidRPr="00303966" w:rsidRDefault="003D5EE8" w:rsidP="003D5EE8">
            <w:pPr>
              <w:jc w:val="center"/>
              <w:rPr>
                <w:b/>
                <w:lang w:val="ru-RU"/>
              </w:rPr>
            </w:pPr>
            <w:proofErr w:type="gramStart"/>
            <w:r w:rsidRPr="00303966">
              <w:rPr>
                <w:b/>
                <w:lang w:val="ru-RU"/>
              </w:rPr>
              <w:t>Ответственный</w:t>
            </w:r>
            <w:proofErr w:type="gramEnd"/>
            <w:r w:rsidRPr="00303966">
              <w:rPr>
                <w:b/>
                <w:lang w:val="ru-RU"/>
              </w:rPr>
              <w:t xml:space="preserve"> за предоставление материалов, необходимых для проведения экспертизы нормативного правового акта</w:t>
            </w:r>
          </w:p>
        </w:tc>
        <w:tc>
          <w:tcPr>
            <w:tcW w:w="2443" w:type="dxa"/>
          </w:tcPr>
          <w:p w:rsidR="003D5EE8" w:rsidRPr="00303966" w:rsidRDefault="003D5EE8" w:rsidP="003D5EE8">
            <w:pPr>
              <w:jc w:val="center"/>
              <w:rPr>
                <w:b/>
                <w:lang w:val="ru-RU"/>
              </w:rPr>
            </w:pPr>
            <w:r w:rsidRPr="00303966">
              <w:rPr>
                <w:b/>
                <w:lang w:val="ru-RU"/>
              </w:rPr>
              <w:t>Срок проведения экспертизы нормативного правового акта</w:t>
            </w:r>
          </w:p>
        </w:tc>
      </w:tr>
      <w:tr w:rsidR="00461A2C" w:rsidRPr="003D5EE8" w:rsidTr="00461A2C">
        <w:tc>
          <w:tcPr>
            <w:tcW w:w="567" w:type="dxa"/>
          </w:tcPr>
          <w:p w:rsidR="00461A2C" w:rsidRPr="009D1DB6" w:rsidRDefault="00461A2C" w:rsidP="003D5EE8">
            <w:pPr>
              <w:jc w:val="center"/>
              <w:rPr>
                <w:lang w:val="ru-RU"/>
              </w:rPr>
            </w:pPr>
            <w:r w:rsidRPr="009D1DB6">
              <w:rPr>
                <w:lang w:val="ru-RU"/>
              </w:rPr>
              <w:t>1.</w:t>
            </w:r>
          </w:p>
        </w:tc>
        <w:tc>
          <w:tcPr>
            <w:tcW w:w="3544" w:type="dxa"/>
          </w:tcPr>
          <w:p w:rsidR="00461A2C" w:rsidRPr="00807A35" w:rsidRDefault="00461A2C" w:rsidP="00292A56">
            <w:pPr>
              <w:jc w:val="both"/>
              <w:rPr>
                <w:highlight w:val="yellow"/>
                <w:lang w:val="ru-RU"/>
              </w:rPr>
            </w:pPr>
            <w:r w:rsidRPr="00087C42">
              <w:rPr>
                <w:lang w:val="ru-RU"/>
              </w:rPr>
              <w:t>Постановление администрации Старооскольского городского округа от 10 июня 2019 года № 1561 «О мерах по повышению уровня заработной платы в 2019 году на территории Старооскольского городского округа»</w:t>
            </w:r>
          </w:p>
        </w:tc>
        <w:tc>
          <w:tcPr>
            <w:tcW w:w="3794" w:type="dxa"/>
          </w:tcPr>
          <w:p w:rsidR="00461A2C" w:rsidRPr="00807A35" w:rsidRDefault="00461A2C" w:rsidP="00292A56">
            <w:pPr>
              <w:jc w:val="center"/>
              <w:rPr>
                <w:highlight w:val="yellow"/>
                <w:lang w:val="ru-RU"/>
              </w:rPr>
            </w:pPr>
            <w:r w:rsidRPr="007C754C">
              <w:rPr>
                <w:lang w:val="ru-RU"/>
              </w:rPr>
              <w:t>Департамент по экономическому развитию администрации Старооскольского городского округа</w:t>
            </w:r>
          </w:p>
        </w:tc>
        <w:tc>
          <w:tcPr>
            <w:tcW w:w="2443" w:type="dxa"/>
          </w:tcPr>
          <w:p w:rsidR="00461A2C" w:rsidRDefault="00461A2C" w:rsidP="00292A56">
            <w:pPr>
              <w:jc w:val="center"/>
              <w:rPr>
                <w:lang w:val="ru-RU"/>
              </w:rPr>
            </w:pPr>
            <w:r w:rsidRPr="008F5A22">
              <w:rPr>
                <w:lang w:val="ru-RU"/>
              </w:rPr>
              <w:t xml:space="preserve">Май </w:t>
            </w:r>
            <w:r>
              <w:rPr>
                <w:lang w:val="ru-RU"/>
              </w:rPr>
              <w:t>–</w:t>
            </w:r>
            <w:r w:rsidRPr="008F5A22">
              <w:rPr>
                <w:lang w:val="ru-RU"/>
              </w:rPr>
              <w:t xml:space="preserve"> июнь</w:t>
            </w:r>
          </w:p>
          <w:p w:rsidR="00461A2C" w:rsidRPr="00FA5E38" w:rsidRDefault="00461A2C" w:rsidP="00292A56">
            <w:pPr>
              <w:jc w:val="center"/>
              <w:rPr>
                <w:i/>
                <w:highlight w:val="yellow"/>
                <w:lang w:val="ru-RU"/>
              </w:rPr>
            </w:pPr>
          </w:p>
        </w:tc>
      </w:tr>
      <w:tr w:rsidR="00461A2C" w:rsidRPr="003D5EE8" w:rsidTr="00461A2C">
        <w:tc>
          <w:tcPr>
            <w:tcW w:w="567" w:type="dxa"/>
          </w:tcPr>
          <w:p w:rsidR="00461A2C" w:rsidRPr="009D1DB6" w:rsidRDefault="00461A2C" w:rsidP="003D5E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544" w:type="dxa"/>
          </w:tcPr>
          <w:p w:rsidR="00461A2C" w:rsidRPr="007C754C" w:rsidRDefault="00461A2C" w:rsidP="00292A56">
            <w:pPr>
              <w:jc w:val="both"/>
              <w:rPr>
                <w:lang w:val="ru-RU"/>
              </w:rPr>
            </w:pPr>
            <w:proofErr w:type="gramStart"/>
            <w:r w:rsidRPr="007C754C">
              <w:rPr>
                <w:lang w:val="ru-RU"/>
              </w:rPr>
              <w:t>Постановление администрации Старооскольского городского округа от 05 июля 2019 года № 1907 «Об утверждении перечня муниципального имущества Старооскольского городского округа Белгородской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</w:t>
            </w:r>
            <w:proofErr w:type="gramEnd"/>
          </w:p>
        </w:tc>
        <w:tc>
          <w:tcPr>
            <w:tcW w:w="3794" w:type="dxa"/>
          </w:tcPr>
          <w:p w:rsidR="00461A2C" w:rsidRPr="007C754C" w:rsidRDefault="00461A2C" w:rsidP="00292A56">
            <w:pPr>
              <w:jc w:val="center"/>
              <w:rPr>
                <w:lang w:val="ru-RU"/>
              </w:rPr>
            </w:pPr>
            <w:r w:rsidRPr="007C754C">
              <w:rPr>
                <w:lang w:val="ru-RU"/>
              </w:rPr>
              <w:t>Департамент имущественных и земельных отношений администрации Старооскольского городского округа</w:t>
            </w:r>
          </w:p>
        </w:tc>
        <w:tc>
          <w:tcPr>
            <w:tcW w:w="2443" w:type="dxa"/>
          </w:tcPr>
          <w:p w:rsidR="00461A2C" w:rsidRPr="00807A35" w:rsidRDefault="00461A2C" w:rsidP="00292A56">
            <w:pPr>
              <w:jc w:val="center"/>
              <w:rPr>
                <w:highlight w:val="yellow"/>
                <w:lang w:val="ru-RU"/>
              </w:rPr>
            </w:pPr>
            <w:r w:rsidRPr="000A1AEB">
              <w:rPr>
                <w:lang w:val="ru-RU"/>
              </w:rPr>
              <w:t>Июль</w:t>
            </w:r>
            <w:r w:rsidR="00E732D1">
              <w:rPr>
                <w:lang w:val="ru-RU"/>
              </w:rPr>
              <w:t xml:space="preserve"> – </w:t>
            </w:r>
            <w:r w:rsidRPr="000A1AEB">
              <w:rPr>
                <w:lang w:val="ru-RU"/>
              </w:rPr>
              <w:t>август</w:t>
            </w:r>
          </w:p>
        </w:tc>
      </w:tr>
    </w:tbl>
    <w:p w:rsidR="000776E7" w:rsidRDefault="000776E7" w:rsidP="00747FE2">
      <w:pPr>
        <w:jc w:val="both"/>
        <w:rPr>
          <w:b/>
          <w:sz w:val="26"/>
          <w:lang w:val="ru-RU"/>
        </w:rPr>
      </w:pPr>
    </w:p>
    <w:tbl>
      <w:tblPr>
        <w:tblStyle w:val="a8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5530"/>
      </w:tblGrid>
      <w:tr w:rsidR="00292A56" w:rsidTr="000776E7">
        <w:tc>
          <w:tcPr>
            <w:tcW w:w="4818" w:type="dxa"/>
          </w:tcPr>
          <w:p w:rsidR="00292A56" w:rsidRPr="00292A56" w:rsidRDefault="00292A56" w:rsidP="000776E7">
            <w:pPr>
              <w:jc w:val="both"/>
              <w:rPr>
                <w:b/>
                <w:sz w:val="26"/>
                <w:lang w:val="ru-RU"/>
              </w:rPr>
            </w:pPr>
            <w:r w:rsidRPr="00292A56">
              <w:rPr>
                <w:b/>
                <w:sz w:val="26"/>
                <w:lang w:val="ru-RU"/>
              </w:rPr>
              <w:t>И.о. начальника управления анализа и прогнозирования департамента по экономическому развитию администрации Старооскольского городского округа</w:t>
            </w:r>
          </w:p>
        </w:tc>
        <w:tc>
          <w:tcPr>
            <w:tcW w:w="5530" w:type="dxa"/>
          </w:tcPr>
          <w:p w:rsidR="000776E7" w:rsidRDefault="000776E7" w:rsidP="00292A56">
            <w:pPr>
              <w:jc w:val="right"/>
              <w:rPr>
                <w:b/>
                <w:sz w:val="26"/>
                <w:lang w:val="ru-RU"/>
              </w:rPr>
            </w:pPr>
          </w:p>
          <w:p w:rsidR="000776E7" w:rsidRDefault="000776E7" w:rsidP="00292A56">
            <w:pPr>
              <w:jc w:val="right"/>
              <w:rPr>
                <w:b/>
                <w:sz w:val="26"/>
                <w:lang w:val="ru-RU"/>
              </w:rPr>
            </w:pPr>
          </w:p>
          <w:p w:rsidR="000776E7" w:rsidRDefault="000776E7" w:rsidP="00292A56">
            <w:pPr>
              <w:jc w:val="right"/>
              <w:rPr>
                <w:b/>
                <w:sz w:val="26"/>
                <w:lang w:val="ru-RU"/>
              </w:rPr>
            </w:pPr>
          </w:p>
          <w:p w:rsidR="000776E7" w:rsidRDefault="000776E7" w:rsidP="00292A56">
            <w:pPr>
              <w:jc w:val="right"/>
              <w:rPr>
                <w:b/>
                <w:sz w:val="26"/>
                <w:lang w:val="ru-RU"/>
              </w:rPr>
            </w:pPr>
          </w:p>
          <w:p w:rsidR="00292A56" w:rsidRDefault="000776E7" w:rsidP="00292A56">
            <w:pPr>
              <w:jc w:val="right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 xml:space="preserve">О.А. </w:t>
            </w:r>
            <w:proofErr w:type="spellStart"/>
            <w:r>
              <w:rPr>
                <w:b/>
                <w:sz w:val="26"/>
                <w:lang w:val="ru-RU"/>
              </w:rPr>
              <w:t>Филонова</w:t>
            </w:r>
            <w:proofErr w:type="spellEnd"/>
          </w:p>
        </w:tc>
      </w:tr>
    </w:tbl>
    <w:p w:rsidR="00292A56" w:rsidRDefault="00292A56" w:rsidP="007E2D21">
      <w:pPr>
        <w:ind w:left="-709"/>
        <w:jc w:val="both"/>
        <w:rPr>
          <w:b/>
          <w:sz w:val="26"/>
          <w:lang w:val="ru-RU"/>
        </w:rPr>
      </w:pPr>
      <w:bookmarkStart w:id="0" w:name="_GoBack"/>
    </w:p>
    <w:bookmarkEnd w:id="0"/>
    <w:p w:rsidR="000776E7" w:rsidRDefault="000776E7" w:rsidP="007E2D21">
      <w:pPr>
        <w:ind w:left="-709"/>
        <w:jc w:val="both"/>
        <w:rPr>
          <w:b/>
          <w:sz w:val="26"/>
          <w:lang w:val="ru-RU"/>
        </w:rPr>
      </w:pPr>
    </w:p>
    <w:p w:rsidR="000776E7" w:rsidRDefault="000776E7" w:rsidP="007E2D21">
      <w:pPr>
        <w:ind w:left="-709"/>
        <w:jc w:val="both"/>
        <w:rPr>
          <w:b/>
          <w:sz w:val="26"/>
          <w:lang w:val="ru-RU"/>
        </w:rPr>
      </w:pPr>
    </w:p>
    <w:p w:rsidR="000776E7" w:rsidRDefault="000776E7" w:rsidP="007E2D21">
      <w:pPr>
        <w:ind w:left="-709"/>
        <w:jc w:val="both"/>
        <w:rPr>
          <w:b/>
          <w:sz w:val="26"/>
          <w:lang w:val="ru-RU"/>
        </w:rPr>
      </w:pPr>
    </w:p>
    <w:p w:rsidR="000776E7" w:rsidRDefault="000776E7" w:rsidP="007E2D21">
      <w:pPr>
        <w:ind w:left="-709"/>
        <w:jc w:val="both"/>
        <w:rPr>
          <w:b/>
          <w:sz w:val="26"/>
          <w:lang w:val="ru-RU"/>
        </w:rPr>
      </w:pPr>
    </w:p>
    <w:p w:rsidR="000776E7" w:rsidRDefault="000776E7" w:rsidP="007E2D21">
      <w:pPr>
        <w:ind w:left="-709"/>
        <w:jc w:val="both"/>
        <w:rPr>
          <w:b/>
          <w:sz w:val="26"/>
          <w:lang w:val="ru-RU"/>
        </w:rPr>
      </w:pPr>
    </w:p>
    <w:p w:rsidR="000776E7" w:rsidRDefault="000776E7" w:rsidP="007E2D21">
      <w:pPr>
        <w:ind w:left="-709"/>
        <w:jc w:val="both"/>
        <w:rPr>
          <w:b/>
          <w:sz w:val="26"/>
          <w:lang w:val="ru-RU"/>
        </w:rPr>
      </w:pPr>
    </w:p>
    <w:p w:rsidR="000776E7" w:rsidRDefault="000776E7" w:rsidP="007E2D21">
      <w:pPr>
        <w:ind w:left="-709"/>
        <w:jc w:val="both"/>
        <w:rPr>
          <w:b/>
          <w:sz w:val="26"/>
          <w:lang w:val="ru-RU"/>
        </w:rPr>
      </w:pPr>
    </w:p>
    <w:p w:rsidR="000776E7" w:rsidRDefault="000776E7" w:rsidP="007E2D21">
      <w:pPr>
        <w:ind w:left="-709"/>
        <w:jc w:val="both"/>
        <w:rPr>
          <w:b/>
          <w:sz w:val="26"/>
          <w:lang w:val="ru-RU"/>
        </w:rPr>
      </w:pPr>
    </w:p>
    <w:p w:rsidR="000776E7" w:rsidRDefault="000776E7" w:rsidP="007E2D21">
      <w:pPr>
        <w:ind w:left="-709"/>
        <w:jc w:val="both"/>
        <w:rPr>
          <w:b/>
          <w:sz w:val="26"/>
          <w:lang w:val="ru-RU"/>
        </w:rPr>
      </w:pPr>
    </w:p>
    <w:p w:rsidR="000776E7" w:rsidRDefault="000776E7" w:rsidP="007E2D21">
      <w:pPr>
        <w:ind w:left="-709"/>
        <w:jc w:val="both"/>
        <w:rPr>
          <w:b/>
          <w:sz w:val="26"/>
          <w:lang w:val="ru-RU"/>
        </w:rPr>
      </w:pPr>
    </w:p>
    <w:p w:rsidR="000776E7" w:rsidRDefault="000776E7" w:rsidP="007E2D21">
      <w:pPr>
        <w:ind w:left="-709"/>
        <w:jc w:val="both"/>
        <w:rPr>
          <w:b/>
          <w:sz w:val="26"/>
          <w:lang w:val="ru-RU"/>
        </w:rPr>
      </w:pPr>
    </w:p>
    <w:p w:rsidR="000776E7" w:rsidRDefault="000776E7" w:rsidP="007E2D21">
      <w:pPr>
        <w:ind w:left="-709"/>
        <w:jc w:val="both"/>
        <w:rPr>
          <w:b/>
          <w:sz w:val="26"/>
          <w:lang w:val="ru-RU"/>
        </w:rPr>
      </w:pPr>
    </w:p>
    <w:p w:rsidR="000776E7" w:rsidRDefault="000776E7" w:rsidP="007E2D21">
      <w:pPr>
        <w:ind w:left="-709"/>
        <w:jc w:val="both"/>
        <w:rPr>
          <w:b/>
          <w:sz w:val="26"/>
          <w:lang w:val="ru-RU"/>
        </w:rPr>
      </w:pPr>
    </w:p>
    <w:p w:rsidR="000776E7" w:rsidRDefault="000776E7" w:rsidP="007E2D21">
      <w:pPr>
        <w:ind w:left="-709"/>
        <w:jc w:val="both"/>
        <w:rPr>
          <w:b/>
          <w:sz w:val="26"/>
          <w:lang w:val="ru-RU"/>
        </w:rPr>
      </w:pPr>
    </w:p>
    <w:p w:rsidR="000776E7" w:rsidRDefault="000776E7" w:rsidP="007E2D21">
      <w:pPr>
        <w:ind w:left="-709"/>
        <w:jc w:val="both"/>
        <w:rPr>
          <w:b/>
          <w:sz w:val="26"/>
          <w:lang w:val="ru-RU"/>
        </w:rPr>
      </w:pPr>
    </w:p>
    <w:p w:rsidR="000776E7" w:rsidRDefault="000776E7" w:rsidP="007E2D21">
      <w:pPr>
        <w:ind w:left="-709"/>
        <w:jc w:val="both"/>
        <w:rPr>
          <w:b/>
          <w:sz w:val="26"/>
          <w:lang w:val="ru-RU"/>
        </w:rPr>
      </w:pPr>
    </w:p>
    <w:p w:rsidR="000776E7" w:rsidRDefault="000776E7" w:rsidP="007E2D21">
      <w:pPr>
        <w:ind w:left="-709"/>
        <w:jc w:val="both"/>
        <w:rPr>
          <w:b/>
          <w:sz w:val="26"/>
          <w:lang w:val="ru-RU"/>
        </w:rPr>
      </w:pPr>
    </w:p>
    <w:p w:rsidR="000776E7" w:rsidRDefault="000776E7" w:rsidP="007E2D21">
      <w:pPr>
        <w:ind w:left="-709"/>
        <w:jc w:val="both"/>
        <w:rPr>
          <w:b/>
          <w:sz w:val="26"/>
          <w:lang w:val="ru-RU"/>
        </w:rPr>
      </w:pPr>
    </w:p>
    <w:p w:rsidR="000776E7" w:rsidRDefault="000776E7" w:rsidP="007E2D21">
      <w:pPr>
        <w:ind w:left="-709"/>
        <w:jc w:val="both"/>
        <w:rPr>
          <w:b/>
          <w:sz w:val="26"/>
          <w:lang w:val="ru-RU"/>
        </w:rPr>
      </w:pPr>
    </w:p>
    <w:p w:rsidR="000776E7" w:rsidRDefault="000776E7" w:rsidP="007E2D21">
      <w:pPr>
        <w:ind w:left="-709"/>
        <w:jc w:val="both"/>
        <w:rPr>
          <w:b/>
          <w:sz w:val="26"/>
          <w:lang w:val="ru-RU"/>
        </w:rPr>
      </w:pPr>
    </w:p>
    <w:p w:rsidR="000776E7" w:rsidRDefault="000776E7" w:rsidP="007E2D21">
      <w:pPr>
        <w:ind w:left="-709"/>
        <w:jc w:val="both"/>
        <w:rPr>
          <w:b/>
          <w:sz w:val="26"/>
          <w:lang w:val="ru-RU"/>
        </w:rPr>
      </w:pPr>
    </w:p>
    <w:p w:rsidR="000776E7" w:rsidRDefault="000776E7" w:rsidP="007E2D21">
      <w:pPr>
        <w:ind w:left="-709"/>
        <w:jc w:val="both"/>
        <w:rPr>
          <w:b/>
          <w:sz w:val="26"/>
          <w:lang w:val="ru-RU"/>
        </w:rPr>
      </w:pPr>
    </w:p>
    <w:p w:rsidR="000776E7" w:rsidRDefault="000776E7" w:rsidP="007E2D21">
      <w:pPr>
        <w:ind w:left="-709"/>
        <w:jc w:val="both"/>
        <w:rPr>
          <w:b/>
          <w:sz w:val="26"/>
          <w:lang w:val="ru-RU"/>
        </w:rPr>
      </w:pPr>
    </w:p>
    <w:p w:rsidR="000776E7" w:rsidRDefault="000776E7" w:rsidP="007E2D21">
      <w:pPr>
        <w:ind w:left="-709"/>
        <w:jc w:val="both"/>
        <w:rPr>
          <w:b/>
          <w:sz w:val="26"/>
          <w:lang w:val="ru-RU"/>
        </w:rPr>
      </w:pPr>
    </w:p>
    <w:p w:rsidR="000776E7" w:rsidRDefault="000776E7" w:rsidP="007E2D21">
      <w:pPr>
        <w:ind w:left="-709"/>
        <w:jc w:val="both"/>
        <w:rPr>
          <w:b/>
          <w:sz w:val="26"/>
          <w:lang w:val="ru-RU"/>
        </w:rPr>
      </w:pPr>
    </w:p>
    <w:p w:rsidR="000776E7" w:rsidRDefault="000776E7" w:rsidP="007E2D21">
      <w:pPr>
        <w:ind w:left="-709"/>
        <w:jc w:val="both"/>
        <w:rPr>
          <w:b/>
          <w:sz w:val="26"/>
          <w:lang w:val="ru-RU"/>
        </w:rPr>
      </w:pPr>
    </w:p>
    <w:p w:rsidR="000776E7" w:rsidRDefault="000776E7" w:rsidP="007E2D21">
      <w:pPr>
        <w:ind w:left="-709"/>
        <w:jc w:val="both"/>
        <w:rPr>
          <w:b/>
          <w:sz w:val="26"/>
          <w:lang w:val="ru-RU"/>
        </w:rPr>
      </w:pPr>
    </w:p>
    <w:p w:rsidR="000776E7" w:rsidRDefault="000776E7" w:rsidP="007E2D21">
      <w:pPr>
        <w:ind w:left="-709"/>
        <w:jc w:val="both"/>
        <w:rPr>
          <w:b/>
          <w:sz w:val="26"/>
          <w:lang w:val="ru-RU"/>
        </w:rPr>
      </w:pPr>
    </w:p>
    <w:p w:rsidR="000776E7" w:rsidRDefault="000776E7" w:rsidP="007E2D21">
      <w:pPr>
        <w:ind w:left="-709"/>
        <w:jc w:val="both"/>
        <w:rPr>
          <w:b/>
          <w:sz w:val="26"/>
          <w:lang w:val="ru-RU"/>
        </w:rPr>
      </w:pPr>
    </w:p>
    <w:p w:rsidR="000776E7" w:rsidRDefault="000776E7" w:rsidP="007E2D21">
      <w:pPr>
        <w:ind w:left="-709"/>
        <w:jc w:val="both"/>
        <w:rPr>
          <w:b/>
          <w:sz w:val="26"/>
          <w:lang w:val="ru-RU"/>
        </w:rPr>
      </w:pPr>
    </w:p>
    <w:p w:rsidR="000776E7" w:rsidRDefault="000E5731" w:rsidP="007E2D21">
      <w:pPr>
        <w:ind w:left="-709"/>
        <w:jc w:val="both"/>
        <w:rPr>
          <w:rFonts w:eastAsia="Calibri"/>
          <w:bCs/>
          <w:lang w:val="ru-RU"/>
        </w:rPr>
      </w:pPr>
      <w:proofErr w:type="spellStart"/>
      <w:r>
        <w:rPr>
          <w:rFonts w:eastAsia="Calibri"/>
          <w:bCs/>
        </w:rPr>
        <w:t>Куршева</w:t>
      </w:r>
      <w:proofErr w:type="spellEnd"/>
      <w:r>
        <w:rPr>
          <w:rFonts w:eastAsia="Calibri"/>
          <w:bCs/>
        </w:rPr>
        <w:t xml:space="preserve"> Ю</w:t>
      </w:r>
      <w:r>
        <w:rPr>
          <w:rFonts w:eastAsia="Calibri"/>
          <w:bCs/>
          <w:lang w:val="ru-RU"/>
        </w:rPr>
        <w:t>лия Алексеевна</w:t>
      </w:r>
      <w:r w:rsidR="00FD7519">
        <w:rPr>
          <w:rFonts w:eastAsia="Calibri"/>
          <w:bCs/>
          <w:lang w:val="ru-RU"/>
        </w:rPr>
        <w:t>,</w:t>
      </w:r>
    </w:p>
    <w:p w:rsidR="00A84C22" w:rsidRPr="007E2D21" w:rsidRDefault="005B099E" w:rsidP="007E2D21">
      <w:pPr>
        <w:ind w:left="-709"/>
        <w:jc w:val="both"/>
        <w:rPr>
          <w:rFonts w:eastAsia="Calibri"/>
          <w:bCs/>
          <w:lang w:val="ru-RU"/>
        </w:rPr>
      </w:pPr>
      <w:r w:rsidRPr="000E5731">
        <w:rPr>
          <w:rFonts w:eastAsia="Calibri"/>
          <w:bCs/>
        </w:rPr>
        <w:t>22-58-44</w:t>
      </w:r>
    </w:p>
    <w:sectPr w:rsidR="00A84C22" w:rsidRPr="007E2D21" w:rsidSect="00292A56">
      <w:headerReference w:type="even" r:id="rId8"/>
      <w:headerReference w:type="default" r:id="rId9"/>
      <w:pgSz w:w="11905" w:h="16837"/>
      <w:pgMar w:top="567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D1" w:rsidRDefault="00E732D1">
      <w:r>
        <w:separator/>
      </w:r>
    </w:p>
  </w:endnote>
  <w:endnote w:type="continuationSeparator" w:id="0">
    <w:p w:rsidR="00E732D1" w:rsidRDefault="00E7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D1" w:rsidRDefault="00E732D1">
      <w:r>
        <w:separator/>
      </w:r>
    </w:p>
  </w:footnote>
  <w:footnote w:type="continuationSeparator" w:id="0">
    <w:p w:rsidR="00E732D1" w:rsidRDefault="00E73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D1" w:rsidRDefault="00E732D1" w:rsidP="00386CCE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32D1" w:rsidRDefault="00E732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D1" w:rsidRDefault="00E732D1" w:rsidP="00386CCE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7FE2">
      <w:rPr>
        <w:rStyle w:val="a9"/>
        <w:noProof/>
      </w:rPr>
      <w:t>2</w:t>
    </w:r>
    <w:r>
      <w:rPr>
        <w:rStyle w:val="a9"/>
      </w:rPr>
      <w:fldChar w:fldCharType="end"/>
    </w:r>
  </w:p>
  <w:p w:rsidR="00E732D1" w:rsidRDefault="00E732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B735D"/>
    <w:rsid w:val="000336BA"/>
    <w:rsid w:val="00036339"/>
    <w:rsid w:val="000365FF"/>
    <w:rsid w:val="00040036"/>
    <w:rsid w:val="00041F48"/>
    <w:rsid w:val="000456B8"/>
    <w:rsid w:val="00056FB7"/>
    <w:rsid w:val="0006250F"/>
    <w:rsid w:val="000726D1"/>
    <w:rsid w:val="000776E7"/>
    <w:rsid w:val="00087C42"/>
    <w:rsid w:val="000A1AEB"/>
    <w:rsid w:val="000A2E3A"/>
    <w:rsid w:val="000B2148"/>
    <w:rsid w:val="000B6425"/>
    <w:rsid w:val="000E5731"/>
    <w:rsid w:val="000E773F"/>
    <w:rsid w:val="0010472A"/>
    <w:rsid w:val="00123CD6"/>
    <w:rsid w:val="00165913"/>
    <w:rsid w:val="0017264C"/>
    <w:rsid w:val="00175DCE"/>
    <w:rsid w:val="001B0906"/>
    <w:rsid w:val="001B49DE"/>
    <w:rsid w:val="001C1033"/>
    <w:rsid w:val="001D22C4"/>
    <w:rsid w:val="001D30FF"/>
    <w:rsid w:val="001D6CD1"/>
    <w:rsid w:val="001E07C1"/>
    <w:rsid w:val="001F0B65"/>
    <w:rsid w:val="0021053D"/>
    <w:rsid w:val="0022428F"/>
    <w:rsid w:val="00224AC9"/>
    <w:rsid w:val="002267DD"/>
    <w:rsid w:val="0024083E"/>
    <w:rsid w:val="002436B5"/>
    <w:rsid w:val="00260601"/>
    <w:rsid w:val="002703D8"/>
    <w:rsid w:val="00271FC6"/>
    <w:rsid w:val="00274F5D"/>
    <w:rsid w:val="00280192"/>
    <w:rsid w:val="00292A56"/>
    <w:rsid w:val="002A0772"/>
    <w:rsid w:val="002A56FC"/>
    <w:rsid w:val="002C0B2D"/>
    <w:rsid w:val="002C1330"/>
    <w:rsid w:val="002D5ED2"/>
    <w:rsid w:val="002D6CAA"/>
    <w:rsid w:val="002E2EF9"/>
    <w:rsid w:val="002E50F2"/>
    <w:rsid w:val="002F2CE1"/>
    <w:rsid w:val="002F74BC"/>
    <w:rsid w:val="00303966"/>
    <w:rsid w:val="00330B99"/>
    <w:rsid w:val="0033401D"/>
    <w:rsid w:val="00350CD2"/>
    <w:rsid w:val="00367E15"/>
    <w:rsid w:val="00370A0A"/>
    <w:rsid w:val="003773FB"/>
    <w:rsid w:val="00386CCE"/>
    <w:rsid w:val="003928F7"/>
    <w:rsid w:val="003B3A40"/>
    <w:rsid w:val="003C09AE"/>
    <w:rsid w:val="003D5EE8"/>
    <w:rsid w:val="003E5AE0"/>
    <w:rsid w:val="0040449B"/>
    <w:rsid w:val="00410A04"/>
    <w:rsid w:val="00422DB6"/>
    <w:rsid w:val="00442EC8"/>
    <w:rsid w:val="00445BD6"/>
    <w:rsid w:val="00446EBD"/>
    <w:rsid w:val="00451A62"/>
    <w:rsid w:val="00461A2C"/>
    <w:rsid w:val="00466435"/>
    <w:rsid w:val="0047220C"/>
    <w:rsid w:val="00477076"/>
    <w:rsid w:val="00484001"/>
    <w:rsid w:val="004E20C9"/>
    <w:rsid w:val="004F1748"/>
    <w:rsid w:val="004F2F20"/>
    <w:rsid w:val="004F4BDC"/>
    <w:rsid w:val="0051629E"/>
    <w:rsid w:val="00525E63"/>
    <w:rsid w:val="00527055"/>
    <w:rsid w:val="00542C08"/>
    <w:rsid w:val="00544230"/>
    <w:rsid w:val="00550CA3"/>
    <w:rsid w:val="0055342A"/>
    <w:rsid w:val="0056595E"/>
    <w:rsid w:val="00577211"/>
    <w:rsid w:val="00582D35"/>
    <w:rsid w:val="00583EC9"/>
    <w:rsid w:val="00584D49"/>
    <w:rsid w:val="00586F7B"/>
    <w:rsid w:val="00594B32"/>
    <w:rsid w:val="005A1E27"/>
    <w:rsid w:val="005B05BC"/>
    <w:rsid w:val="005B099E"/>
    <w:rsid w:val="005B735D"/>
    <w:rsid w:val="005D008F"/>
    <w:rsid w:val="005D1D55"/>
    <w:rsid w:val="005D459C"/>
    <w:rsid w:val="005F2A3D"/>
    <w:rsid w:val="00605EDD"/>
    <w:rsid w:val="00640945"/>
    <w:rsid w:val="00652C21"/>
    <w:rsid w:val="00660C1B"/>
    <w:rsid w:val="00665779"/>
    <w:rsid w:val="00666574"/>
    <w:rsid w:val="00671D36"/>
    <w:rsid w:val="00683357"/>
    <w:rsid w:val="006853A7"/>
    <w:rsid w:val="00686C90"/>
    <w:rsid w:val="00690AE2"/>
    <w:rsid w:val="006B3220"/>
    <w:rsid w:val="006D0D96"/>
    <w:rsid w:val="006F3B0E"/>
    <w:rsid w:val="00713A7A"/>
    <w:rsid w:val="00736A7F"/>
    <w:rsid w:val="00746194"/>
    <w:rsid w:val="0074691B"/>
    <w:rsid w:val="00747FE2"/>
    <w:rsid w:val="00750337"/>
    <w:rsid w:val="00751451"/>
    <w:rsid w:val="007547E8"/>
    <w:rsid w:val="00774B00"/>
    <w:rsid w:val="00781940"/>
    <w:rsid w:val="00783BC7"/>
    <w:rsid w:val="00783CCE"/>
    <w:rsid w:val="00792828"/>
    <w:rsid w:val="007A5890"/>
    <w:rsid w:val="007B1358"/>
    <w:rsid w:val="007B3C9B"/>
    <w:rsid w:val="007C754C"/>
    <w:rsid w:val="007D1DEA"/>
    <w:rsid w:val="007E1113"/>
    <w:rsid w:val="007E2D21"/>
    <w:rsid w:val="008005FE"/>
    <w:rsid w:val="00800DE4"/>
    <w:rsid w:val="00803E65"/>
    <w:rsid w:val="00807A35"/>
    <w:rsid w:val="00817513"/>
    <w:rsid w:val="008338A9"/>
    <w:rsid w:val="00870E5E"/>
    <w:rsid w:val="008821C7"/>
    <w:rsid w:val="008D0FEF"/>
    <w:rsid w:val="008D3293"/>
    <w:rsid w:val="008F1F71"/>
    <w:rsid w:val="008F5A22"/>
    <w:rsid w:val="00900989"/>
    <w:rsid w:val="0091220C"/>
    <w:rsid w:val="00913808"/>
    <w:rsid w:val="00915522"/>
    <w:rsid w:val="00922F8A"/>
    <w:rsid w:val="00950803"/>
    <w:rsid w:val="009533A9"/>
    <w:rsid w:val="009574A2"/>
    <w:rsid w:val="0097770B"/>
    <w:rsid w:val="0098724B"/>
    <w:rsid w:val="00993CF6"/>
    <w:rsid w:val="00994779"/>
    <w:rsid w:val="009B6F2F"/>
    <w:rsid w:val="009D1DB6"/>
    <w:rsid w:val="009E6249"/>
    <w:rsid w:val="009E7BD1"/>
    <w:rsid w:val="009F3489"/>
    <w:rsid w:val="00A12B9B"/>
    <w:rsid w:val="00A375FC"/>
    <w:rsid w:val="00A57ED5"/>
    <w:rsid w:val="00A60A13"/>
    <w:rsid w:val="00A67630"/>
    <w:rsid w:val="00A70E20"/>
    <w:rsid w:val="00A73E5E"/>
    <w:rsid w:val="00A8070A"/>
    <w:rsid w:val="00A84C22"/>
    <w:rsid w:val="00A878E4"/>
    <w:rsid w:val="00AA535D"/>
    <w:rsid w:val="00AB04A7"/>
    <w:rsid w:val="00AB285C"/>
    <w:rsid w:val="00AC13D0"/>
    <w:rsid w:val="00AC2E38"/>
    <w:rsid w:val="00AC3558"/>
    <w:rsid w:val="00AC36A3"/>
    <w:rsid w:val="00AE539E"/>
    <w:rsid w:val="00AE6ECE"/>
    <w:rsid w:val="00B0381A"/>
    <w:rsid w:val="00B04209"/>
    <w:rsid w:val="00B043E6"/>
    <w:rsid w:val="00B25857"/>
    <w:rsid w:val="00B33040"/>
    <w:rsid w:val="00B41B1F"/>
    <w:rsid w:val="00B41BCF"/>
    <w:rsid w:val="00B506D8"/>
    <w:rsid w:val="00B75ED5"/>
    <w:rsid w:val="00B83C2C"/>
    <w:rsid w:val="00B908D4"/>
    <w:rsid w:val="00B9493B"/>
    <w:rsid w:val="00BB4987"/>
    <w:rsid w:val="00BB6665"/>
    <w:rsid w:val="00BE57EA"/>
    <w:rsid w:val="00BE7529"/>
    <w:rsid w:val="00BF337A"/>
    <w:rsid w:val="00C046FA"/>
    <w:rsid w:val="00C1786C"/>
    <w:rsid w:val="00C255DE"/>
    <w:rsid w:val="00C50F06"/>
    <w:rsid w:val="00C6315F"/>
    <w:rsid w:val="00C64C6A"/>
    <w:rsid w:val="00C66401"/>
    <w:rsid w:val="00C770BE"/>
    <w:rsid w:val="00C86A4D"/>
    <w:rsid w:val="00C86C40"/>
    <w:rsid w:val="00CA7A5C"/>
    <w:rsid w:val="00CB546C"/>
    <w:rsid w:val="00CE254A"/>
    <w:rsid w:val="00CF4E49"/>
    <w:rsid w:val="00D03BD1"/>
    <w:rsid w:val="00D04F89"/>
    <w:rsid w:val="00D054D3"/>
    <w:rsid w:val="00D111E2"/>
    <w:rsid w:val="00D127AB"/>
    <w:rsid w:val="00D15B20"/>
    <w:rsid w:val="00D1647A"/>
    <w:rsid w:val="00D22B8A"/>
    <w:rsid w:val="00D27D77"/>
    <w:rsid w:val="00D40F6F"/>
    <w:rsid w:val="00D6250E"/>
    <w:rsid w:val="00D7240C"/>
    <w:rsid w:val="00D763B2"/>
    <w:rsid w:val="00D82EFB"/>
    <w:rsid w:val="00D918FD"/>
    <w:rsid w:val="00D9540B"/>
    <w:rsid w:val="00D9680B"/>
    <w:rsid w:val="00DB2EB1"/>
    <w:rsid w:val="00DC7179"/>
    <w:rsid w:val="00DD4164"/>
    <w:rsid w:val="00DE31E8"/>
    <w:rsid w:val="00DE4A1F"/>
    <w:rsid w:val="00DF264E"/>
    <w:rsid w:val="00E13933"/>
    <w:rsid w:val="00E14EC3"/>
    <w:rsid w:val="00E32DCA"/>
    <w:rsid w:val="00E70A29"/>
    <w:rsid w:val="00E723B8"/>
    <w:rsid w:val="00E732D1"/>
    <w:rsid w:val="00E73C95"/>
    <w:rsid w:val="00E912C8"/>
    <w:rsid w:val="00EB2970"/>
    <w:rsid w:val="00EB5E97"/>
    <w:rsid w:val="00EC1231"/>
    <w:rsid w:val="00EC71F7"/>
    <w:rsid w:val="00ED0AB3"/>
    <w:rsid w:val="00ED5F10"/>
    <w:rsid w:val="00F11170"/>
    <w:rsid w:val="00F52C2D"/>
    <w:rsid w:val="00F53FC0"/>
    <w:rsid w:val="00F647F5"/>
    <w:rsid w:val="00F84E4D"/>
    <w:rsid w:val="00F865AA"/>
    <w:rsid w:val="00F86F0D"/>
    <w:rsid w:val="00F9080B"/>
    <w:rsid w:val="00FA5E38"/>
    <w:rsid w:val="00FB3C2A"/>
    <w:rsid w:val="00FB64EE"/>
    <w:rsid w:val="00FD7519"/>
    <w:rsid w:val="00FE4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5F"/>
    <w:pPr>
      <w:widowControl w:val="0"/>
      <w:suppressAutoHyphens/>
    </w:pPr>
    <w:rPr>
      <w:rFonts w:eastAsia="Lucida Sans Unicode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6315F"/>
  </w:style>
  <w:style w:type="character" w:customStyle="1" w:styleId="WW-Absatz-Standardschriftart">
    <w:name w:val="WW-Absatz-Standardschriftart"/>
    <w:rsid w:val="00C6315F"/>
  </w:style>
  <w:style w:type="character" w:customStyle="1" w:styleId="WW-Absatz-Standardschriftart1">
    <w:name w:val="WW-Absatz-Standardschriftart1"/>
    <w:rsid w:val="00C6315F"/>
  </w:style>
  <w:style w:type="character" w:customStyle="1" w:styleId="WW-Absatz-Standardschriftart11">
    <w:name w:val="WW-Absatz-Standardschriftart11"/>
    <w:rsid w:val="00C6315F"/>
  </w:style>
  <w:style w:type="character" w:customStyle="1" w:styleId="WW-Absatz-Standardschriftart111">
    <w:name w:val="WW-Absatz-Standardschriftart111"/>
    <w:rsid w:val="00C6315F"/>
  </w:style>
  <w:style w:type="character" w:customStyle="1" w:styleId="WW-Absatz-Standardschriftart1111">
    <w:name w:val="WW-Absatz-Standardschriftart1111"/>
    <w:rsid w:val="00C6315F"/>
  </w:style>
  <w:style w:type="character" w:customStyle="1" w:styleId="WW-Absatz-Standardschriftart11111">
    <w:name w:val="WW-Absatz-Standardschriftart11111"/>
    <w:rsid w:val="00C6315F"/>
  </w:style>
  <w:style w:type="character" w:customStyle="1" w:styleId="WW-Absatz-Standardschriftart111111">
    <w:name w:val="WW-Absatz-Standardschriftart111111"/>
    <w:rsid w:val="00C6315F"/>
  </w:style>
  <w:style w:type="character" w:customStyle="1" w:styleId="WW-Absatz-Standardschriftart1111111">
    <w:name w:val="WW-Absatz-Standardschriftart1111111"/>
    <w:rsid w:val="00C6315F"/>
  </w:style>
  <w:style w:type="character" w:customStyle="1" w:styleId="WW-Absatz-Standardschriftart11111111">
    <w:name w:val="WW-Absatz-Standardschriftart11111111"/>
    <w:rsid w:val="00C6315F"/>
  </w:style>
  <w:style w:type="character" w:customStyle="1" w:styleId="WW-Absatz-Standardschriftart111111111">
    <w:name w:val="WW-Absatz-Standardschriftart111111111"/>
    <w:rsid w:val="00C6315F"/>
  </w:style>
  <w:style w:type="character" w:customStyle="1" w:styleId="WW-Absatz-Standardschriftart1111111111">
    <w:name w:val="WW-Absatz-Standardschriftart1111111111"/>
    <w:rsid w:val="00C6315F"/>
  </w:style>
  <w:style w:type="character" w:customStyle="1" w:styleId="1">
    <w:name w:val="Основной шрифт абзаца1"/>
    <w:rsid w:val="00C6315F"/>
  </w:style>
  <w:style w:type="character" w:customStyle="1" w:styleId="WW-Absatz-Standardschriftart11111111111">
    <w:name w:val="WW-Absatz-Standardschriftart11111111111"/>
    <w:rsid w:val="00C6315F"/>
  </w:style>
  <w:style w:type="character" w:customStyle="1" w:styleId="WW-Absatz-Standardschriftart111111111111">
    <w:name w:val="WW-Absatz-Standardschriftart111111111111"/>
    <w:rsid w:val="00C6315F"/>
  </w:style>
  <w:style w:type="character" w:customStyle="1" w:styleId="WW-Absatz-Standardschriftart1111111111111">
    <w:name w:val="WW-Absatz-Standardschriftart1111111111111"/>
    <w:rsid w:val="00C6315F"/>
  </w:style>
  <w:style w:type="character" w:customStyle="1" w:styleId="WW-Absatz-Standardschriftart11111111111111">
    <w:name w:val="WW-Absatz-Standardschriftart11111111111111"/>
    <w:rsid w:val="00C6315F"/>
  </w:style>
  <w:style w:type="character" w:customStyle="1" w:styleId="WW-Absatz-Standardschriftart111111111111111">
    <w:name w:val="WW-Absatz-Standardschriftart111111111111111"/>
    <w:rsid w:val="00C6315F"/>
  </w:style>
  <w:style w:type="character" w:customStyle="1" w:styleId="WW-Absatz-Standardschriftart1111111111111111">
    <w:name w:val="WW-Absatz-Standardschriftart1111111111111111"/>
    <w:rsid w:val="00C6315F"/>
  </w:style>
  <w:style w:type="character" w:customStyle="1" w:styleId="WW-Absatz-Standardschriftart11111111111111111">
    <w:name w:val="WW-Absatz-Standardschriftart11111111111111111"/>
    <w:rsid w:val="00C6315F"/>
  </w:style>
  <w:style w:type="character" w:customStyle="1" w:styleId="WW-Absatz-Standardschriftart111111111111111111">
    <w:name w:val="WW-Absatz-Standardschriftart111111111111111111"/>
    <w:rsid w:val="00C6315F"/>
  </w:style>
  <w:style w:type="character" w:customStyle="1" w:styleId="WW-Absatz-Standardschriftart1111111111111111111">
    <w:name w:val="WW-Absatz-Standardschriftart1111111111111111111"/>
    <w:rsid w:val="00C6315F"/>
  </w:style>
  <w:style w:type="character" w:customStyle="1" w:styleId="WW-Absatz-Standardschriftart11111111111111111111">
    <w:name w:val="WW-Absatz-Standardschriftart11111111111111111111"/>
    <w:rsid w:val="00C6315F"/>
  </w:style>
  <w:style w:type="character" w:customStyle="1" w:styleId="WW-Absatz-Standardschriftart111111111111111111111">
    <w:name w:val="WW-Absatz-Standardschriftart111111111111111111111"/>
    <w:rsid w:val="00C6315F"/>
  </w:style>
  <w:style w:type="character" w:customStyle="1" w:styleId="WW-Absatz-Standardschriftart1111111111111111111111">
    <w:name w:val="WW-Absatz-Standardschriftart1111111111111111111111"/>
    <w:rsid w:val="00C6315F"/>
  </w:style>
  <w:style w:type="character" w:customStyle="1" w:styleId="a3">
    <w:name w:val="Символ нумерации"/>
    <w:rsid w:val="00C6315F"/>
  </w:style>
  <w:style w:type="paragraph" w:customStyle="1" w:styleId="10">
    <w:name w:val="Заголовок1"/>
    <w:basedOn w:val="a"/>
    <w:next w:val="a4"/>
    <w:rsid w:val="00C631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C6315F"/>
    <w:pPr>
      <w:spacing w:after="120"/>
    </w:pPr>
  </w:style>
  <w:style w:type="paragraph" w:styleId="a5">
    <w:name w:val="List"/>
    <w:basedOn w:val="a4"/>
    <w:rsid w:val="00C6315F"/>
    <w:rPr>
      <w:rFonts w:ascii="Arial" w:hAnsi="Arial"/>
    </w:rPr>
  </w:style>
  <w:style w:type="paragraph" w:customStyle="1" w:styleId="11">
    <w:name w:val="Название1"/>
    <w:basedOn w:val="a"/>
    <w:rsid w:val="00C6315F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rsid w:val="00C6315F"/>
    <w:pPr>
      <w:suppressLineNumbers/>
    </w:pPr>
    <w:rPr>
      <w:rFonts w:ascii="Arial" w:hAnsi="Arial"/>
    </w:rPr>
  </w:style>
  <w:style w:type="paragraph" w:customStyle="1" w:styleId="21">
    <w:name w:val="Основной текст с отступом 21"/>
    <w:basedOn w:val="a"/>
    <w:rsid w:val="00C6315F"/>
    <w:pPr>
      <w:ind w:firstLine="709"/>
      <w:jc w:val="both"/>
    </w:pPr>
    <w:rPr>
      <w:sz w:val="26"/>
    </w:rPr>
  </w:style>
  <w:style w:type="paragraph" w:styleId="a6">
    <w:name w:val="header"/>
    <w:basedOn w:val="a"/>
    <w:rsid w:val="00C6315F"/>
    <w:pPr>
      <w:suppressLineNumbers/>
      <w:tabs>
        <w:tab w:val="center" w:pos="4677"/>
        <w:tab w:val="right" w:pos="9354"/>
      </w:tabs>
    </w:pPr>
  </w:style>
  <w:style w:type="paragraph" w:styleId="a7">
    <w:name w:val="Balloon Text"/>
    <w:basedOn w:val="a"/>
    <w:semiHidden/>
    <w:rsid w:val="007B135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50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A84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экспертизы</vt:lpstr>
    </vt:vector>
  </TitlesOfParts>
  <Company>OEM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экспертизы</dc:title>
  <dc:creator>user</dc:creator>
  <cp:lastModifiedBy>User</cp:lastModifiedBy>
  <cp:revision>7</cp:revision>
  <cp:lastPrinted>2022-03-28T15:21:00Z</cp:lastPrinted>
  <dcterms:created xsi:type="dcterms:W3CDTF">2020-02-06T13:09:00Z</dcterms:created>
  <dcterms:modified xsi:type="dcterms:W3CDTF">2022-03-28T15:22:00Z</dcterms:modified>
</cp:coreProperties>
</file>