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Старооскольский городской округ 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с/т "Озерки-2" Участок 235.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Будагову Тамару Михайловну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31:05:0507007:27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1000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Белгородская область, Старооскольский городской округ ,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с/т "Озерки-2" Участок 235.</w:t>
      </w:r>
      <w:r>
        <w:rPr>
          <w:sz w:val="26"/>
          <w:szCs w:val="24"/>
        </w:rPr>
        <w:t xml:space="preserve"> 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Будаговой Тамары Михайловны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2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white"/>
        </w:rPr>
        <w:t xml:space="preserve"> октября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highlight w:val="none"/>
        </w:rPr>
        <w:t xml:space="preserve">154-232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