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Хорошилово</w:t>
            </w:r>
            <w:r>
              <w:rPr>
                <w:b/>
                <w:sz w:val="26"/>
                <w:szCs w:val="26"/>
              </w:rPr>
              <w:t xml:space="preserve">, пер. </w:t>
            </w:r>
            <w:r>
              <w:rPr>
                <w:b/>
                <w:sz w:val="26"/>
                <w:szCs w:val="26"/>
              </w:rPr>
              <w:t xml:space="preserve">2-й </w:t>
            </w:r>
            <w:r>
              <w:rPr>
                <w:b/>
                <w:sz w:val="26"/>
                <w:szCs w:val="26"/>
              </w:rPr>
              <w:t xml:space="preserve"> Винница, д. 6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Хлебникова Виктора Михайловича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01 января 1951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Хорошилово Старооскольского р-на Белгородской области</w:t>
      </w:r>
      <w:r>
        <w:rPr>
          <w:sz w:val="26"/>
          <w:szCs w:val="26"/>
        </w:rPr>
        <w:t xml:space="preserve">, паспорт 1402</w:t>
      </w:r>
      <w:r>
        <w:rPr>
          <w:sz w:val="26"/>
          <w:szCs w:val="26"/>
        </w:rPr>
        <w:t xml:space="preserve"> 725021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13 июня 2002</w:t>
      </w:r>
      <w:r>
        <w:rPr>
          <w:sz w:val="26"/>
          <w:szCs w:val="26"/>
        </w:rPr>
        <w:t xml:space="preserve"> года  ПО № 2 УВД гор. Старый Оскол и Старооскольского р-на Белгородской области</w:t>
      </w:r>
      <w:r>
        <w:rPr>
          <w:sz w:val="26"/>
          <w:szCs w:val="26"/>
        </w:rPr>
        <w:t xml:space="preserve">, код подразделения 312-023, СНИЛС 010</w:t>
      </w:r>
      <w:r>
        <w:rPr>
          <w:sz w:val="26"/>
          <w:szCs w:val="26"/>
        </w:rPr>
        <w:t xml:space="preserve">-991-663-43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31:05:0509001:105</w:t>
      </w:r>
      <w:r>
        <w:rPr>
          <w:sz w:val="26"/>
          <w:szCs w:val="26"/>
        </w:rPr>
        <w:t xml:space="preserve">, общей площадью 43,8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село Хорошилово</w:t>
      </w:r>
      <w:r>
        <w:rPr>
          <w:b w:val="0"/>
          <w:bCs w:val="0"/>
          <w:sz w:val="26"/>
          <w:szCs w:val="26"/>
        </w:rPr>
        <w:t xml:space="preserve">, пер. </w:t>
      </w:r>
      <w:r>
        <w:rPr>
          <w:b w:val="0"/>
          <w:bCs w:val="0"/>
          <w:sz w:val="26"/>
          <w:szCs w:val="26"/>
        </w:rPr>
        <w:t xml:space="preserve">2-й </w:t>
      </w:r>
      <w:r>
        <w:rPr>
          <w:b w:val="0"/>
          <w:bCs w:val="0"/>
          <w:sz w:val="26"/>
          <w:szCs w:val="26"/>
        </w:rPr>
        <w:t xml:space="preserve"> Винница, д. 6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Хлебникова Виктора Михайловича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Архангельской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26 августа</w:t>
      </w:r>
      <w:r>
        <w:rPr>
          <w:sz w:val="26"/>
          <w:szCs w:val="26"/>
        </w:rPr>
        <w:t xml:space="preserve"> 2024 года № 44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31:05:0509007:26, площадью 5000,0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Хорошилово.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44</cp:revision>
  <dcterms:created xsi:type="dcterms:W3CDTF">2023-10-26T13:46:00Z</dcterms:created>
  <dcterms:modified xsi:type="dcterms:W3CDTF">2024-12-27T11:39:46Z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