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СНТ Сосна, </w:t>
            </w:r>
            <w:r>
              <w:rPr>
                <w:b/>
                <w:sz w:val="26"/>
                <w:szCs w:val="26"/>
                <w:highlight w:val="none"/>
              </w:rPr>
              <w:t xml:space="preserve">земельный участок 137</w:t>
            </w:r>
            <w:r/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Межуеву Галину</w:t>
      </w:r>
      <w:r>
        <w:rPr>
          <w:sz w:val="26"/>
          <w:szCs w:val="26"/>
          <w:highlight w:val="white"/>
        </w:rPr>
        <w:t xml:space="preserve"> Викторовну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white"/>
        </w:rPr>
        <w:t xml:space="preserve">31:05:0512002:36</w:t>
      </w:r>
      <w:r>
        <w:rPr>
          <w:sz w:val="26"/>
          <w:szCs w:val="26"/>
        </w:rPr>
        <w:t xml:space="preserve">, общей площадью 800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</w:rPr>
        <w:t xml:space="preserve">кв.м, категория земель –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земли населенных пунктов</w:t>
      </w:r>
      <w:r>
        <w:rPr>
          <w:sz w:val="26"/>
          <w:szCs w:val="26"/>
          <w:highlight w:val="white"/>
        </w:rPr>
        <w:t xml:space="preserve">, вид разрешенного использования – </w:t>
      </w:r>
      <w:r>
        <w:rPr>
          <w:sz w:val="26"/>
          <w:szCs w:val="26"/>
          <w:highlight w:val="white"/>
        </w:rPr>
        <w:t xml:space="preserve">для ведения личного подсобного хозяйства,</w:t>
      </w:r>
      <w:r>
        <w:rPr>
          <w:sz w:val="26"/>
          <w:szCs w:val="26"/>
          <w:highlight w:val="white"/>
        </w:rPr>
        <w:t xml:space="preserve">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</w:t>
      </w:r>
      <w:r>
        <w:rPr>
          <w:sz w:val="26"/>
          <w:szCs w:val="26"/>
          <w:highlight w:val="white"/>
        </w:rPr>
        <w:t xml:space="preserve">область, Старооскольский городской округ, СНТ Сосна, земельный участок 137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white"/>
        </w:rPr>
        <w:t xml:space="preserve">Межуеву Галину</w:t>
      </w:r>
      <w:r>
        <w:rPr>
          <w:sz w:val="26"/>
          <w:szCs w:val="26"/>
          <w:highlight w:val="white"/>
        </w:rPr>
        <w:t xml:space="preserve"> Викторовну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от 13</w:t>
      </w:r>
      <w:r>
        <w:rPr>
          <w:sz w:val="26"/>
          <w:szCs w:val="26"/>
          <w:highlight w:val="white"/>
        </w:rPr>
        <w:t xml:space="preserve"> июля 1993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129-135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2024-10-25T08:31:33Z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