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Белгородская область, р-н Старооскольский, с/т " Сосна" Участок 152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Андрусенко</w:t>
      </w:r>
      <w:r>
        <w:rPr>
          <w:sz w:val="26"/>
          <w:szCs w:val="26"/>
          <w:highlight w:val="none"/>
        </w:rPr>
        <w:t xml:space="preserve"> Ольгу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31:05:0521002:52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Белгородская область, р-н Старооскольский, с/т " Сосна" Участок 152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Андрусенко Ольги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129-150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2024-10-10T11:08:59Z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