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sz w:val="28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8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8"/>
                <w:szCs w:val="24"/>
                <w:highlight w:val="white"/>
              </w:rPr>
              <w:t xml:space="preserve">Белгородская область, р-н Старооскольский, с/т " Сосна", Участок 88.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8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6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/>
                <w:sz w:val="28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Клевцова Владимира Ивановича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31:05:0521003:90 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Сосна", Участок 88.</w:t>
      </w:r>
      <w:r>
        <w:rPr>
          <w:sz w:val="26"/>
          <w:szCs w:val="26"/>
          <w:highlight w:val="yellow"/>
        </w:rPr>
      </w:r>
      <w:r>
        <w:rPr>
          <w:sz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none"/>
        </w:rPr>
        <w:t xml:space="preserve">Клевцова Владимира Ивановича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13 июля 1993 года № 129-86.</w:t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2024-10-08T11:46:02Z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