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</w:t>
            </w:r>
            <w:r>
              <w:rPr>
                <w:b/>
                <w:sz w:val="26"/>
                <w:szCs w:val="26"/>
              </w:rPr>
              <w:t xml:space="preserve">ст "Степная Балка", участок 446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Беленову Татьяну Андреевну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31:05:1803013:66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</w:t>
      </w:r>
      <w:r>
        <w:rPr>
          <w:b w:val="false"/>
          <w:sz w:val="26"/>
          <w:szCs w:val="26"/>
        </w:rPr>
        <w:t xml:space="preserve">ст "Степная Балка", участок 446</w:t>
      </w:r>
      <w:r>
        <w:rPr>
          <w:b w:val="false"/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Беленовой Татьяны Андреевны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182-423</w:t>
      </w:r>
      <w:r>
        <w:rPr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30</cp:revision>
  <dcterms:created xsi:type="dcterms:W3CDTF">2023-10-26T13:47:00Z</dcterms:created>
  <dcterms:modified xsi:type="dcterms:W3CDTF">2024-08-30T06:17:53Z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