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r>
        <w:rPr>
          <w:b/>
          <w:sz w:val="28"/>
          <w:szCs w:val="28"/>
        </w:rPr>
        <w:t xml:space="preserve">ОКРУГА  БЕЛГОРОДСКОЙ</w:t>
      </w:r>
      <w:r>
        <w:rPr>
          <w:b/>
          <w:sz w:val="28"/>
          <w:szCs w:val="28"/>
        </w:rPr>
        <w:t xml:space="preserve">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 район,                 ст Степная балка,  участок 470</w:t>
            </w:r>
            <w:r/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</w:rPr>
        <w:t xml:space="preserve">Бетехтина Станислава Алексеевича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  <w:t xml:space="preserve">31:05:1803012:72</w:t>
      </w:r>
      <w:r>
        <w:rPr>
          <w:sz w:val="26"/>
          <w:szCs w:val="26"/>
        </w:rPr>
        <w:t xml:space="preserve">, общей площадью 800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ст Степная балка участок 470</w:t>
      </w:r>
      <w:r>
        <w:rPr>
          <w:sz w:val="26"/>
          <w:szCs w:val="26"/>
        </w:rPr>
        <w:t xml:space="preserve">.</w:t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</w:r>
      <w:r>
        <w:rPr>
          <w:sz w:val="26"/>
          <w:szCs w:val="26"/>
        </w:rPr>
        <w:t xml:space="preserve">Бетехтина Станислава Алексеевича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</w:rPr>
        <w:t xml:space="preserve">от 27 октября 1993 года  № 182-445</w:t>
      </w:r>
      <w:r>
        <w:rPr>
          <w:sz w:val="26"/>
          <w:szCs w:val="26"/>
        </w:rPr>
        <w:t xml:space="preserve">.</w:t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29</cp:revision>
  <dcterms:created xsi:type="dcterms:W3CDTF">2023-10-26T13:47:00Z</dcterms:created>
  <dcterms:modified xsi:type="dcterms:W3CDTF">2024-08-29T13:06:31Z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