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Сиреневая, дом 35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Ларину </w:t>
      </w:r>
      <w:r>
        <w:rPr>
          <w:sz w:val="26"/>
          <w:szCs w:val="26"/>
        </w:rPr>
        <w:t xml:space="preserve">Клавдию </w:t>
      </w:r>
      <w:r>
        <w:rPr>
          <w:sz w:val="26"/>
          <w:szCs w:val="26"/>
        </w:rPr>
        <w:t xml:space="preserve">Григорьевну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31:06:0229004:32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индивидуального жилого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  <w:highlight w:val="none"/>
        </w:rPr>
        <w:t xml:space="preserve">улица </w:t>
      </w:r>
      <w:r>
        <w:rPr>
          <w:sz w:val="26"/>
          <w:szCs w:val="26"/>
          <w:highlight w:val="none"/>
        </w:rPr>
        <w:t xml:space="preserve">Сиреневая, дом 35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Лариной </w:t>
      </w:r>
      <w:r>
        <w:rPr>
          <w:sz w:val="26"/>
          <w:szCs w:val="26"/>
        </w:rPr>
        <w:t xml:space="preserve">Клавдии </w:t>
      </w:r>
      <w:r>
        <w:rPr>
          <w:sz w:val="26"/>
          <w:szCs w:val="26"/>
        </w:rPr>
        <w:t xml:space="preserve">Григорьевны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       на право собственности на землю от 19 декабря 1994 года № 198,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66</cp:revision>
  <dcterms:created xsi:type="dcterms:W3CDTF">2022-06-14T07:24:00Z</dcterms:created>
  <dcterms:modified xsi:type="dcterms:W3CDTF">2024-12-05T10:19:20Z</dcterms:modified>
</cp:coreProperties>
</file>