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Ленина, д. 150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Ушакову Марию Сергеевну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14 октября 1955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гор. Ярцево Смоленской области</w:t>
      </w:r>
      <w:r>
        <w:rPr>
          <w:sz w:val="26"/>
          <w:szCs w:val="26"/>
        </w:rPr>
        <w:t xml:space="preserve">, паспорт 1405 642977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 января 2006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№ 2 </w:t>
      </w:r>
      <w:r>
        <w:rPr>
          <w:sz w:val="26"/>
          <w:szCs w:val="26"/>
        </w:rPr>
        <w:t xml:space="preserve">ПВО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УВД  города Старый Оскол и Старооскольского р-на Белгородской области, код подразделения 312-023, СНИЛС </w:t>
      </w:r>
      <w:r>
        <w:rPr>
          <w:sz w:val="26"/>
          <w:szCs w:val="26"/>
        </w:rPr>
        <w:t xml:space="preserve">029-215-993-63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:345</w:t>
      </w:r>
      <w:r>
        <w:rPr>
          <w:sz w:val="26"/>
          <w:szCs w:val="26"/>
        </w:rPr>
        <w:t xml:space="preserve">, общей площадью 53,0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                           ул. Ленина, д. 150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Ушаковой Марии Сергеевны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14 августа 2024 года № 6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договором купли-продажи на земельный участок с кадастровым номер</w:t>
      </w:r>
      <w:r>
        <w:rPr>
          <w:sz w:val="26"/>
          <w:szCs w:val="26"/>
        </w:rPr>
        <w:t xml:space="preserve">ом 31:05:1603013:36, площадью 3500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7"/>
        <w:pBdr/>
        <w:spacing w:line="283" w:lineRule="atLeast"/>
        <w:ind/>
        <w:contextualSpacing w:val="true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50</cp:revision>
  <dcterms:created xsi:type="dcterms:W3CDTF">2023-10-26T13:46:00Z</dcterms:created>
  <dcterms:modified xsi:type="dcterms:W3CDTF">2025-01-28T13:59:40Z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