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0C3D17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39745B86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7C28A5" w:rsidRPr="00B06756">
              <w:rPr>
                <w:b/>
                <w:sz w:val="26"/>
                <w:szCs w:val="26"/>
              </w:rPr>
              <w:t>СТ «Связист», земельный участок 12</w:t>
            </w:r>
            <w:r w:rsidR="009B281E">
              <w:rPr>
                <w:b/>
                <w:sz w:val="26"/>
                <w:szCs w:val="26"/>
              </w:rPr>
              <w:t>0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Pr="007C28A5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</w:t>
      </w:r>
      <w:r w:rsidRPr="007C28A5">
        <w:rPr>
          <w:sz w:val="26"/>
          <w:szCs w:val="26"/>
        </w:rPr>
        <w:t>Старооскольского городского округа Белгородской области:</w:t>
      </w:r>
    </w:p>
    <w:p w14:paraId="3051A75D" w14:textId="4363406F" w:rsidR="006B71A3" w:rsidRPr="007C28A5" w:rsidRDefault="006B71A3" w:rsidP="007C28A5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C28A5">
        <w:rPr>
          <w:sz w:val="26"/>
          <w:szCs w:val="26"/>
        </w:rPr>
        <w:t xml:space="preserve">1. Считать </w:t>
      </w:r>
      <w:r w:rsidR="009B281E" w:rsidRPr="00A92FED">
        <w:rPr>
          <w:sz w:val="26"/>
          <w:szCs w:val="26"/>
        </w:rPr>
        <w:t>Анисимову Валентину Николаевну</w:t>
      </w:r>
      <w:r w:rsidR="009B281E" w:rsidRPr="007C28A5">
        <w:rPr>
          <w:sz w:val="26"/>
          <w:szCs w:val="26"/>
        </w:rPr>
        <w:t xml:space="preserve"> </w:t>
      </w:r>
      <w:r w:rsidRPr="007C28A5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0" w:name="_Hlk192445302"/>
      <w:r w:rsidR="009B281E" w:rsidRPr="00A92FED">
        <w:rPr>
          <w:sz w:val="26"/>
          <w:szCs w:val="26"/>
        </w:rPr>
        <w:t>31:05:1807001:8</w:t>
      </w:r>
      <w:r w:rsidR="007C28A5" w:rsidRPr="007C28A5">
        <w:rPr>
          <w:sz w:val="26"/>
          <w:szCs w:val="26"/>
        </w:rPr>
        <w:t>, общей площадью 600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12</w:t>
      </w:r>
      <w:bookmarkEnd w:id="0"/>
      <w:r w:rsidR="009B281E">
        <w:rPr>
          <w:sz w:val="26"/>
          <w:szCs w:val="26"/>
        </w:rPr>
        <w:t>0</w:t>
      </w:r>
      <w:r w:rsidR="007C28A5" w:rsidRPr="007C28A5">
        <w:rPr>
          <w:sz w:val="26"/>
          <w:szCs w:val="26"/>
        </w:rPr>
        <w:t>.</w:t>
      </w:r>
    </w:p>
    <w:p w14:paraId="14B25B68" w14:textId="05EB2695" w:rsidR="00661648" w:rsidRPr="007C28A5" w:rsidRDefault="006B71A3" w:rsidP="006B71A3">
      <w:pPr>
        <w:jc w:val="both"/>
        <w:rPr>
          <w:sz w:val="26"/>
          <w:szCs w:val="26"/>
        </w:rPr>
      </w:pPr>
      <w:r w:rsidRPr="007C28A5">
        <w:rPr>
          <w:b/>
          <w:sz w:val="26"/>
          <w:szCs w:val="26"/>
        </w:rPr>
        <w:t xml:space="preserve">        </w:t>
      </w:r>
      <w:r w:rsidRPr="007C28A5">
        <w:rPr>
          <w:sz w:val="26"/>
          <w:szCs w:val="26"/>
        </w:rPr>
        <w:t xml:space="preserve"> 2. Владение </w:t>
      </w:r>
      <w:r w:rsidR="009B281E" w:rsidRPr="00A92FED">
        <w:rPr>
          <w:sz w:val="26"/>
          <w:szCs w:val="26"/>
        </w:rPr>
        <w:t xml:space="preserve">Анисимовой Валентины Николаевны </w:t>
      </w:r>
      <w:r w:rsidRPr="007C28A5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0DB4219F" w:rsidR="00661648" w:rsidRPr="007C28A5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C28A5">
        <w:rPr>
          <w:sz w:val="26"/>
          <w:szCs w:val="26"/>
        </w:rPr>
        <w:t xml:space="preserve"> - свидетельством </w:t>
      </w:r>
      <w:r w:rsidR="00351EDB" w:rsidRPr="007C28A5">
        <w:rPr>
          <w:sz w:val="26"/>
          <w:szCs w:val="26"/>
        </w:rPr>
        <w:t>на</w:t>
      </w:r>
      <w:r w:rsidRPr="007C28A5">
        <w:rPr>
          <w:sz w:val="26"/>
          <w:szCs w:val="26"/>
        </w:rPr>
        <w:t xml:space="preserve"> прав</w:t>
      </w:r>
      <w:r w:rsidR="00351EDB" w:rsidRPr="007C28A5">
        <w:rPr>
          <w:sz w:val="26"/>
          <w:szCs w:val="26"/>
        </w:rPr>
        <w:t>о</w:t>
      </w:r>
      <w:r w:rsidRPr="007C28A5">
        <w:rPr>
          <w:sz w:val="26"/>
          <w:szCs w:val="26"/>
        </w:rPr>
        <w:t xml:space="preserve"> собственности на землю                                             </w:t>
      </w:r>
      <w:r w:rsidR="007C28A5" w:rsidRPr="007C28A5">
        <w:rPr>
          <w:sz w:val="26"/>
          <w:szCs w:val="26"/>
        </w:rPr>
        <w:t>от 26 июля 1993 года № 137-11</w:t>
      </w:r>
      <w:r w:rsidR="009B281E">
        <w:rPr>
          <w:sz w:val="26"/>
          <w:szCs w:val="26"/>
        </w:rPr>
        <w:t>4</w:t>
      </w:r>
      <w:bookmarkStart w:id="1" w:name="_GoBack"/>
      <w:bookmarkEnd w:id="1"/>
      <w:r w:rsidRPr="007C28A5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50C57" w14:textId="77777777" w:rsidR="000C3D17" w:rsidRDefault="000C3D17">
      <w:r>
        <w:separator/>
      </w:r>
    </w:p>
  </w:endnote>
  <w:endnote w:type="continuationSeparator" w:id="0">
    <w:p w14:paraId="0D875632" w14:textId="77777777" w:rsidR="000C3D17" w:rsidRDefault="000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3735F" w14:textId="77777777" w:rsidR="000C3D17" w:rsidRDefault="000C3D17">
      <w:r>
        <w:separator/>
      </w:r>
    </w:p>
  </w:footnote>
  <w:footnote w:type="continuationSeparator" w:id="0">
    <w:p w14:paraId="34D1406C" w14:textId="77777777" w:rsidR="000C3D17" w:rsidRDefault="000C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0C3D17"/>
    <w:rsid w:val="00351EDB"/>
    <w:rsid w:val="00661648"/>
    <w:rsid w:val="006B71A3"/>
    <w:rsid w:val="007C28A5"/>
    <w:rsid w:val="009B281E"/>
    <w:rsid w:val="00C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426D1-D75C-44CA-9E8A-FF8D10A5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1916</Characters>
  <Application>Microsoft Office Word</Application>
  <DocSecurity>0</DocSecurity>
  <Lines>15</Lines>
  <Paragraphs>4</Paragraphs>
  <ScaleCrop>false</ScaleCrop>
  <Company>MoBIL GROUP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2025-04-02T06:15:00Z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