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n-US"/>
        </w:rPr>
      </w:pPr>
      <w:r>
        <w:rPr>
          <w:lang w:val="en-US"/>
        </w:rPr>
      </w:r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область, </w:t>
            </w:r>
            <w:r>
              <w:rPr>
                <w:b/>
                <w:sz w:val="26"/>
                <w:szCs w:val="26"/>
              </w:rPr>
              <w:t xml:space="preserve">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округ, </w:t>
            </w:r>
            <w:r>
              <w:rPr>
                <w:b/>
                <w:sz w:val="26"/>
                <w:szCs w:val="26"/>
              </w:rPr>
              <w:t xml:space="preserve">поселок Петровский.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</w:t>
      </w:r>
      <w:r>
        <w:rPr>
          <w:sz w:val="26"/>
          <w:szCs w:val="26"/>
        </w:rPr>
        <w:t xml:space="preserve">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Лазебного Анатолия Васильевича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 земельным участком с кадастровым номером </w:t>
      </w:r>
      <w:bookmarkStart w:id="1" w:name="_Hlk184900313"/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1602004:37, общей площадью </w:t>
      </w:r>
      <w:r>
        <w:rPr>
          <w:sz w:val="26"/>
          <w:szCs w:val="26"/>
        </w:rPr>
        <w:t xml:space="preserve">2500 </w:t>
      </w:r>
      <w:r>
        <w:rPr>
          <w:sz w:val="26"/>
          <w:szCs w:val="26"/>
        </w:rPr>
        <w:t xml:space="preserve">кв.м</w:t>
      </w:r>
      <w:bookmarkEnd w:id="1"/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</w:t>
      </w:r>
      <w:r>
        <w:rPr>
          <w:sz w:val="26"/>
          <w:szCs w:val="26"/>
        </w:rPr>
        <w:t xml:space="preserve">Белгородская область, </w:t>
      </w:r>
      <w:r>
        <w:rPr>
          <w:sz w:val="26"/>
          <w:szCs w:val="26"/>
        </w:rPr>
        <w:t xml:space="preserve">Старооскольский</w:t>
      </w:r>
      <w:r>
        <w:rPr>
          <w:sz w:val="26"/>
          <w:szCs w:val="26"/>
        </w:rPr>
        <w:t xml:space="preserve"> городской округ, </w:t>
      </w:r>
      <w:r>
        <w:rPr>
          <w:sz w:val="26"/>
          <w:szCs w:val="26"/>
        </w:rPr>
        <w:t xml:space="preserve">поселок Петровский.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 Владение Лазебного Анатолия Васильевича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земельный участок подтверждается: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/>
      <w:bookmarkStart w:id="5" w:name="_Hlk184891659"/>
      <w:r>
        <w:rPr>
          <w:sz w:val="26"/>
          <w:szCs w:val="26"/>
        </w:rPr>
        <w:t xml:space="preserve">    </w:t>
      </w:r>
      <w:bookmarkStart w:id="6" w:name="_Hlk184900343"/>
      <w:r/>
      <w:bookmarkStart w:id="7" w:name="_Hlk185498930"/>
      <w:r/>
      <w:bookmarkStart w:id="8" w:name="_GoBack"/>
      <w:r>
        <w:rPr>
          <w:sz w:val="26"/>
          <w:szCs w:val="26"/>
        </w:rPr>
        <w:t xml:space="preserve">- свидетельством на право собственности на землю № 480375 от 03 сентября 1997 года</w:t>
      </w:r>
      <w:r>
        <w:rPr>
          <w:sz w:val="26"/>
          <w:szCs w:val="26"/>
        </w:rPr>
        <w:t xml:space="preserve">;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-  актом осмотра земельного участка от </w:t>
      </w:r>
      <w:r>
        <w:rPr>
          <w:sz w:val="26"/>
          <w:szCs w:val="26"/>
        </w:rPr>
        <w:t xml:space="preserve">19</w:t>
      </w:r>
      <w:r>
        <w:rPr>
          <w:sz w:val="26"/>
          <w:szCs w:val="26"/>
        </w:rPr>
        <w:t xml:space="preserve"> ноября</w:t>
      </w:r>
      <w:r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 года</w:t>
      </w:r>
      <w:bookmarkEnd w:id="7"/>
      <w:r/>
      <w:bookmarkEnd w:id="8"/>
      <w:r>
        <w:rPr>
          <w:sz w:val="26"/>
          <w:szCs w:val="26"/>
        </w:rPr>
        <w:t xml:space="preserve">.</w:t>
      </w:r>
      <w:bookmarkEnd w:id="5"/>
      <w:r/>
      <w:bookmarkEnd w:id="6"/>
      <w:r/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  <w:style w:type="paragraph" w:styleId="849">
    <w:name w:val="Balloon Text"/>
    <w:basedOn w:val="663"/>
    <w:link w:val="85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673"/>
    <w:link w:val="84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C72249A5-AB85-408C-9778-517755752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60</cp:revision>
  <dcterms:created xsi:type="dcterms:W3CDTF">2023-10-26T13:46:00Z</dcterms:created>
  <dcterms:modified xsi:type="dcterms:W3CDTF">2025-02-26T09:00:09Z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