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3" o:title=""/>
              </v:shape>
            </w:pict>
          </mc:Fallback>
        </mc:AlternateContent>
      </w:r>
      <w:r>
        <w:rPr>
          <w:sz w:val="26"/>
        </w:rPr>
      </w:r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</w:t>
            </w:r>
            <w:r>
              <w:rPr>
                <w:b/>
                <w:sz w:val="26"/>
                <w:szCs w:val="26"/>
              </w:rPr>
              <w:t xml:space="preserve">оссийская </w:t>
            </w:r>
            <w:r>
              <w:rPr>
                <w:b/>
                <w:sz w:val="26"/>
                <w:szCs w:val="26"/>
              </w:rPr>
              <w:t xml:space="preserve">Ф</w:t>
            </w:r>
            <w:r>
              <w:rPr>
                <w:b/>
                <w:sz w:val="26"/>
                <w:szCs w:val="26"/>
              </w:rPr>
              <w:t xml:space="preserve">едерация,</w:t>
            </w:r>
            <w:r>
              <w:rPr>
                <w:b/>
                <w:sz w:val="26"/>
                <w:szCs w:val="26"/>
              </w:rPr>
              <w:t xml:space="preserve"> Белгородская область, Старооскольский городской округ, </w:t>
            </w:r>
            <w:r>
              <w:rPr>
                <w:b/>
                <w:sz w:val="26"/>
                <w:szCs w:val="26"/>
              </w:rPr>
              <w:t xml:space="preserve">село Городище.</w:t>
            </w:r>
            <w:r>
              <w:rPr>
                <w:b/>
                <w:sz w:val="26"/>
                <w:szCs w:val="26"/>
              </w:rPr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</w:t>
      </w:r>
      <w:r>
        <w:rPr>
          <w:sz w:val="26"/>
          <w:szCs w:val="26"/>
        </w:rPr>
        <w:t xml:space="preserve">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</w:t>
      </w:r>
      <w:r>
        <w:rPr>
          <w:sz w:val="26"/>
          <w:szCs w:val="26"/>
        </w:rPr>
        <w:t xml:space="preserve">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</w:t>
      </w:r>
      <w:r>
        <w:rPr>
          <w:sz w:val="26"/>
          <w:szCs w:val="26"/>
        </w:rPr>
        <w:t xml:space="preserve">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</w:t>
      </w:r>
      <w:r>
        <w:rPr>
          <w:sz w:val="26"/>
          <w:szCs w:val="26"/>
        </w:rPr>
        <w:t xml:space="preserve">ооскольского городского округа </w:t>
      </w:r>
      <w:r>
        <w:rPr>
          <w:sz w:val="26"/>
          <w:szCs w:val="26"/>
        </w:rPr>
        <w:t xml:space="preserve">Белгородской области:</w:t>
      </w: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b w:val="false"/>
          <w:bCs w:val="false"/>
          <w:sz w:val="26"/>
          <w:szCs w:val="26"/>
        </w:rPr>
      </w:pPr>
      <w:r>
        <w:rPr>
          <w:sz w:val="26"/>
          <w:szCs w:val="26"/>
        </w:rPr>
        <w:t xml:space="preserve">1. Считать </w:t>
      </w:r>
      <w:r>
        <w:rPr>
          <w:sz w:val="26"/>
          <w:szCs w:val="26"/>
        </w:rPr>
        <w:t xml:space="preserve">Метревели Андрея Ильича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 земельным участком с кадастровым номером </w:t>
      </w:r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1603039:32, общей площадью 1500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</w:t>
      </w:r>
      <w:r>
        <w:rPr>
          <w:sz w:val="26"/>
          <w:szCs w:val="26"/>
        </w:rPr>
        <w:t xml:space="preserve">ка</w:t>
      </w:r>
      <w:r>
        <w:rPr>
          <w:sz w:val="26"/>
          <w:szCs w:val="26"/>
        </w:rPr>
        <w:t xml:space="preserve">тегория земель – земли населенных пунктов, вид разрешенного использования – для индивидуального жилищного строительства, расположенным по адресу: Белгородская область, Старооскольский городской округ, село Городище</w:t>
      </w:r>
      <w:r>
        <w:rPr>
          <w:sz w:val="26"/>
          <w:szCs w:val="26"/>
        </w:rPr>
        <w:t xml:space="preserve">.</w:t>
      </w:r>
      <w:r>
        <w:rPr>
          <w:b w:val="false"/>
          <w:bCs w:val="false"/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Метревели Андрея Ильича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</w:t>
      </w:r>
      <w:r>
        <w:rPr>
          <w:sz w:val="26"/>
          <w:szCs w:val="26"/>
        </w:rPr>
        <w:t xml:space="preserve">й</w:t>
      </w:r>
      <w:r>
        <w:rPr>
          <w:sz w:val="26"/>
          <w:szCs w:val="26"/>
        </w:rPr>
        <w:t xml:space="preserve"> в пункте 1 настоящего распоряжения земельны</w:t>
      </w:r>
      <w:r>
        <w:rPr>
          <w:sz w:val="26"/>
          <w:szCs w:val="26"/>
        </w:rPr>
        <w:t xml:space="preserve">й </w:t>
      </w:r>
      <w:r>
        <w:rPr>
          <w:sz w:val="26"/>
          <w:szCs w:val="26"/>
        </w:rPr>
        <w:t xml:space="preserve">участ</w:t>
      </w:r>
      <w:r>
        <w:rPr>
          <w:sz w:val="26"/>
          <w:szCs w:val="26"/>
        </w:rPr>
        <w:t xml:space="preserve">ок </w:t>
      </w:r>
      <w:r>
        <w:rPr>
          <w:sz w:val="26"/>
          <w:szCs w:val="26"/>
        </w:rPr>
        <w:t xml:space="preserve">подтверждается:</w:t>
      </w: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– выпиской из постановления главы администрации Городищенского сельсовета Старооскольского района  от </w:t>
      </w:r>
      <w:r>
        <w:rPr>
          <w:sz w:val="26"/>
          <w:szCs w:val="26"/>
        </w:rPr>
        <w:t xml:space="preserve">07 </w:t>
      </w:r>
      <w:r>
        <w:rPr>
          <w:sz w:val="26"/>
          <w:szCs w:val="26"/>
        </w:rPr>
        <w:t xml:space="preserve">июля 199</w:t>
      </w:r>
      <w:r>
        <w:rPr>
          <w:sz w:val="26"/>
          <w:szCs w:val="26"/>
        </w:rPr>
        <w:t xml:space="preserve">4 года № 97;</w:t>
      </w:r>
      <w:r>
        <w:rPr>
          <w:sz w:val="26"/>
          <w:szCs w:val="26"/>
          <w:highlight w:val="none"/>
        </w:rPr>
      </w:r>
      <w:r/>
    </w:p>
    <w:p>
      <w:pPr>
        <w:pStyle w:val="668"/>
        <w:numPr>
          <w:ilvl w:val="0"/>
          <w:numId w:val="1"/>
        </w:numPr>
        <w:jc w:val="both"/>
        <w:tabs>
          <w:tab w:val="left" w:pos="180" w:leader="none"/>
          <w:tab w:val="left" w:pos="360" w:leader="none"/>
        </w:tabs>
      </w:pPr>
      <w:r>
        <w:rPr>
          <w:sz w:val="26"/>
          <w:szCs w:val="26"/>
          <w:highlight w:val="none"/>
        </w:rPr>
        <w:t xml:space="preserve">акта обследования земельного участка от 08.04.2024 г.</w:t>
      </w:r>
      <w:r/>
    </w:p>
    <w:p>
      <w:pPr>
        <w:ind w:left="709"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4. Настоящее распоряжение вступает в силу со дня его подписания.</w:t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0"/>
      <w:jc w:val="center"/>
    </w:pPr>
    <w:r/>
    <w:r/>
  </w:p>
  <w:p>
    <w:pPr>
      <w:pStyle w:val="83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ascii="Wingdings" w:hAnsi="Wingdings" w:cs="Wingdings" w:eastAsia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0">
    <w:name w:val="Heading 1"/>
    <w:basedOn w:val="826"/>
    <w:next w:val="826"/>
    <w:link w:val="65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51">
    <w:name w:val="Heading 1 Char"/>
    <w:basedOn w:val="827"/>
    <w:link w:val="650"/>
    <w:uiPriority w:val="9"/>
    <w:rPr>
      <w:rFonts w:ascii="Arial" w:hAnsi="Arial" w:cs="Arial" w:eastAsia="Arial"/>
      <w:sz w:val="40"/>
      <w:szCs w:val="40"/>
    </w:rPr>
  </w:style>
  <w:style w:type="paragraph" w:styleId="652">
    <w:name w:val="Heading 2"/>
    <w:basedOn w:val="826"/>
    <w:next w:val="826"/>
    <w:link w:val="65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3">
    <w:name w:val="Heading 2 Char"/>
    <w:basedOn w:val="827"/>
    <w:link w:val="652"/>
    <w:uiPriority w:val="9"/>
    <w:rPr>
      <w:rFonts w:ascii="Arial" w:hAnsi="Arial" w:cs="Arial" w:eastAsia="Arial"/>
      <w:sz w:val="34"/>
    </w:rPr>
  </w:style>
  <w:style w:type="paragraph" w:styleId="654">
    <w:name w:val="Heading 3"/>
    <w:basedOn w:val="826"/>
    <w:next w:val="826"/>
    <w:link w:val="65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55">
    <w:name w:val="Heading 3 Char"/>
    <w:basedOn w:val="827"/>
    <w:link w:val="654"/>
    <w:uiPriority w:val="9"/>
    <w:rPr>
      <w:rFonts w:ascii="Arial" w:hAnsi="Arial" w:cs="Arial" w:eastAsia="Arial"/>
      <w:sz w:val="30"/>
      <w:szCs w:val="30"/>
    </w:rPr>
  </w:style>
  <w:style w:type="paragraph" w:styleId="656">
    <w:name w:val="Heading 4"/>
    <w:basedOn w:val="826"/>
    <w:next w:val="826"/>
    <w:link w:val="65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7">
    <w:name w:val="Heading 4 Char"/>
    <w:basedOn w:val="827"/>
    <w:link w:val="656"/>
    <w:uiPriority w:val="9"/>
    <w:rPr>
      <w:rFonts w:ascii="Arial" w:hAnsi="Arial" w:cs="Arial" w:eastAsia="Arial"/>
      <w:b/>
      <w:bCs/>
      <w:sz w:val="26"/>
      <w:szCs w:val="26"/>
    </w:rPr>
  </w:style>
  <w:style w:type="paragraph" w:styleId="658">
    <w:name w:val="Heading 5"/>
    <w:basedOn w:val="826"/>
    <w:next w:val="826"/>
    <w:link w:val="65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9">
    <w:name w:val="Heading 5 Char"/>
    <w:basedOn w:val="827"/>
    <w:link w:val="658"/>
    <w:uiPriority w:val="9"/>
    <w:rPr>
      <w:rFonts w:ascii="Arial" w:hAnsi="Arial" w:cs="Arial" w:eastAsia="Arial"/>
      <w:b/>
      <w:bCs/>
      <w:sz w:val="24"/>
      <w:szCs w:val="24"/>
    </w:rPr>
  </w:style>
  <w:style w:type="paragraph" w:styleId="660">
    <w:name w:val="Heading 6"/>
    <w:basedOn w:val="826"/>
    <w:next w:val="826"/>
    <w:link w:val="66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61">
    <w:name w:val="Heading 6 Char"/>
    <w:basedOn w:val="827"/>
    <w:link w:val="660"/>
    <w:uiPriority w:val="9"/>
    <w:rPr>
      <w:rFonts w:ascii="Arial" w:hAnsi="Arial" w:cs="Arial" w:eastAsia="Arial"/>
      <w:b/>
      <w:bCs/>
      <w:sz w:val="22"/>
      <w:szCs w:val="22"/>
    </w:rPr>
  </w:style>
  <w:style w:type="paragraph" w:styleId="662">
    <w:name w:val="Heading 7"/>
    <w:basedOn w:val="826"/>
    <w:next w:val="826"/>
    <w:link w:val="66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63">
    <w:name w:val="Heading 7 Char"/>
    <w:basedOn w:val="827"/>
    <w:link w:val="66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4">
    <w:name w:val="Heading 8"/>
    <w:basedOn w:val="826"/>
    <w:next w:val="826"/>
    <w:link w:val="66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65">
    <w:name w:val="Heading 8 Char"/>
    <w:basedOn w:val="827"/>
    <w:link w:val="664"/>
    <w:uiPriority w:val="9"/>
    <w:rPr>
      <w:rFonts w:ascii="Arial" w:hAnsi="Arial" w:cs="Arial" w:eastAsia="Arial"/>
      <w:i/>
      <w:iCs/>
      <w:sz w:val="22"/>
      <w:szCs w:val="22"/>
    </w:rPr>
  </w:style>
  <w:style w:type="paragraph" w:styleId="666">
    <w:name w:val="Heading 9"/>
    <w:basedOn w:val="826"/>
    <w:next w:val="826"/>
    <w:link w:val="66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7">
    <w:name w:val="Heading 9 Char"/>
    <w:basedOn w:val="827"/>
    <w:link w:val="666"/>
    <w:uiPriority w:val="9"/>
    <w:rPr>
      <w:rFonts w:ascii="Arial" w:hAnsi="Arial" w:cs="Arial" w:eastAsia="Arial"/>
      <w:i/>
      <w:iCs/>
      <w:sz w:val="21"/>
      <w:szCs w:val="21"/>
    </w:rPr>
  </w:style>
  <w:style w:type="paragraph" w:styleId="668">
    <w:name w:val="List Paragraph"/>
    <w:basedOn w:val="826"/>
    <w:qFormat/>
    <w:uiPriority w:val="34"/>
    <w:pPr>
      <w:contextualSpacing w:val="true"/>
      <w:ind w:left="720"/>
    </w:pPr>
  </w:style>
  <w:style w:type="paragraph" w:styleId="669">
    <w:name w:val="No Spacing"/>
    <w:qFormat/>
    <w:uiPriority w:val="1"/>
    <w:pPr>
      <w:spacing w:lineRule="auto" w:line="240" w:after="0" w:before="0"/>
    </w:pPr>
  </w:style>
  <w:style w:type="paragraph" w:styleId="670">
    <w:name w:val="Title"/>
    <w:basedOn w:val="826"/>
    <w:next w:val="826"/>
    <w:link w:val="67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1">
    <w:name w:val="Title Char"/>
    <w:basedOn w:val="827"/>
    <w:link w:val="670"/>
    <w:uiPriority w:val="10"/>
    <w:rPr>
      <w:sz w:val="48"/>
      <w:szCs w:val="48"/>
    </w:rPr>
  </w:style>
  <w:style w:type="paragraph" w:styleId="672">
    <w:name w:val="Subtitle"/>
    <w:basedOn w:val="826"/>
    <w:next w:val="826"/>
    <w:link w:val="673"/>
    <w:qFormat/>
    <w:uiPriority w:val="11"/>
    <w:rPr>
      <w:sz w:val="24"/>
      <w:szCs w:val="24"/>
    </w:rPr>
    <w:pPr>
      <w:spacing w:after="200" w:before="200"/>
    </w:pPr>
  </w:style>
  <w:style w:type="character" w:styleId="673">
    <w:name w:val="Subtitle Char"/>
    <w:basedOn w:val="827"/>
    <w:link w:val="672"/>
    <w:uiPriority w:val="11"/>
    <w:rPr>
      <w:sz w:val="24"/>
      <w:szCs w:val="24"/>
    </w:rPr>
  </w:style>
  <w:style w:type="paragraph" w:styleId="674">
    <w:name w:val="Quote"/>
    <w:basedOn w:val="826"/>
    <w:next w:val="826"/>
    <w:link w:val="675"/>
    <w:qFormat/>
    <w:uiPriority w:val="29"/>
    <w:rPr>
      <w:i/>
    </w:rPr>
    <w:pPr>
      <w:ind w:left="720" w:right="720"/>
    </w:pPr>
  </w:style>
  <w:style w:type="character" w:styleId="675">
    <w:name w:val="Quote Char"/>
    <w:link w:val="674"/>
    <w:uiPriority w:val="29"/>
    <w:rPr>
      <w:i/>
    </w:rPr>
  </w:style>
  <w:style w:type="paragraph" w:styleId="676">
    <w:name w:val="Intense Quote"/>
    <w:basedOn w:val="826"/>
    <w:next w:val="826"/>
    <w:link w:val="677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7">
    <w:name w:val="Intense Quote Char"/>
    <w:link w:val="676"/>
    <w:uiPriority w:val="30"/>
    <w:rPr>
      <w:i/>
    </w:rPr>
  </w:style>
  <w:style w:type="character" w:styleId="678">
    <w:name w:val="Header Char"/>
    <w:basedOn w:val="827"/>
    <w:link w:val="830"/>
    <w:uiPriority w:val="99"/>
  </w:style>
  <w:style w:type="character" w:styleId="679">
    <w:name w:val="Footer Char"/>
    <w:basedOn w:val="827"/>
    <w:link w:val="831"/>
    <w:uiPriority w:val="99"/>
  </w:style>
  <w:style w:type="paragraph" w:styleId="680">
    <w:name w:val="Caption"/>
    <w:basedOn w:val="826"/>
    <w:next w:val="82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1">
    <w:name w:val="Caption Char"/>
    <w:basedOn w:val="680"/>
    <w:link w:val="831"/>
    <w:uiPriority w:val="99"/>
  </w:style>
  <w:style w:type="table" w:styleId="682">
    <w:name w:val="Table Grid"/>
    <w:basedOn w:val="82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Table Grid Light"/>
    <w:basedOn w:val="82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basedOn w:val="82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basedOn w:val="82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9">
    <w:name w:val="Grid Table 1 Light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2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2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2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2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2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2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3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3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3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3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Grid Table 3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Grid Table 4"/>
    <w:basedOn w:val="8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1">
    <w:name w:val="Grid Table 4 - Accent 1"/>
    <w:basedOn w:val="8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D8DC2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12">
    <w:name w:val="Grid Table 4 - Accent 2"/>
    <w:basedOn w:val="8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13">
    <w:name w:val="Grid Table 4 - Accent 3"/>
    <w:basedOn w:val="8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A59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4">
    <w:name w:val="Grid Table 4 - Accent 4"/>
    <w:basedOn w:val="8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5">
    <w:name w:val="Grid Table 4 - Accent 5"/>
    <w:basedOn w:val="8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16">
    <w:name w:val="Grid Table 4 - Accent 6"/>
    <w:basedOn w:val="8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17">
    <w:name w:val="Grid Table 5 Dark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BFBFBF" w:themeFill="text1" w:themeFillTint="40" w:themeColor="text1" w:themeTint="40"/>
    </w:tblPr>
    <w:tblStylePr w:type="band1Horz">
      <w:tcPr>
        <w:shd w:val="clear" w:color="FFFFFF" w:fill="8A8A8A" w:themeFill="text1" w:themeFillTint="75" w:themeColor="text1" w:themeTint="75"/>
      </w:tcPr>
    </w:tblStylePr>
    <w:tblStylePr w:type="band1Vert">
      <w:tcPr>
        <w:shd w:val="clear" w:color="FFFFFF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top w:val="single" w:color="000000" w:sz="4" w:space="0" w:themeColor="light1"/>
        </w:tcBorders>
      </w:tcPr>
    </w:tblStylePr>
  </w:style>
  <w:style w:type="table" w:styleId="718">
    <w:name w:val="Grid Table 5 Dark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5F1" w:themeFill="accent1" w:themeFillTint="34" w:themeColor="accent1" w:themeTint="34"/>
    </w:tblPr>
    <w:tblStylePr w:type="band1Horz">
      <w:tcPr>
        <w:shd w:val="clear" w:color="FFFFFF" w:fill="ADC5E0" w:themeFill="accent1" w:themeFillTint="75" w:themeColor="accent1" w:themeTint="75"/>
      </w:tcPr>
    </w:tblStylePr>
    <w:tblStylePr w:type="band1Vert">
      <w:tcPr>
        <w:shd w:val="clear" w:color="FFFFFF" w:fill="ADC5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  <w:tcBorders>
          <w:top w:val="single" w:color="000000" w:sz="4" w:space="0" w:themeColor="light1"/>
        </w:tcBorders>
      </w:tcPr>
    </w:tblStylePr>
  </w:style>
  <w:style w:type="table" w:styleId="719">
    <w:name w:val="Grid Table 5 Dark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2DCDB" w:themeFill="accent2" w:themeFillTint="32" w:themeColor="accent2" w:themeTint="32"/>
    </w:tblPr>
    <w:tblStylePr w:type="band1Horz">
      <w:tcPr>
        <w:shd w:val="clear" w:color="FFFFFF" w:fill="E1ADAC" w:themeFill="accent2" w:themeFillTint="75" w:themeColor="accent2" w:themeTint="75"/>
      </w:tcPr>
    </w:tblStylePr>
    <w:tblStylePr w:type="band1Vert">
      <w:tcPr>
        <w:shd w:val="clear" w:color="FFFFFF" w:fill="E1ADAC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  <w:tcBorders>
          <w:top w:val="single" w:color="000000" w:sz="4" w:space="0" w:themeColor="light1"/>
        </w:tcBorders>
      </w:tcPr>
    </w:tblStylePr>
  </w:style>
  <w:style w:type="table" w:styleId="720">
    <w:name w:val="Grid Table 5 Dark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AF0DD" w:themeFill="accent3" w:themeFillTint="34" w:themeColor="accent3" w:themeTint="34"/>
    </w:tblPr>
    <w:tblStylePr w:type="band1Horz">
      <w:tcPr>
        <w:shd w:val="clear" w:color="FFFFFF" w:fill="D1DFB2" w:themeFill="accent3" w:themeFillTint="75" w:themeColor="accent3" w:themeTint="75"/>
      </w:tcPr>
    </w:tblStylePr>
    <w:tblStylePr w:type="band1Vert">
      <w:tcPr>
        <w:shd w:val="clear" w:color="FFFFFF" w:fill="D1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  <w:tcBorders>
          <w:top w:val="single" w:color="000000" w:sz="4" w:space="0" w:themeColor="light1"/>
        </w:tcBorders>
      </w:tcPr>
    </w:tblStylePr>
  </w:style>
  <w:style w:type="table" w:styleId="721">
    <w:name w:val="Grid Table 5 Dark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5DFEC" w:themeFill="accent4" w:themeFillTint="34" w:themeColor="accent4" w:themeTint="34"/>
    </w:tblPr>
    <w:tblStylePr w:type="band1Horz">
      <w:tcPr>
        <w:shd w:val="clear" w:color="FFFFFF" w:fill="C4B7D4" w:themeFill="accent4" w:themeFillTint="75" w:themeColor="accent4" w:themeTint="75"/>
      </w:tcPr>
    </w:tblStylePr>
    <w:tblStylePr w:type="band1Vert">
      <w:tcPr>
        <w:shd w:val="clear" w:color="FFFFFF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  <w:tcBorders>
          <w:top w:val="single" w:color="000000" w:sz="4" w:space="0" w:themeColor="light1"/>
        </w:tcBorders>
      </w:tcPr>
    </w:tblStylePr>
  </w:style>
  <w:style w:type="table" w:styleId="722">
    <w:name w:val="Grid Table 5 Dark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EF3" w:themeFill="accent5" w:themeFillTint="34" w:themeColor="accent5" w:themeTint="34"/>
    </w:tblPr>
    <w:tblStylePr w:type="band1Horz">
      <w:tcPr>
        <w:shd w:val="clear" w:color="FFFFFF" w:fill="ABD9E4" w:themeFill="accent5" w:themeFillTint="75" w:themeColor="accent5" w:themeTint="75"/>
      </w:tcPr>
    </w:tblStylePr>
    <w:tblStylePr w:type="band1Vert">
      <w:tcPr>
        <w:shd w:val="clear" w:color="FFFFFF" w:fill="ABD9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top w:val="single" w:color="000000" w:sz="4" w:space="0" w:themeColor="light1"/>
        </w:tcBorders>
      </w:tcPr>
    </w:tblStylePr>
  </w:style>
  <w:style w:type="table" w:styleId="723">
    <w:name w:val="Grid Table 5 Dark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DE9D8" w:themeFill="accent6" w:themeFillTint="34" w:themeColor="accent6" w:themeTint="34"/>
    </w:tblPr>
    <w:tblStylePr w:type="band1Horz">
      <w:tcPr>
        <w:shd w:val="clear" w:color="FFFFFF" w:fill="FBCDA8" w:themeFill="accent6" w:themeFillTint="75" w:themeColor="accent6" w:themeTint="75"/>
      </w:tcPr>
    </w:tblStylePr>
    <w:tblStylePr w:type="band1Vert">
      <w:tcPr>
        <w:shd w:val="clear" w:color="FFFFFF" w:fill="FBCDA8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top w:val="single" w:color="000000" w:sz="4" w:space="0" w:themeColor="light1"/>
        </w:tcBorders>
      </w:tcPr>
    </w:tblStylePr>
  </w:style>
  <w:style w:type="table" w:styleId="724">
    <w:name w:val="Grid Table 6 Colorful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tcPr>
        <w:shd w:val="clear" w:color="FFFFFF" w:fill="CBCBCB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7 Colorful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7 Colorful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Grid Table 7 Colorful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Grid Table 7 Colorful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Grid Table 7 Colorful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Grid Table 7 Colorful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List Table 1 Light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List Table 1 Light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List Table 1 Light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List Table 1 Light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List Table 1 Light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List Table 1 Light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List Table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46">
    <w:name w:val="List Table 2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47">
    <w:name w:val="List Table 2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8">
    <w:name w:val="List Table 2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9">
    <w:name w:val="List Table 2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50">
    <w:name w:val="List Table 2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51">
    <w:name w:val="List Table 2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52">
    <w:name w:val="List Table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1CD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9BF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fill="7F7F7F" w:themeFill="text1" w:themeFillTint="80" w:themeColor="text1" w:themeTint="80"/>
    </w:tblPr>
    <w:tblStylePr w:type="band1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7F7F7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7F7F7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fill="4F81BD" w:themeFill="accent1" w:themeColor="accent1"/>
    </w:tblPr>
    <w:tblStylePr w:type="band1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4F81BD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4F81BD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fill="D99694" w:themeFill="accent2" w:themeFillTint="97" w:themeColor="accent2" w:themeTint="97"/>
    </w:tblPr>
    <w:tblStylePr w:type="band1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D99694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D99694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fill="C3D69B" w:themeFill="accent3" w:themeFillTint="98" w:themeColor="accent3" w:themeTint="98"/>
    </w:tblPr>
    <w:tblStylePr w:type="band1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C3D69B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C3D69B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fill="B2A1C6" w:themeFill="accent4" w:themeFillTint="9A" w:themeColor="accent4" w:themeTint="9A"/>
    </w:tblPr>
    <w:tblStylePr w:type="band1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B2A1C6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B2A1C6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fill="91CDDC" w:themeFill="accent5" w:themeFillTint="9A" w:themeColor="accent5" w:themeTint="9A"/>
    </w:tblPr>
    <w:tblStylePr w:type="band1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91CDDC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91CDDC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fill="F9BF90" w:themeFill="accent6" w:themeFillTint="98" w:themeColor="accent6" w:themeTint="98"/>
    </w:tblPr>
    <w:tblStylePr w:type="band1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F9BF90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9BF90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4">
    <w:name w:val="List Table 6 Colorful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5">
    <w:name w:val="List Table 6 Colorful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76">
    <w:name w:val="List Table 6 Colorful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77">
    <w:name w:val="List Table 6 Colorful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8">
    <w:name w:val="List Table 6 Colorful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9">
    <w:name w:val="List Table 6 Colorful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80">
    <w:name w:val="List Table 7 Colorful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88">
    <w:name w:val="Lined - Accent 1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789">
    <w:name w:val="Lined - Accent 2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790">
    <w:name w:val="Lined - Accent 3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791">
    <w:name w:val="Lined - Accent 4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792">
    <w:name w:val="Lined - Accent 5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793">
    <w:name w:val="Lined - Accent 6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794">
    <w:name w:val="Bordered &amp; Lined - Accent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95">
    <w:name w:val="Bordered &amp; Lined - Accent 1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796">
    <w:name w:val="Bordered &amp; Lined - Accent 2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797">
    <w:name w:val="Bordered &amp; Lined - Accent 3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798">
    <w:name w:val="Bordered &amp; Lined - Accent 4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799">
    <w:name w:val="Bordered &amp; Lined - Accent 5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800">
    <w:name w:val="Bordered &amp; Lined - Accent 6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801">
    <w:name w:val="Bordered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02">
    <w:name w:val="Bordered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03">
    <w:name w:val="Bordered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4">
    <w:name w:val="Bordered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5">
    <w:name w:val="Bordered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06">
    <w:name w:val="Bordered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07">
    <w:name w:val="Bordered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paragraph" w:styleId="809">
    <w:name w:val="footnote text"/>
    <w:basedOn w:val="826"/>
    <w:link w:val="810"/>
    <w:uiPriority w:val="99"/>
    <w:semiHidden/>
    <w:unhideWhenUsed/>
    <w:rPr>
      <w:sz w:val="18"/>
    </w:rPr>
    <w:pPr>
      <w:spacing w:lineRule="auto" w:line="240" w:after="40"/>
    </w:p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basedOn w:val="827"/>
    <w:uiPriority w:val="99"/>
    <w:unhideWhenUsed/>
    <w:rPr>
      <w:vertAlign w:val="superscript"/>
    </w:rPr>
  </w:style>
  <w:style w:type="paragraph" w:styleId="812">
    <w:name w:val="endnote text"/>
    <w:basedOn w:val="826"/>
    <w:link w:val="813"/>
    <w:uiPriority w:val="99"/>
    <w:semiHidden/>
    <w:unhideWhenUsed/>
    <w:rPr>
      <w:sz w:val="20"/>
    </w:rPr>
    <w:pPr>
      <w:spacing w:lineRule="auto" w:line="240" w:after="0"/>
    </w:p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basedOn w:val="827"/>
    <w:uiPriority w:val="99"/>
    <w:semiHidden/>
    <w:unhideWhenUsed/>
    <w:rPr>
      <w:vertAlign w:val="superscript"/>
    </w:rPr>
  </w:style>
  <w:style w:type="paragraph" w:styleId="815">
    <w:name w:val="toc 1"/>
    <w:basedOn w:val="826"/>
    <w:next w:val="826"/>
    <w:uiPriority w:val="39"/>
    <w:unhideWhenUsed/>
    <w:pPr>
      <w:ind w:left="0" w:right="0" w:firstLine="0"/>
      <w:spacing w:after="57"/>
    </w:pPr>
  </w:style>
  <w:style w:type="paragraph" w:styleId="816">
    <w:name w:val="toc 2"/>
    <w:basedOn w:val="826"/>
    <w:next w:val="826"/>
    <w:uiPriority w:val="39"/>
    <w:unhideWhenUsed/>
    <w:pPr>
      <w:ind w:left="283" w:right="0" w:firstLine="0"/>
      <w:spacing w:after="57"/>
    </w:pPr>
  </w:style>
  <w:style w:type="paragraph" w:styleId="817">
    <w:name w:val="toc 3"/>
    <w:basedOn w:val="826"/>
    <w:next w:val="826"/>
    <w:uiPriority w:val="39"/>
    <w:unhideWhenUsed/>
    <w:pPr>
      <w:ind w:left="567" w:right="0" w:firstLine="0"/>
      <w:spacing w:after="57"/>
    </w:pPr>
  </w:style>
  <w:style w:type="paragraph" w:styleId="818">
    <w:name w:val="toc 4"/>
    <w:basedOn w:val="826"/>
    <w:next w:val="826"/>
    <w:uiPriority w:val="39"/>
    <w:unhideWhenUsed/>
    <w:pPr>
      <w:ind w:left="850" w:right="0" w:firstLine="0"/>
      <w:spacing w:after="57"/>
    </w:pPr>
  </w:style>
  <w:style w:type="paragraph" w:styleId="819">
    <w:name w:val="toc 5"/>
    <w:basedOn w:val="826"/>
    <w:next w:val="826"/>
    <w:uiPriority w:val="39"/>
    <w:unhideWhenUsed/>
    <w:pPr>
      <w:ind w:left="1134" w:right="0" w:firstLine="0"/>
      <w:spacing w:after="57"/>
    </w:pPr>
  </w:style>
  <w:style w:type="paragraph" w:styleId="820">
    <w:name w:val="toc 6"/>
    <w:basedOn w:val="826"/>
    <w:next w:val="826"/>
    <w:uiPriority w:val="39"/>
    <w:unhideWhenUsed/>
    <w:pPr>
      <w:ind w:left="1417" w:right="0" w:firstLine="0"/>
      <w:spacing w:after="57"/>
    </w:pPr>
  </w:style>
  <w:style w:type="paragraph" w:styleId="821">
    <w:name w:val="toc 7"/>
    <w:basedOn w:val="826"/>
    <w:next w:val="826"/>
    <w:uiPriority w:val="39"/>
    <w:unhideWhenUsed/>
    <w:pPr>
      <w:ind w:left="1701" w:right="0" w:firstLine="0"/>
      <w:spacing w:after="57"/>
    </w:pPr>
  </w:style>
  <w:style w:type="paragraph" w:styleId="822">
    <w:name w:val="toc 8"/>
    <w:basedOn w:val="826"/>
    <w:next w:val="826"/>
    <w:uiPriority w:val="39"/>
    <w:unhideWhenUsed/>
    <w:pPr>
      <w:ind w:left="1984" w:right="0" w:firstLine="0"/>
      <w:spacing w:after="57"/>
    </w:pPr>
  </w:style>
  <w:style w:type="paragraph" w:styleId="823">
    <w:name w:val="toc 9"/>
    <w:basedOn w:val="826"/>
    <w:next w:val="826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basedOn w:val="826"/>
    <w:next w:val="826"/>
    <w:uiPriority w:val="99"/>
    <w:unhideWhenUsed/>
    <w:pPr>
      <w:spacing w:after="0" w:afterAutospacing="0"/>
    </w:pPr>
  </w:style>
  <w:style w:type="paragraph" w:styleId="826" w:default="1">
    <w:name w:val="Normal"/>
    <w:qFormat/>
  </w:style>
  <w:style w:type="character" w:styleId="827" w:default="1">
    <w:name w:val="Default Paragraph Font"/>
    <w:uiPriority w:val="1"/>
    <w:semiHidden/>
    <w:unhideWhenUsed/>
  </w:style>
  <w:style w:type="table" w:styleId="828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9" w:default="1">
    <w:name w:val="No List"/>
    <w:uiPriority w:val="99"/>
    <w:semiHidden/>
    <w:unhideWhenUsed/>
  </w:style>
  <w:style w:type="paragraph" w:styleId="830">
    <w:name w:val="Header"/>
    <w:basedOn w:val="826"/>
    <w:link w:val="834"/>
    <w:uiPriority w:val="99"/>
    <w:pPr>
      <w:tabs>
        <w:tab w:val="center" w:pos="4677" w:leader="none"/>
        <w:tab w:val="right" w:pos="9355" w:leader="none"/>
      </w:tabs>
    </w:pPr>
  </w:style>
  <w:style w:type="paragraph" w:styleId="831">
    <w:name w:val="Footer"/>
    <w:basedOn w:val="826"/>
    <w:link w:val="835"/>
    <w:pPr>
      <w:tabs>
        <w:tab w:val="center" w:pos="4677" w:leader="none"/>
        <w:tab w:val="right" w:pos="9355" w:leader="none"/>
      </w:tabs>
    </w:pPr>
  </w:style>
  <w:style w:type="paragraph" w:styleId="832" w:customStyle="1">
    <w:name w:val="Базовый"/>
    <w:qFormat/>
    <w:rPr>
      <w:lang w:eastAsia="zh-CN"/>
    </w:rPr>
  </w:style>
  <w:style w:type="paragraph" w:styleId="833" w:customStyle="1">
    <w:name w:val="Основной текст 21"/>
    <w:basedOn w:val="832"/>
    <w:rPr>
      <w:sz w:val="26"/>
    </w:rPr>
    <w:pPr>
      <w:ind w:right="4818"/>
      <w:jc w:val="both"/>
    </w:pPr>
  </w:style>
  <w:style w:type="character" w:styleId="834" w:customStyle="1">
    <w:name w:val="Верхний колонтитул Знак"/>
    <w:basedOn w:val="827"/>
    <w:link w:val="830"/>
    <w:uiPriority w:val="99"/>
  </w:style>
  <w:style w:type="character" w:styleId="835" w:customStyle="1">
    <w:name w:val="Нижний колонтитул Знак"/>
    <w:basedOn w:val="827"/>
    <w:link w:val="831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customXml" Target="../customXml/item3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A6025A44-40B9-4A46-8938-EF226F19D5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43</cp:revision>
  <dcterms:created xsi:type="dcterms:W3CDTF">2023-10-26T13:46:00Z</dcterms:created>
  <dcterms:modified xsi:type="dcterms:W3CDTF">2025-02-26T06:37:02Z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