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5160645</wp:posOffset>
                </wp:positionH>
                <wp:positionV relativeFrom="paragraph">
                  <wp:posOffset>-311784</wp:posOffset>
                </wp:positionV>
                <wp:extent cx="1151890" cy="535305"/>
                <wp:effectExtent l="0" t="0" r="0" b="0"/>
                <wp:wrapNone/>
                <wp:docPr id="1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151890" cy="535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Проект</w:t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style="position:absolute;mso-wrap-distance-left:9.0pt;mso-wrap-distance-top:0.0pt;mso-wrap-distance-right:9.0pt;mso-wrap-distance-bottom:0.0pt;z-index:251660288;o:allowoverlap:true;o:allowincell:true;mso-position-horizontal-relative:text;margin-left:406.3pt;mso-position-horizontal:absolute;mso-position-vertical-relative:text;margin-top:-24.5pt;mso-position-vertical:absolute;width:90.7pt;height:42.1pt;" coordsize="100000,100000" path="" fillcolor="#FFFFFF" strokecolor="#FFFFFF">
                <v:path textboxrect="0,0,0,0"/>
                <v:textbox>
                  <w:txbxContent>
                    <w:p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Проект</w:t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1820" cy="767715"/>
                <wp:effectExtent l="0" t="0" r="0" b="0"/>
                <wp:docPr id="2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182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46.6pt;height:60.4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</w:t>
      </w:r>
      <w:r>
        <w:rPr>
          <w:b/>
          <w:sz w:val="28"/>
          <w:szCs w:val="28"/>
        </w:rPr>
        <w:t xml:space="preserve">ЦИИ СТАРООСКОЛЬСКОГО ГОРОДСКОГО </w:t>
      </w:r>
      <w:r>
        <w:rPr>
          <w:b/>
          <w:sz w:val="28"/>
          <w:szCs w:val="28"/>
        </w:rPr>
        <w:t xml:space="preserve">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</w:t>
      </w:r>
      <w:r>
        <w:rPr>
          <w:sz w:val="26"/>
          <w:szCs w:val="26"/>
        </w:rPr>
        <w:t xml:space="preserve">_____</w:t>
      </w:r>
      <w:r>
        <w:rPr>
          <w:sz w:val="26"/>
          <w:szCs w:val="26"/>
        </w:rPr>
        <w:t xml:space="preserve">____             г. Старый Оскол                  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__________</w:t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4108"/>
      </w:tblGrid>
      <w:tr>
        <w:trPr/>
        <w:tc>
          <w:tcPr>
            <w:tcW w:w="4108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 </w:t>
            </w:r>
            <w:r>
              <w:rPr>
                <w:b/>
                <w:sz w:val="26"/>
                <w:szCs w:val="26"/>
              </w:rPr>
              <w:t xml:space="preserve">выявлении </w:t>
            </w:r>
            <w:r>
              <w:rPr>
                <w:b/>
                <w:sz w:val="26"/>
                <w:szCs w:val="26"/>
              </w:rPr>
              <w:t xml:space="preserve">правообладателя ранее учтенн</w:t>
            </w:r>
            <w:r>
              <w:rPr>
                <w:b/>
                <w:sz w:val="26"/>
                <w:szCs w:val="26"/>
              </w:rPr>
              <w:t xml:space="preserve">ых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объект</w:t>
            </w:r>
            <w:r>
              <w:rPr>
                <w:b/>
                <w:sz w:val="26"/>
                <w:szCs w:val="26"/>
              </w:rPr>
              <w:t xml:space="preserve">ов</w:t>
            </w:r>
            <w:r>
              <w:rPr>
                <w:b/>
                <w:sz w:val="26"/>
                <w:szCs w:val="26"/>
              </w:rPr>
              <w:t xml:space="preserve"> недвижимости</w:t>
            </w:r>
            <w:r>
              <w:rPr>
                <w:b/>
                <w:sz w:val="26"/>
                <w:szCs w:val="26"/>
              </w:rPr>
              <w:t xml:space="preserve">, расположенных по адресу: Белгородская область, Старооскольский городской округ, село </w:t>
            </w:r>
            <w:r>
              <w:rPr>
                <w:b/>
                <w:sz w:val="26"/>
                <w:szCs w:val="26"/>
              </w:rPr>
              <w:t xml:space="preserve">Потудань.</w:t>
            </w:r>
            <w:r/>
          </w:p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В целях выявления правообладателя ранее учтенного объекта недвижимости, в соответствии со статьей 69.1 Федерального закона от 13 июля 2015 года      № 218-ФЗ «О государственной регистрации недвижимости», Федеральным законом от</w:t>
      </w:r>
      <w:r>
        <w:rPr>
          <w:sz w:val="26"/>
          <w:szCs w:val="26"/>
        </w:rPr>
        <w:t xml:space="preserve"> 30 декабря 2020 года № 518-ФЗ «О 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</w:t>
      </w:r>
      <w:r>
        <w:rPr>
          <w:sz w:val="26"/>
          <w:szCs w:val="26"/>
        </w:rPr>
        <w:t xml:space="preserve">остановлением администрации Старооскольского городского округа от 15 ноября 2021 года № 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правообладате</w:t>
      </w:r>
      <w:r>
        <w:rPr>
          <w:sz w:val="26"/>
          <w:szCs w:val="26"/>
        </w:rPr>
        <w:t xml:space="preserve">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 1. </w:t>
      </w:r>
      <w:r>
        <w:rPr>
          <w:sz w:val="26"/>
          <w:szCs w:val="26"/>
        </w:rPr>
        <w:t xml:space="preserve">Считать </w:t>
      </w:r>
      <w:r>
        <w:rPr>
          <w:sz w:val="26"/>
          <w:szCs w:val="26"/>
        </w:rPr>
        <w:t xml:space="preserve">Исмаилова Рината Исмонджоновича</w:t>
      </w:r>
      <w:r>
        <w:rPr>
          <w:sz w:val="26"/>
          <w:szCs w:val="26"/>
        </w:rPr>
        <w:t xml:space="preserve"> правообладателем ранее учтенных объектов недвижимости, владеющим земельным участком с кадастровым номером 31:05:</w:t>
      </w:r>
      <w:r>
        <w:rPr>
          <w:sz w:val="26"/>
          <w:szCs w:val="26"/>
        </w:rPr>
        <w:t xml:space="preserve">0704001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41, общей площадью 10</w:t>
      </w:r>
      <w:r>
        <w:rPr>
          <w:sz w:val="26"/>
          <w:szCs w:val="26"/>
        </w:rPr>
        <w:t xml:space="preserve">00 кв</w:t>
      </w:r>
      <w:r>
        <w:rPr>
          <w:sz w:val="26"/>
          <w:szCs w:val="26"/>
        </w:rPr>
        <w:t xml:space="preserve">.м</w:t>
      </w:r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расположенным по </w:t>
      </w:r>
      <w:r>
        <w:rPr>
          <w:sz w:val="26"/>
          <w:szCs w:val="26"/>
        </w:rPr>
        <w:t xml:space="preserve">адресу: Белгородская область, Старооскольский городской округ, село </w:t>
      </w:r>
      <w:r>
        <w:rPr>
          <w:sz w:val="26"/>
          <w:szCs w:val="26"/>
        </w:rPr>
        <w:t xml:space="preserve">Потудань</w:t>
      </w:r>
      <w:r>
        <w:rPr>
          <w:sz w:val="26"/>
          <w:szCs w:val="26"/>
        </w:rPr>
        <w:t xml:space="preserve">, улица </w:t>
      </w:r>
      <w:r>
        <w:rPr>
          <w:sz w:val="26"/>
          <w:szCs w:val="26"/>
        </w:rPr>
        <w:t xml:space="preserve">Заречная, 41</w:t>
      </w:r>
      <w:r>
        <w:rPr>
          <w:sz w:val="26"/>
          <w:szCs w:val="26"/>
        </w:rPr>
        <w:t xml:space="preserve">, а так же земельным участком с кадастровым номером  31:05:</w:t>
      </w:r>
      <w:r>
        <w:rPr>
          <w:sz w:val="26"/>
          <w:szCs w:val="26"/>
        </w:rPr>
        <w:t xml:space="preserve">0704001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57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3000</w:t>
      </w:r>
      <w:r>
        <w:rPr>
          <w:sz w:val="26"/>
          <w:szCs w:val="26"/>
        </w:rPr>
        <w:t xml:space="preserve"> кв</w:t>
      </w:r>
      <w:r>
        <w:rPr>
          <w:sz w:val="26"/>
          <w:szCs w:val="26"/>
        </w:rPr>
        <w:t xml:space="preserve">.м</w:t>
      </w:r>
      <w:r>
        <w:rPr>
          <w:sz w:val="26"/>
          <w:szCs w:val="26"/>
        </w:rPr>
        <w:t xml:space="preserve">, категория земель – земли населенных пунктов, вид разрешенного использования – для ведения личного подсобного хозяйства, расположенным по адресу: Белгородская область, Старооскольский городской округ, село </w:t>
      </w:r>
      <w:r>
        <w:rPr>
          <w:sz w:val="26"/>
          <w:szCs w:val="26"/>
        </w:rPr>
        <w:t xml:space="preserve">Потудань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Исмаилова Рината Исмонджоновича</w:t>
      </w:r>
      <w:r>
        <w:rPr>
          <w:sz w:val="26"/>
          <w:szCs w:val="26"/>
        </w:rPr>
        <w:t xml:space="preserve"> на указанные</w:t>
      </w:r>
      <w:r>
        <w:rPr>
          <w:sz w:val="26"/>
          <w:szCs w:val="26"/>
        </w:rPr>
        <w:t xml:space="preserve"> в пункте 1 настоящего распоряжения земельные участки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 </w:t>
      </w:r>
      <w:r>
        <w:rPr>
          <w:sz w:val="26"/>
          <w:szCs w:val="26"/>
        </w:rPr>
        <w:t xml:space="preserve">свидетельством о праве собственности на землю от </w:t>
      </w:r>
      <w:r>
        <w:rPr>
          <w:sz w:val="26"/>
          <w:szCs w:val="26"/>
        </w:rPr>
        <w:t xml:space="preserve">15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октября</w:t>
      </w:r>
      <w:r>
        <w:rPr>
          <w:sz w:val="26"/>
          <w:szCs w:val="26"/>
        </w:rPr>
        <w:t xml:space="preserve"> 1992 года № </w:t>
      </w:r>
      <w:r>
        <w:rPr>
          <w:sz w:val="26"/>
          <w:szCs w:val="26"/>
        </w:rPr>
        <w:t xml:space="preserve">99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 </w:t>
      </w:r>
      <w:r>
        <w:rPr>
          <w:sz w:val="26"/>
          <w:szCs w:val="26"/>
        </w:rPr>
        <w:t xml:space="preserve">актом осмотра земельных участков от 29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июля</w:t>
      </w:r>
      <w:r>
        <w:rPr>
          <w:sz w:val="26"/>
          <w:szCs w:val="26"/>
        </w:rPr>
        <w:t xml:space="preserve"> 2024 года.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p>
      <w:pPr>
        <w:rPr>
          <w:sz w:val="26"/>
        </w:rPr>
      </w:pPr>
      <w:r>
        <w:rPr>
          <w:sz w:val="26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2"/>
      <w:jc w:val="center"/>
    </w:pPr>
    <w:r/>
    <w:r/>
  </w:p>
  <w:p>
    <w:pPr>
      <w:pStyle w:val="83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0">
    <w:name w:val="Heading 1 Char"/>
    <w:basedOn w:val="827"/>
    <w:link w:val="826"/>
    <w:uiPriority w:val="9"/>
    <w:rPr>
      <w:rFonts w:ascii="Arial" w:hAnsi="Arial" w:cs="Arial" w:eastAsia="Arial"/>
      <w:sz w:val="40"/>
      <w:szCs w:val="40"/>
    </w:rPr>
  </w:style>
  <w:style w:type="paragraph" w:styleId="651">
    <w:name w:val="Heading 2"/>
    <w:basedOn w:val="825"/>
    <w:next w:val="825"/>
    <w:link w:val="652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2">
    <w:name w:val="Heading 2 Char"/>
    <w:basedOn w:val="827"/>
    <w:link w:val="651"/>
    <w:uiPriority w:val="9"/>
    <w:rPr>
      <w:rFonts w:ascii="Arial" w:hAnsi="Arial" w:cs="Arial" w:eastAsia="Arial"/>
      <w:sz w:val="34"/>
    </w:rPr>
  </w:style>
  <w:style w:type="paragraph" w:styleId="653">
    <w:name w:val="Heading 3"/>
    <w:basedOn w:val="825"/>
    <w:next w:val="825"/>
    <w:link w:val="65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4">
    <w:name w:val="Heading 3 Char"/>
    <w:basedOn w:val="827"/>
    <w:link w:val="653"/>
    <w:uiPriority w:val="9"/>
    <w:rPr>
      <w:rFonts w:ascii="Arial" w:hAnsi="Arial" w:cs="Arial" w:eastAsia="Arial"/>
      <w:sz w:val="30"/>
      <w:szCs w:val="30"/>
    </w:rPr>
  </w:style>
  <w:style w:type="paragraph" w:styleId="655">
    <w:name w:val="Heading 4"/>
    <w:basedOn w:val="825"/>
    <w:next w:val="825"/>
    <w:link w:val="656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6">
    <w:name w:val="Heading 4 Char"/>
    <w:basedOn w:val="827"/>
    <w:link w:val="655"/>
    <w:uiPriority w:val="9"/>
    <w:rPr>
      <w:rFonts w:ascii="Arial" w:hAnsi="Arial" w:cs="Arial" w:eastAsia="Arial"/>
      <w:b/>
      <w:bCs/>
      <w:sz w:val="26"/>
      <w:szCs w:val="26"/>
    </w:rPr>
  </w:style>
  <w:style w:type="paragraph" w:styleId="657">
    <w:name w:val="Heading 5"/>
    <w:basedOn w:val="825"/>
    <w:next w:val="825"/>
    <w:link w:val="658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8">
    <w:name w:val="Heading 5 Char"/>
    <w:basedOn w:val="827"/>
    <w:link w:val="657"/>
    <w:uiPriority w:val="9"/>
    <w:rPr>
      <w:rFonts w:ascii="Arial" w:hAnsi="Arial" w:cs="Arial" w:eastAsia="Arial"/>
      <w:b/>
      <w:bCs/>
      <w:sz w:val="24"/>
      <w:szCs w:val="24"/>
    </w:rPr>
  </w:style>
  <w:style w:type="paragraph" w:styleId="659">
    <w:name w:val="Heading 6"/>
    <w:basedOn w:val="825"/>
    <w:next w:val="825"/>
    <w:link w:val="660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0">
    <w:name w:val="Heading 6 Char"/>
    <w:basedOn w:val="827"/>
    <w:link w:val="659"/>
    <w:uiPriority w:val="9"/>
    <w:rPr>
      <w:rFonts w:ascii="Arial" w:hAnsi="Arial" w:cs="Arial" w:eastAsia="Arial"/>
      <w:b/>
      <w:bCs/>
      <w:sz w:val="22"/>
      <w:szCs w:val="22"/>
    </w:rPr>
  </w:style>
  <w:style w:type="paragraph" w:styleId="661">
    <w:name w:val="Heading 7"/>
    <w:basedOn w:val="825"/>
    <w:next w:val="825"/>
    <w:link w:val="662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62">
    <w:name w:val="Heading 7 Char"/>
    <w:basedOn w:val="827"/>
    <w:link w:val="661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3">
    <w:name w:val="Heading 8"/>
    <w:basedOn w:val="825"/>
    <w:next w:val="825"/>
    <w:link w:val="6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64">
    <w:name w:val="Heading 8 Char"/>
    <w:basedOn w:val="827"/>
    <w:link w:val="663"/>
    <w:uiPriority w:val="9"/>
    <w:rPr>
      <w:rFonts w:ascii="Arial" w:hAnsi="Arial" w:cs="Arial" w:eastAsia="Arial"/>
      <w:i/>
      <w:iCs/>
      <w:sz w:val="22"/>
      <w:szCs w:val="22"/>
    </w:rPr>
  </w:style>
  <w:style w:type="paragraph" w:styleId="665">
    <w:name w:val="Heading 9"/>
    <w:basedOn w:val="825"/>
    <w:next w:val="825"/>
    <w:link w:val="666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6">
    <w:name w:val="Heading 9 Char"/>
    <w:basedOn w:val="827"/>
    <w:link w:val="665"/>
    <w:uiPriority w:val="9"/>
    <w:rPr>
      <w:rFonts w:ascii="Arial" w:hAnsi="Arial" w:cs="Arial" w:eastAsia="Arial"/>
      <w:i/>
      <w:iCs/>
      <w:sz w:val="21"/>
      <w:szCs w:val="21"/>
    </w:rPr>
  </w:style>
  <w:style w:type="paragraph" w:styleId="667">
    <w:name w:val="List Paragraph"/>
    <w:basedOn w:val="825"/>
    <w:qFormat/>
    <w:uiPriority w:val="34"/>
    <w:pPr>
      <w:contextualSpacing w:val="true"/>
      <w:ind w:left="720"/>
    </w:pPr>
  </w:style>
  <w:style w:type="paragraph" w:styleId="668">
    <w:name w:val="No Spacing"/>
    <w:qFormat/>
    <w:uiPriority w:val="1"/>
    <w:pPr>
      <w:spacing w:lineRule="auto" w:line="240" w:after="0" w:before="0"/>
    </w:pPr>
  </w:style>
  <w:style w:type="paragraph" w:styleId="669">
    <w:name w:val="Title"/>
    <w:basedOn w:val="825"/>
    <w:next w:val="825"/>
    <w:link w:val="670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0">
    <w:name w:val="Title Char"/>
    <w:basedOn w:val="827"/>
    <w:link w:val="669"/>
    <w:uiPriority w:val="10"/>
    <w:rPr>
      <w:sz w:val="48"/>
      <w:szCs w:val="48"/>
    </w:rPr>
  </w:style>
  <w:style w:type="paragraph" w:styleId="671">
    <w:name w:val="Subtitle"/>
    <w:basedOn w:val="825"/>
    <w:next w:val="825"/>
    <w:link w:val="672"/>
    <w:qFormat/>
    <w:uiPriority w:val="11"/>
    <w:rPr>
      <w:sz w:val="24"/>
      <w:szCs w:val="24"/>
    </w:rPr>
    <w:pPr>
      <w:spacing w:after="200" w:before="200"/>
    </w:pPr>
  </w:style>
  <w:style w:type="character" w:styleId="672">
    <w:name w:val="Subtitle Char"/>
    <w:basedOn w:val="827"/>
    <w:link w:val="671"/>
    <w:uiPriority w:val="11"/>
    <w:rPr>
      <w:sz w:val="24"/>
      <w:szCs w:val="24"/>
    </w:rPr>
  </w:style>
  <w:style w:type="paragraph" w:styleId="673">
    <w:name w:val="Quote"/>
    <w:basedOn w:val="825"/>
    <w:next w:val="825"/>
    <w:link w:val="674"/>
    <w:qFormat/>
    <w:uiPriority w:val="29"/>
    <w:rPr>
      <w:i/>
    </w:rPr>
    <w:pPr>
      <w:ind w:left="720" w:right="720"/>
    </w:pPr>
  </w:style>
  <w:style w:type="character" w:styleId="674">
    <w:name w:val="Quote Char"/>
    <w:link w:val="673"/>
    <w:uiPriority w:val="29"/>
    <w:rPr>
      <w:i/>
    </w:rPr>
  </w:style>
  <w:style w:type="paragraph" w:styleId="675">
    <w:name w:val="Intense Quote"/>
    <w:basedOn w:val="825"/>
    <w:next w:val="825"/>
    <w:link w:val="676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6">
    <w:name w:val="Intense Quote Char"/>
    <w:link w:val="675"/>
    <w:uiPriority w:val="30"/>
    <w:rPr>
      <w:i/>
    </w:rPr>
  </w:style>
  <w:style w:type="character" w:styleId="677">
    <w:name w:val="Header Char"/>
    <w:basedOn w:val="827"/>
    <w:link w:val="832"/>
    <w:uiPriority w:val="99"/>
  </w:style>
  <w:style w:type="character" w:styleId="678">
    <w:name w:val="Footer Char"/>
    <w:basedOn w:val="827"/>
    <w:link w:val="834"/>
    <w:uiPriority w:val="99"/>
  </w:style>
  <w:style w:type="paragraph" w:styleId="679">
    <w:name w:val="Caption"/>
    <w:basedOn w:val="825"/>
    <w:next w:val="82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0">
    <w:name w:val="Caption Char"/>
    <w:basedOn w:val="679"/>
    <w:link w:val="834"/>
    <w:uiPriority w:val="99"/>
  </w:style>
  <w:style w:type="table" w:styleId="681">
    <w:name w:val="Table Grid"/>
    <w:basedOn w:val="828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Table Grid Light"/>
    <w:basedOn w:val="8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Plain Table 1"/>
    <w:basedOn w:val="828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2"/>
    <w:basedOn w:val="828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6">
    <w:name w:val="Plain Table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Plain Table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8">
    <w:name w:val="Grid Table 1 Light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2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7">
    <w:name w:val="Grid Table 2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8">
    <w:name w:val="Grid Table 2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9">
    <w:name w:val="Grid Table 2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0">
    <w:name w:val="Grid Table 2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1">
    <w:name w:val="Grid Table 2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2">
    <w:name w:val="Grid Table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>
    <w:name w:val="Grid Table 3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3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3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3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3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3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4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0">
    <w:name w:val="Grid Table 4 - Accent 1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1">
    <w:name w:val="Grid Table 4 - Accent 2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12">
    <w:name w:val="Grid Table 4 - Accent 3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13">
    <w:name w:val="Grid Table 4 - Accent 4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14">
    <w:name w:val="Grid Table 4 - Accent 5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15">
    <w:name w:val="Grid Table 4 - Accent 6"/>
    <w:basedOn w:val="828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16">
    <w:name w:val="Grid Table 5 Dark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17">
    <w:name w:val="Grid Table 5 Dark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18">
    <w:name w:val="Grid Table 5 Dark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19">
    <w:name w:val="Grid Table 5 Dark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20">
    <w:name w:val="Grid Table 5 Dark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21">
    <w:name w:val="Grid Table 5 Dark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22">
    <w:name w:val="Grid Table 5 Dark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23">
    <w:name w:val="Grid Table 6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4">
    <w:name w:val="Grid Table 6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5">
    <w:name w:val="Grid Table 6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6">
    <w:name w:val="Grid Table 6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7">
    <w:name w:val="Grid Table 6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8">
    <w:name w:val="Grid Table 6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6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7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7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2">
    <w:name w:val="Grid Table 7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3">
    <w:name w:val="Grid Table 7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4">
    <w:name w:val="Grid Table 7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5">
    <w:name w:val="Grid Table 7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6">
    <w:name w:val="Grid Table 7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7">
    <w:name w:val="List Table 1 Light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8">
    <w:name w:val="List Table 1 Light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List Table 1 Light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List Table 1 Light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List Table 1 Light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List Table 1 Light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List Table 1 Light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List Table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45">
    <w:name w:val="List Table 2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46">
    <w:name w:val="List Table 2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47">
    <w:name w:val="List Table 2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48">
    <w:name w:val="List Table 2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49">
    <w:name w:val="List Table 2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0">
    <w:name w:val="List Table 2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1">
    <w:name w:val="List Table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6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73">
    <w:name w:val="List Table 6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74">
    <w:name w:val="List Table 6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75">
    <w:name w:val="List Table 6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76">
    <w:name w:val="List Table 6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77">
    <w:name w:val="List Table 6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78">
    <w:name w:val="List Table 6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79">
    <w:name w:val="List Table 7 Colorful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0">
    <w:name w:val="List Table 7 Colorful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1">
    <w:name w:val="List Table 7 Colorful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2">
    <w:name w:val="List Table 7 Colorful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3">
    <w:name w:val="List Table 7 Colorful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4">
    <w:name w:val="List Table 7 Colorful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5">
    <w:name w:val="List Table 7 Colorful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6">
    <w:name w:val="Lined - Accent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87">
    <w:name w:val="Lined - Accent 1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8">
    <w:name w:val="Lined - Accent 2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9">
    <w:name w:val="Lined - Accent 3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0">
    <w:name w:val="Lined - Accent 4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1">
    <w:name w:val="Lined - Accent 5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2">
    <w:name w:val="Lined - Accent 6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93">
    <w:name w:val="Bordered &amp; Lined - Accent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4">
    <w:name w:val="Bordered &amp; Lined - Accent 1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5">
    <w:name w:val="Bordered &amp; Lined - Accent 2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6">
    <w:name w:val="Bordered &amp; Lined - Accent 3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7">
    <w:name w:val="Bordered &amp; Lined - Accent 4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8">
    <w:name w:val="Bordered &amp; Lined - Accent 5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99">
    <w:name w:val="Bordered &amp; Lined - Accent 6"/>
    <w:basedOn w:val="828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00">
    <w:name w:val="Bordered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1">
    <w:name w:val="Bordered - Accent 1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02">
    <w:name w:val="Bordered - Accent 2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03">
    <w:name w:val="Bordered - Accent 3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04">
    <w:name w:val="Bordered - Accent 4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05">
    <w:name w:val="Bordered - Accent 5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06">
    <w:name w:val="Bordered - Accent 6"/>
    <w:basedOn w:val="828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07">
    <w:name w:val="Hyperlink"/>
    <w:uiPriority w:val="99"/>
    <w:unhideWhenUsed/>
    <w:rPr>
      <w:color w:val="0000FF" w:themeColor="hyperlink"/>
      <w:u w:val="single"/>
    </w:rPr>
  </w:style>
  <w:style w:type="paragraph" w:styleId="808">
    <w:name w:val="footnote text"/>
    <w:basedOn w:val="825"/>
    <w:link w:val="809"/>
    <w:uiPriority w:val="99"/>
    <w:semiHidden/>
    <w:unhideWhenUsed/>
    <w:rPr>
      <w:sz w:val="18"/>
    </w:rPr>
    <w:pPr>
      <w:spacing w:lineRule="auto" w:line="240" w:after="40"/>
    </w:pPr>
  </w:style>
  <w:style w:type="character" w:styleId="809">
    <w:name w:val="Footnote Text Char"/>
    <w:link w:val="808"/>
    <w:uiPriority w:val="99"/>
    <w:rPr>
      <w:sz w:val="18"/>
    </w:rPr>
  </w:style>
  <w:style w:type="character" w:styleId="810">
    <w:name w:val="footnote reference"/>
    <w:basedOn w:val="827"/>
    <w:uiPriority w:val="99"/>
    <w:unhideWhenUsed/>
    <w:rPr>
      <w:vertAlign w:val="superscript"/>
    </w:rPr>
  </w:style>
  <w:style w:type="paragraph" w:styleId="811">
    <w:name w:val="endnote text"/>
    <w:basedOn w:val="825"/>
    <w:link w:val="812"/>
    <w:uiPriority w:val="99"/>
    <w:semiHidden/>
    <w:unhideWhenUsed/>
    <w:rPr>
      <w:sz w:val="20"/>
    </w:rPr>
    <w:pPr>
      <w:spacing w:lineRule="auto" w:line="240" w:after="0"/>
    </w:pPr>
  </w:style>
  <w:style w:type="character" w:styleId="812">
    <w:name w:val="Endnote Text Char"/>
    <w:link w:val="811"/>
    <w:uiPriority w:val="99"/>
    <w:rPr>
      <w:sz w:val="20"/>
    </w:rPr>
  </w:style>
  <w:style w:type="character" w:styleId="813">
    <w:name w:val="endnote reference"/>
    <w:basedOn w:val="827"/>
    <w:uiPriority w:val="99"/>
    <w:semiHidden/>
    <w:unhideWhenUsed/>
    <w:rPr>
      <w:vertAlign w:val="superscript"/>
    </w:rPr>
  </w:style>
  <w:style w:type="paragraph" w:styleId="814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815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816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817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818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819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820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821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822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823">
    <w:name w:val="TOC Heading"/>
    <w:uiPriority w:val="39"/>
    <w:unhideWhenUsed/>
  </w:style>
  <w:style w:type="paragraph" w:styleId="824">
    <w:name w:val="table of figures"/>
    <w:basedOn w:val="825"/>
    <w:next w:val="825"/>
    <w:uiPriority w:val="99"/>
    <w:unhideWhenUsed/>
    <w:pPr>
      <w:spacing w:after="0" w:afterAutospacing="0"/>
    </w:pPr>
  </w:style>
  <w:style w:type="paragraph" w:styleId="825" w:default="1">
    <w:name w:val="Normal"/>
    <w:qFormat/>
  </w:style>
  <w:style w:type="paragraph" w:styleId="826">
    <w:name w:val="Heading 1"/>
    <w:basedOn w:val="825"/>
    <w:next w:val="825"/>
    <w:link w:val="836"/>
    <w:qFormat/>
    <w:rPr>
      <w:sz w:val="28"/>
      <w:lang w:eastAsia="ar-SA"/>
    </w:rPr>
    <w:pPr>
      <w:jc w:val="center"/>
      <w:keepNext/>
      <w:tabs>
        <w:tab w:val="num" w:pos="0" w:leader="none"/>
      </w:tabs>
      <w:outlineLvl w:val="0"/>
    </w:pPr>
  </w:style>
  <w:style w:type="character" w:styleId="827" w:default="1">
    <w:name w:val="Default Paragraph Font"/>
    <w:uiPriority w:val="1"/>
    <w:semiHidden/>
    <w:unhideWhenUsed/>
  </w:style>
  <w:style w:type="table" w:styleId="828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9" w:default="1">
    <w:name w:val="No List"/>
    <w:uiPriority w:val="99"/>
    <w:semiHidden/>
    <w:unhideWhenUsed/>
  </w:style>
  <w:style w:type="paragraph" w:styleId="830" w:customStyle="1">
    <w:name w:val="Базовый"/>
    <w:rPr>
      <w:lang w:eastAsia="zh-CN"/>
    </w:rPr>
  </w:style>
  <w:style w:type="paragraph" w:styleId="831" w:customStyle="1">
    <w:name w:val="Основной текст 21"/>
    <w:basedOn w:val="830"/>
    <w:rPr>
      <w:sz w:val="26"/>
    </w:rPr>
    <w:pPr>
      <w:ind w:right="4818"/>
      <w:jc w:val="both"/>
    </w:pPr>
  </w:style>
  <w:style w:type="paragraph" w:styleId="832">
    <w:name w:val="Header"/>
    <w:basedOn w:val="825"/>
    <w:link w:val="833"/>
    <w:uiPriority w:val="99"/>
    <w:pPr>
      <w:tabs>
        <w:tab w:val="center" w:pos="4677" w:leader="none"/>
        <w:tab w:val="right" w:pos="9355" w:leader="none"/>
      </w:tabs>
    </w:pPr>
  </w:style>
  <w:style w:type="character" w:styleId="833" w:customStyle="1">
    <w:name w:val="Верхний колонтитул Знак"/>
    <w:basedOn w:val="827"/>
    <w:link w:val="832"/>
    <w:uiPriority w:val="99"/>
  </w:style>
  <w:style w:type="paragraph" w:styleId="834">
    <w:name w:val="Footer"/>
    <w:basedOn w:val="825"/>
    <w:link w:val="835"/>
    <w:pPr>
      <w:tabs>
        <w:tab w:val="center" w:pos="4677" w:leader="none"/>
        <w:tab w:val="right" w:pos="9355" w:leader="none"/>
      </w:tabs>
    </w:pPr>
  </w:style>
  <w:style w:type="character" w:styleId="835" w:customStyle="1">
    <w:name w:val="Нижний колонтитул Знак"/>
    <w:basedOn w:val="827"/>
    <w:link w:val="834"/>
  </w:style>
  <w:style w:type="character" w:styleId="836" w:customStyle="1">
    <w:name w:val="Заголовок 1 Знак"/>
    <w:basedOn w:val="827"/>
    <w:link w:val="826"/>
    <w:rPr>
      <w:sz w:val="28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9</cp:revision>
  <dcterms:created xsi:type="dcterms:W3CDTF">2022-08-08T12:55:00Z</dcterms:created>
  <dcterms:modified xsi:type="dcterms:W3CDTF">2025-04-02T08:41:17Z</dcterms:modified>
</cp:coreProperties>
</file>