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2A1F3" w14:textId="77777777" w:rsidR="00DF0B0D" w:rsidRPr="00501A9F" w:rsidRDefault="00DF0B0D" w:rsidP="00DF0B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01A9F">
        <w:rPr>
          <w:rFonts w:ascii="Times New Roman" w:hAnsi="Times New Roman" w:cs="Times New Roman"/>
          <w:b/>
          <w:sz w:val="26"/>
          <w:szCs w:val="26"/>
        </w:rPr>
        <w:t>Обоснование</w:t>
      </w:r>
    </w:p>
    <w:p w14:paraId="358BC4F0" w14:textId="77777777" w:rsidR="00DF0B0D" w:rsidRPr="00501A9F" w:rsidRDefault="00DF0B0D" w:rsidP="00DF0B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01A9F">
        <w:rPr>
          <w:rFonts w:ascii="Times New Roman" w:hAnsi="Times New Roman" w:cs="Times New Roman"/>
          <w:b/>
          <w:sz w:val="26"/>
          <w:szCs w:val="26"/>
        </w:rPr>
        <w:t>необходимости реализации предлагаемых решений посредством</w:t>
      </w:r>
    </w:p>
    <w:p w14:paraId="4E0F06F9" w14:textId="77777777" w:rsidR="00DF0B0D" w:rsidRPr="00501A9F" w:rsidRDefault="00DF0B0D" w:rsidP="00DF0B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01A9F">
        <w:rPr>
          <w:rFonts w:ascii="Times New Roman" w:hAnsi="Times New Roman" w:cs="Times New Roman"/>
          <w:b/>
          <w:sz w:val="26"/>
          <w:szCs w:val="26"/>
        </w:rPr>
        <w:t>принятия нормативного правового акта, в том числе</w:t>
      </w:r>
    </w:p>
    <w:p w14:paraId="318B6BDB" w14:textId="77777777" w:rsidR="00DF0B0D" w:rsidRPr="00DF0B0D" w:rsidRDefault="00DF0B0D" w:rsidP="00DF0B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01A9F">
        <w:rPr>
          <w:rFonts w:ascii="Times New Roman" w:hAnsi="Times New Roman" w:cs="Times New Roman"/>
          <w:b/>
          <w:sz w:val="26"/>
          <w:szCs w:val="26"/>
        </w:rPr>
        <w:t>их влияния на конкуренцию</w:t>
      </w:r>
    </w:p>
    <w:p w14:paraId="4CB56B87" w14:textId="77777777" w:rsidR="00DF0B0D" w:rsidRPr="00DF0B0D" w:rsidRDefault="00DF0B0D" w:rsidP="00DF0B0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DF0B0D" w:rsidRPr="00DF0B0D" w14:paraId="5E531A01" w14:textId="77777777" w:rsidTr="00BC7904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AF202" w14:textId="2B662D3B" w:rsidR="00DF0B0D" w:rsidRPr="00501A9F" w:rsidRDefault="00BC7904" w:rsidP="00757BE1">
            <w:pPr>
              <w:pStyle w:val="consplusnormal0"/>
              <w:tabs>
                <w:tab w:val="left" w:pos="825"/>
                <w:tab w:val="left" w:pos="4500"/>
              </w:tabs>
              <w:suppressAutoHyphens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501A9F">
              <w:rPr>
                <w:sz w:val="26"/>
                <w:szCs w:val="26"/>
              </w:rPr>
              <w:t xml:space="preserve">Проект постановления администрации Старооскольского городского </w:t>
            </w:r>
            <w:r w:rsidRPr="00757BE1">
              <w:rPr>
                <w:sz w:val="26"/>
                <w:szCs w:val="26"/>
              </w:rPr>
              <w:t xml:space="preserve">округа </w:t>
            </w:r>
            <w:r w:rsidR="00BE5997" w:rsidRPr="00757BE1">
              <w:rPr>
                <w:sz w:val="26"/>
                <w:szCs w:val="26"/>
              </w:rPr>
              <w:t>«</w:t>
            </w:r>
            <w:r w:rsidR="00757BE1" w:rsidRPr="00757BE1">
              <w:rPr>
                <w:sz w:val="26"/>
                <w:szCs w:val="26"/>
              </w:rPr>
              <w:t>Об утверждении Положения о порядке транспортировки в морг и (или) учреждения судебно-медицинской экспертизы тел, умерших (погибших) граждан во внебольничных условиях на территории Старооскольского городского округа</w:t>
            </w:r>
            <w:r w:rsidR="00335ADA" w:rsidRPr="00335ADA">
              <w:rPr>
                <w:sz w:val="26"/>
                <w:szCs w:val="26"/>
              </w:rPr>
              <w:t>»</w:t>
            </w:r>
          </w:p>
        </w:tc>
      </w:tr>
      <w:tr w:rsidR="00DF0B0D" w:rsidRPr="00DF0B0D" w14:paraId="43992C92" w14:textId="77777777" w:rsidTr="00D54B15">
        <w:trPr>
          <w:trHeight w:val="526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04FFC" w14:textId="3C933D74" w:rsidR="004F6DCB" w:rsidRPr="00D54B15" w:rsidRDefault="00DF0B0D" w:rsidP="00D54B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44EC">
              <w:rPr>
                <w:rFonts w:ascii="Times New Roman" w:hAnsi="Times New Roman" w:cs="Times New Roman"/>
                <w:sz w:val="26"/>
                <w:szCs w:val="26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335A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57BE1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r w:rsidR="00757BE1" w:rsidRPr="00757BE1">
              <w:rPr>
                <w:rFonts w:ascii="Times New Roman" w:hAnsi="Times New Roman" w:cs="Times New Roman"/>
                <w:sz w:val="26"/>
                <w:szCs w:val="26"/>
              </w:rPr>
              <w:t xml:space="preserve">предотвращения распространения эпидемий, обеспечения санитарно-эпидемиологической безопасности населения и упорядочения организации транспортировки в морг </w:t>
            </w:r>
            <w:bookmarkStart w:id="0" w:name="_Hlk184197893"/>
            <w:r w:rsidR="00757BE1" w:rsidRPr="00757BE1">
              <w:rPr>
                <w:rFonts w:ascii="Times New Roman" w:hAnsi="Times New Roman" w:cs="Times New Roman"/>
                <w:sz w:val="26"/>
                <w:szCs w:val="26"/>
              </w:rPr>
              <w:t xml:space="preserve">и (или) учреждения судебно-медицинской экспертизы </w:t>
            </w:r>
            <w:bookmarkEnd w:id="0"/>
            <w:r w:rsidR="00757BE1" w:rsidRPr="00757BE1">
              <w:rPr>
                <w:rFonts w:ascii="Times New Roman" w:hAnsi="Times New Roman" w:cs="Times New Roman"/>
                <w:sz w:val="26"/>
                <w:szCs w:val="26"/>
              </w:rPr>
              <w:t>тел, умерших (погибших) граждан во внебольничных условиях (общественных местах,  местах происшествий, катастроф, из жилых помещений (в домашних условиях), а также при обнаружении тел умерших (погибших) во внебольничных условиях, личность которых не установлена (далее - умершие (погибшие) во внебольничных условиях) на территории Старооскольского городского округа</w:t>
            </w:r>
            <w:r w:rsidR="00BE5997" w:rsidRPr="00757BE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DF0B0D" w:rsidRPr="00DF0B0D" w14:paraId="1AF109DF" w14:textId="77777777" w:rsidTr="00335ADA">
        <w:trPr>
          <w:trHeight w:val="1480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B574" w14:textId="04704B59" w:rsidR="009F44EC" w:rsidRPr="00BE5997" w:rsidRDefault="00CB28E4" w:rsidP="00B242F4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5997">
              <w:rPr>
                <w:rFonts w:ascii="Times New Roman" w:hAnsi="Times New Roman" w:cs="Times New Roman"/>
                <w:sz w:val="26"/>
                <w:szCs w:val="26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Старооскольского </w:t>
            </w:r>
            <w:r w:rsidRPr="00335ADA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округа (окажет/не окажет, укажите какое влияние и на какие товарные рынки): </w:t>
            </w:r>
            <w:r w:rsidR="00757BE1"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Pr="00335ADA">
              <w:rPr>
                <w:rFonts w:ascii="Times New Roman" w:hAnsi="Times New Roman" w:cs="Times New Roman"/>
                <w:sz w:val="26"/>
                <w:szCs w:val="26"/>
              </w:rPr>
              <w:t>окажет</w:t>
            </w:r>
            <w:r w:rsidR="00D54B15" w:rsidRPr="00335ADA">
              <w:rPr>
                <w:rFonts w:ascii="Times New Roman" w:hAnsi="Times New Roman" w:cs="Times New Roman"/>
                <w:sz w:val="26"/>
                <w:szCs w:val="26"/>
              </w:rPr>
              <w:t xml:space="preserve"> влияние на состояние конкурентной среды на различных товарных рынках.</w:t>
            </w:r>
          </w:p>
        </w:tc>
      </w:tr>
      <w:tr w:rsidR="00DF0B0D" w:rsidRPr="00DF0B0D" w14:paraId="2564A225" w14:textId="77777777" w:rsidTr="00BC7904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4649D" w14:textId="5FE9C103" w:rsidR="00DF0B0D" w:rsidRPr="00DF0B0D" w:rsidRDefault="00DF0B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B0D">
              <w:rPr>
                <w:rFonts w:ascii="Times New Roman" w:hAnsi="Times New Roman" w:cs="Times New Roman"/>
                <w:sz w:val="26"/>
                <w:szCs w:val="26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Старооскольского городского округа (отсутствуют/присутствуют, если присутствуют, отразите короткое обоснование их н</w:t>
            </w:r>
            <w:r w:rsidRPr="00757BE1">
              <w:rPr>
                <w:rFonts w:ascii="Times New Roman" w:hAnsi="Times New Roman" w:cs="Times New Roman"/>
                <w:sz w:val="26"/>
                <w:szCs w:val="26"/>
              </w:rPr>
              <w:t>аличия):</w:t>
            </w:r>
            <w:r w:rsidR="00B242F4" w:rsidRPr="00757BE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01A9F" w:rsidRPr="00757BE1">
              <w:rPr>
                <w:rFonts w:ascii="Times New Roman" w:hAnsi="Times New Roman" w:cs="Times New Roman"/>
                <w:sz w:val="26"/>
                <w:szCs w:val="26"/>
              </w:rPr>
              <w:t>отсутствую</w:t>
            </w:r>
            <w:r w:rsidR="00D54B15" w:rsidRPr="00757BE1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501A9F" w:rsidRPr="00757BE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14:paraId="20AD2761" w14:textId="77777777" w:rsidR="00DF0B0D" w:rsidRDefault="00DF0B0D" w:rsidP="00B242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DF0B0D" w:rsidSect="00BE5997">
      <w:pgSz w:w="11906" w:h="16838"/>
      <w:pgMar w:top="851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43B"/>
    <w:rsid w:val="00151C5A"/>
    <w:rsid w:val="00335ADA"/>
    <w:rsid w:val="004F6DCB"/>
    <w:rsid w:val="00501A9F"/>
    <w:rsid w:val="00757BE1"/>
    <w:rsid w:val="009F44EC"/>
    <w:rsid w:val="00A2043B"/>
    <w:rsid w:val="00AC0DD8"/>
    <w:rsid w:val="00B242F4"/>
    <w:rsid w:val="00BC7904"/>
    <w:rsid w:val="00BE5997"/>
    <w:rsid w:val="00C14EB2"/>
    <w:rsid w:val="00CB28E4"/>
    <w:rsid w:val="00D22280"/>
    <w:rsid w:val="00D54B15"/>
    <w:rsid w:val="00DB192A"/>
    <w:rsid w:val="00DF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D7149"/>
  <w15:docId w15:val="{5164CC48-BD09-4038-B7F3-A5523567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44EC"/>
    <w:pPr>
      <w:spacing w:after="0" w:line="240" w:lineRule="auto"/>
    </w:pPr>
  </w:style>
  <w:style w:type="paragraph" w:customStyle="1" w:styleId="ConsPlusNormal">
    <w:name w:val="ConsPlusNormal"/>
    <w:rsid w:val="00BE5997"/>
    <w:pPr>
      <w:widowControl w:val="0"/>
      <w:suppressAutoHyphens/>
      <w:spacing w:after="0" w:line="240" w:lineRule="auto"/>
      <w:textAlignment w:val="baseline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consplusnormal0">
    <w:name w:val="consplusnormal"/>
    <w:basedOn w:val="a"/>
    <w:rsid w:val="00757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dcterms:created xsi:type="dcterms:W3CDTF">2020-02-11T12:04:00Z</dcterms:created>
  <dcterms:modified xsi:type="dcterms:W3CDTF">2025-03-27T12:18:00Z</dcterms:modified>
</cp:coreProperties>
</file>