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6E" w:rsidRDefault="00220F6E" w:rsidP="00220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0F6E">
        <w:rPr>
          <w:rFonts w:ascii="Times New Roman" w:hAnsi="Times New Roman"/>
          <w:b/>
          <w:sz w:val="26"/>
          <w:szCs w:val="26"/>
        </w:rPr>
        <w:t xml:space="preserve">Состав комиссии по соблюдению требований к служебному поведению муниципальных служащих Контрольно-счетной палаты Старооскольского городского округа Белгородской области и урегулированию </w:t>
      </w:r>
    </w:p>
    <w:p w:rsidR="00785BA7" w:rsidRPr="00220F6E" w:rsidRDefault="00220F6E" w:rsidP="00220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0F6E">
        <w:rPr>
          <w:rFonts w:ascii="Times New Roman" w:hAnsi="Times New Roman"/>
          <w:b/>
          <w:sz w:val="26"/>
          <w:szCs w:val="26"/>
        </w:rPr>
        <w:t>конфликта интересов</w:t>
      </w:r>
    </w:p>
    <w:p w:rsidR="00220F6E" w:rsidRDefault="00220F6E" w:rsidP="00220F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20F6E" w:rsidRPr="00220F6E" w:rsidTr="00220F6E">
        <w:tc>
          <w:tcPr>
            <w:tcW w:w="4672" w:type="dxa"/>
            <w:hideMark/>
          </w:tcPr>
          <w:p w:rsidR="00220F6E" w:rsidRPr="00220F6E" w:rsidRDefault="00220F6E" w:rsidP="00220F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0F6E">
              <w:rPr>
                <w:rFonts w:ascii="Times New Roman" w:hAnsi="Times New Roman"/>
                <w:sz w:val="26"/>
                <w:szCs w:val="26"/>
              </w:rPr>
              <w:t>Медведев Александр Юрьевич</w:t>
            </w:r>
          </w:p>
        </w:tc>
        <w:tc>
          <w:tcPr>
            <w:tcW w:w="4672" w:type="dxa"/>
          </w:tcPr>
          <w:p w:rsidR="00220F6E" w:rsidRPr="00220F6E" w:rsidRDefault="00220F6E" w:rsidP="00220F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0F6E">
              <w:rPr>
                <w:rFonts w:ascii="Times New Roman" w:hAnsi="Times New Roman"/>
                <w:sz w:val="26"/>
                <w:szCs w:val="26"/>
              </w:rPr>
              <w:t xml:space="preserve">- заместитель председателя Контрольно-счетной палаты Старооскольского городского округа, председатель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20F6E">
              <w:rPr>
                <w:rFonts w:ascii="Times New Roman" w:hAnsi="Times New Roman"/>
                <w:sz w:val="26"/>
                <w:szCs w:val="26"/>
              </w:rPr>
              <w:t>омиссии;</w:t>
            </w:r>
          </w:p>
          <w:p w:rsidR="00220F6E" w:rsidRPr="00220F6E" w:rsidRDefault="00220F6E" w:rsidP="00220F6E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20F6E" w:rsidRPr="00220F6E" w:rsidTr="00220F6E">
        <w:tc>
          <w:tcPr>
            <w:tcW w:w="4672" w:type="dxa"/>
            <w:hideMark/>
          </w:tcPr>
          <w:p w:rsidR="00220F6E" w:rsidRPr="00220F6E" w:rsidRDefault="0024027D" w:rsidP="00220F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Новгородцева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Галина Алексеевна</w:t>
            </w:r>
          </w:p>
        </w:tc>
        <w:tc>
          <w:tcPr>
            <w:tcW w:w="4672" w:type="dxa"/>
          </w:tcPr>
          <w:p w:rsidR="00220F6E" w:rsidRPr="00220F6E" w:rsidRDefault="00220F6E" w:rsidP="00220F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0F6E">
              <w:rPr>
                <w:rFonts w:ascii="Times New Roman" w:hAnsi="Times New Roman"/>
                <w:sz w:val="26"/>
                <w:szCs w:val="26"/>
              </w:rPr>
              <w:t>- главный специалист-юрист Контрольно-счетной палаты Старооскольского гор</w:t>
            </w:r>
            <w:bookmarkStart w:id="0" w:name="_GoBack"/>
            <w:bookmarkEnd w:id="0"/>
            <w:r w:rsidRPr="00220F6E">
              <w:rPr>
                <w:rFonts w:ascii="Times New Roman" w:hAnsi="Times New Roman"/>
                <w:sz w:val="26"/>
                <w:szCs w:val="26"/>
              </w:rPr>
              <w:t xml:space="preserve">одского округа, секретарь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20F6E">
              <w:rPr>
                <w:rFonts w:ascii="Times New Roman" w:hAnsi="Times New Roman"/>
                <w:sz w:val="26"/>
                <w:szCs w:val="26"/>
              </w:rPr>
              <w:t>омиссии;</w:t>
            </w:r>
          </w:p>
          <w:p w:rsidR="00220F6E" w:rsidRPr="00220F6E" w:rsidRDefault="00220F6E" w:rsidP="00220F6E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20F6E" w:rsidRPr="00220F6E" w:rsidTr="00220F6E">
        <w:tc>
          <w:tcPr>
            <w:tcW w:w="4672" w:type="dxa"/>
            <w:hideMark/>
          </w:tcPr>
          <w:p w:rsidR="00220F6E" w:rsidRPr="00220F6E" w:rsidRDefault="00533E71" w:rsidP="00220F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Чередниченко Валентина</w:t>
            </w:r>
            <w:r w:rsidR="00220F6E" w:rsidRPr="00220F6E">
              <w:rPr>
                <w:rFonts w:ascii="Times New Roman" w:hAnsi="Times New Roman"/>
                <w:sz w:val="26"/>
                <w:szCs w:val="26"/>
              </w:rPr>
              <w:t xml:space="preserve"> Федоровна</w:t>
            </w:r>
          </w:p>
        </w:tc>
        <w:tc>
          <w:tcPr>
            <w:tcW w:w="4672" w:type="dxa"/>
          </w:tcPr>
          <w:p w:rsidR="00220F6E" w:rsidRPr="00220F6E" w:rsidRDefault="00220F6E" w:rsidP="00220F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0F6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4027D">
              <w:rPr>
                <w:rFonts w:ascii="Times New Roman" w:hAnsi="Times New Roman"/>
                <w:sz w:val="26"/>
                <w:szCs w:val="26"/>
              </w:rPr>
              <w:t>аудитор</w:t>
            </w:r>
            <w:r w:rsidRPr="00220F6E">
              <w:rPr>
                <w:rFonts w:ascii="Times New Roman" w:hAnsi="Times New Roman"/>
                <w:sz w:val="26"/>
                <w:szCs w:val="26"/>
              </w:rPr>
              <w:t xml:space="preserve"> Контрольно-счетной палаты Старооскольского городского округа, член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20F6E">
              <w:rPr>
                <w:rFonts w:ascii="Times New Roman" w:hAnsi="Times New Roman"/>
                <w:sz w:val="26"/>
                <w:szCs w:val="26"/>
              </w:rPr>
              <w:t>омиссии;</w:t>
            </w:r>
          </w:p>
          <w:p w:rsidR="00220F6E" w:rsidRPr="00220F6E" w:rsidRDefault="00220F6E" w:rsidP="00220F6E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20F6E" w:rsidRPr="00220F6E" w:rsidTr="00220F6E">
        <w:tc>
          <w:tcPr>
            <w:tcW w:w="4672" w:type="dxa"/>
            <w:hideMark/>
          </w:tcPr>
          <w:p w:rsidR="00220F6E" w:rsidRPr="00220F6E" w:rsidRDefault="00220F6E" w:rsidP="00220F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0F6E">
              <w:rPr>
                <w:rFonts w:ascii="Times New Roman" w:hAnsi="Times New Roman"/>
                <w:sz w:val="26"/>
                <w:szCs w:val="26"/>
              </w:rPr>
              <w:t>Прасолов Александр Иванович</w:t>
            </w:r>
          </w:p>
        </w:tc>
        <w:tc>
          <w:tcPr>
            <w:tcW w:w="4672" w:type="dxa"/>
            <w:hideMark/>
          </w:tcPr>
          <w:p w:rsidR="00220F6E" w:rsidRPr="00220F6E" w:rsidRDefault="00220F6E" w:rsidP="00220F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0F6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r w:rsidRPr="00220F6E">
              <w:rPr>
                <w:rFonts w:ascii="Times New Roman" w:hAnsi="Times New Roman"/>
                <w:sz w:val="26"/>
                <w:szCs w:val="26"/>
              </w:rPr>
              <w:t xml:space="preserve"> аппарата Совета депутатов Старооскольского городского округа, член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20F6E">
              <w:rPr>
                <w:rFonts w:ascii="Times New Roman" w:hAnsi="Times New Roman"/>
                <w:sz w:val="26"/>
                <w:szCs w:val="26"/>
              </w:rPr>
              <w:t>омиссии.</w:t>
            </w:r>
          </w:p>
        </w:tc>
      </w:tr>
    </w:tbl>
    <w:p w:rsidR="00220F6E" w:rsidRDefault="00220F6E" w:rsidP="00220F6E">
      <w:pPr>
        <w:spacing w:after="0" w:line="240" w:lineRule="auto"/>
        <w:jc w:val="center"/>
      </w:pPr>
    </w:p>
    <w:sectPr w:rsidR="0022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C3"/>
    <w:rsid w:val="00220F6E"/>
    <w:rsid w:val="0024027D"/>
    <w:rsid w:val="00533E71"/>
    <w:rsid w:val="00785BA7"/>
    <w:rsid w:val="00D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E8DD"/>
  <w15:chartTrackingRefBased/>
  <w15:docId w15:val="{F51A41CB-274E-489F-8836-C75628B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F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sandertarbar@yandex.ru</cp:lastModifiedBy>
  <cp:revision>3</cp:revision>
  <cp:lastPrinted>2021-06-03T07:18:00Z</cp:lastPrinted>
  <dcterms:created xsi:type="dcterms:W3CDTF">2021-06-03T07:19:00Z</dcterms:created>
  <dcterms:modified xsi:type="dcterms:W3CDTF">2022-11-08T07:34:00Z</dcterms:modified>
</cp:coreProperties>
</file>