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A1B22" w14:textId="1859310A" w:rsidR="00595DA8" w:rsidRPr="0015360D" w:rsidRDefault="00595DA8" w:rsidP="006C6824">
      <w:pPr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15360D">
        <w:rPr>
          <w:rFonts w:ascii="Times New Roman" w:hAnsi="Times New Roman" w:cs="Times New Roman"/>
          <w:b/>
          <w:sz w:val="26"/>
          <w:szCs w:val="26"/>
        </w:rPr>
        <w:t xml:space="preserve">Уведомление о проведении общественных обсуждений: </w:t>
      </w:r>
      <w:r w:rsidR="001C2BE3" w:rsidRPr="0015360D">
        <w:rPr>
          <w:rFonts w:ascii="Times New Roman" w:hAnsi="Times New Roman" w:cs="Times New Roman"/>
          <w:b/>
          <w:sz w:val="26"/>
          <w:szCs w:val="26"/>
        </w:rPr>
        <w:t xml:space="preserve">проектная документация </w:t>
      </w:r>
      <w:r w:rsidR="00CA7800" w:rsidRPr="0015360D">
        <w:rPr>
          <w:rFonts w:ascii="Times New Roman" w:hAnsi="Times New Roman" w:cs="Times New Roman"/>
          <w:b/>
          <w:sz w:val="26"/>
          <w:szCs w:val="26"/>
        </w:rPr>
        <w:t>«</w:t>
      </w:r>
      <w:r w:rsidR="00533436" w:rsidRPr="0015360D">
        <w:rPr>
          <w:rFonts w:ascii="Times New Roman" w:hAnsi="Times New Roman" w:cs="Times New Roman"/>
          <w:b/>
          <w:bCs/>
          <w:sz w:val="26"/>
          <w:szCs w:val="26"/>
        </w:rPr>
        <w:t>АО «Стойленский ГОК». Цех обогащения. Склад химических веществ для регенерации КДФ»</w:t>
      </w:r>
      <w:r w:rsidR="001C2BE3" w:rsidRPr="0015360D">
        <w:rPr>
          <w:rFonts w:ascii="Times New Roman" w:hAnsi="Times New Roman" w:cs="Times New Roman"/>
          <w:b/>
          <w:sz w:val="26"/>
          <w:szCs w:val="26"/>
        </w:rPr>
        <w:t>, включая предварительные материалы оценки воздействия на окружающую среду</w:t>
      </w:r>
    </w:p>
    <w:bookmarkEnd w:id="0"/>
    <w:p w14:paraId="50DFB49A" w14:textId="36FF3B30" w:rsidR="00595DA8" w:rsidRPr="0015360D" w:rsidRDefault="00595DA8" w:rsidP="006C6824">
      <w:pPr>
        <w:shd w:val="clear" w:color="auto" w:fill="FFFFFF"/>
        <w:spacing w:before="120" w:after="120" w:line="259" w:lineRule="auto"/>
        <w:ind w:firstLine="709"/>
        <w:jc w:val="center"/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Данные заказчика и ответственного со стороны заказчика</w:t>
      </w:r>
      <w:r w:rsidR="00985B5B"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.</w:t>
      </w:r>
    </w:p>
    <w:p w14:paraId="31205C33" w14:textId="39912656" w:rsidR="00595DA8" w:rsidRPr="0015360D" w:rsidRDefault="00595DA8" w:rsidP="003E1856">
      <w:pPr>
        <w:shd w:val="clear" w:color="auto" w:fill="FFFFFF"/>
        <w:spacing w:after="120" w:line="259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Полное наименование заказчика</w:t>
      </w:r>
      <w:r w:rsidRPr="0015360D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722CEC" w:rsidRPr="0015360D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722CEC" w:rsidRPr="0015360D">
        <w:rPr>
          <w:rFonts w:ascii="Times New Roman" w:hAnsi="Times New Roman" w:cs="Times New Roman"/>
          <w:sz w:val="26"/>
          <w:szCs w:val="26"/>
        </w:rPr>
        <w:t>А</w:t>
      </w:r>
      <w:r w:rsidRPr="0015360D">
        <w:rPr>
          <w:rFonts w:ascii="Times New Roman" w:hAnsi="Times New Roman" w:cs="Times New Roman"/>
          <w:sz w:val="26"/>
          <w:szCs w:val="26"/>
        </w:rPr>
        <w:t>кционерное общество «</w:t>
      </w:r>
      <w:r w:rsidR="00722CEC" w:rsidRPr="0015360D">
        <w:rPr>
          <w:rFonts w:ascii="Times New Roman" w:hAnsi="Times New Roman" w:cs="Times New Roman"/>
          <w:sz w:val="26"/>
          <w:szCs w:val="26"/>
        </w:rPr>
        <w:t>Стойленский горно-обогатительный комбинат</w:t>
      </w:r>
      <w:r w:rsidR="003E1856" w:rsidRPr="0015360D">
        <w:rPr>
          <w:rFonts w:ascii="Times New Roman" w:hAnsi="Times New Roman" w:cs="Times New Roman"/>
          <w:sz w:val="26"/>
          <w:szCs w:val="26"/>
        </w:rPr>
        <w:t>»</w:t>
      </w:r>
    </w:p>
    <w:p w14:paraId="417DEBB7" w14:textId="6929FF71" w:rsidR="00595DA8" w:rsidRPr="0015360D" w:rsidRDefault="00595DA8" w:rsidP="003E1856">
      <w:pPr>
        <w:shd w:val="clear" w:color="auto" w:fill="FFFFFF"/>
        <w:spacing w:before="120" w:after="120" w:line="259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Краткое наименование заказчика: 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АО «</w:t>
      </w:r>
      <w:r w:rsidR="00533436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Стойленский ГОК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»</w:t>
      </w:r>
    </w:p>
    <w:p w14:paraId="16C8A77F" w14:textId="611D9699" w:rsidR="00595DA8" w:rsidRPr="0015360D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ОГРН заказчика</w:t>
      </w:r>
      <w:r w:rsidR="00B37179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: </w:t>
      </w:r>
      <w:r w:rsidR="00533436" w:rsidRPr="0015360D">
        <w:rPr>
          <w:rFonts w:ascii="Times New Roman" w:hAnsi="Times New Roman" w:cs="Times New Roman"/>
          <w:sz w:val="26"/>
          <w:szCs w:val="26"/>
        </w:rPr>
        <w:t>1023102367750</w:t>
      </w:r>
    </w:p>
    <w:p w14:paraId="2ACE68B6" w14:textId="39E89B30" w:rsidR="00595DA8" w:rsidRPr="0015360D" w:rsidRDefault="00B37179" w:rsidP="003E1856">
      <w:pPr>
        <w:shd w:val="clear" w:color="auto" w:fill="FFFFFF"/>
        <w:spacing w:before="120" w:after="120" w:line="259" w:lineRule="auto"/>
        <w:ind w:firstLine="709"/>
        <w:jc w:val="both"/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ИНН заказчика: </w:t>
      </w:r>
      <w:r w:rsidR="00533436" w:rsidRPr="0015360D">
        <w:rPr>
          <w:rFonts w:ascii="Times New Roman" w:hAnsi="Times New Roman" w:cs="Times New Roman"/>
          <w:sz w:val="26"/>
          <w:szCs w:val="26"/>
        </w:rPr>
        <w:t>3128011788</w:t>
      </w:r>
    </w:p>
    <w:p w14:paraId="4B93E316" w14:textId="0224C053" w:rsidR="00595DA8" w:rsidRPr="0015360D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Город: </w:t>
      </w:r>
      <w:r w:rsidR="00533436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Старый Оскол</w:t>
      </w:r>
    </w:p>
    <w:p w14:paraId="6F9972BD" w14:textId="77777777" w:rsidR="00985B5B" w:rsidRPr="0015360D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Индекс, улица, дом, строение, корпус: </w:t>
      </w:r>
      <w:r w:rsidR="00533436" w:rsidRPr="0015360D">
        <w:rPr>
          <w:rFonts w:ascii="Times New Roman" w:hAnsi="Times New Roman" w:cs="Times New Roman"/>
          <w:sz w:val="26"/>
          <w:szCs w:val="26"/>
        </w:rPr>
        <w:t>309504, Российская Федерация, область</w:t>
      </w:r>
    </w:p>
    <w:p w14:paraId="3DDDAE07" w14:textId="1FC90F0A" w:rsidR="00E738E4" w:rsidRPr="0015360D" w:rsidRDefault="00985B5B" w:rsidP="00985B5B">
      <w:pPr>
        <w:shd w:val="clear" w:color="auto" w:fill="FFFFFF"/>
        <w:spacing w:before="120" w:after="120" w:line="259" w:lineRule="auto"/>
        <w:ind w:left="709" w:hanging="142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533436" w:rsidRPr="0015360D">
        <w:rPr>
          <w:rFonts w:ascii="Times New Roman" w:hAnsi="Times New Roman" w:cs="Times New Roman"/>
          <w:sz w:val="26"/>
          <w:szCs w:val="26"/>
        </w:rPr>
        <w:t>Белгородская, город Старый Оскол, площадка Фабричная, пр-д-4 (ЮЗ п/р промзона)</w:t>
      </w:r>
      <w:r w:rsidR="007A00B7" w:rsidRPr="0015360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1FAA58" w14:textId="491ECE50" w:rsidR="00595DA8" w:rsidRPr="0015360D" w:rsidRDefault="00595DA8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ФИО (контактное лицо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): </w:t>
      </w:r>
      <w:r w:rsidR="00533436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Гринев Александр Сергеевич</w:t>
      </w:r>
    </w:p>
    <w:p w14:paraId="2B3005D9" w14:textId="48D34684" w:rsidR="0036356A" w:rsidRPr="0015360D" w:rsidRDefault="00595DA8" w:rsidP="00985B5B">
      <w:pPr>
        <w:shd w:val="clear" w:color="auto" w:fill="FFFFFF"/>
        <w:spacing w:after="12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Номер телефона: </w:t>
      </w:r>
      <w:r w:rsidR="00533436" w:rsidRPr="0015360D">
        <w:rPr>
          <w:rFonts w:ascii="Times New Roman" w:hAnsi="Times New Roman" w:cs="Times New Roman"/>
          <w:sz w:val="26"/>
          <w:szCs w:val="26"/>
        </w:rPr>
        <w:t>+7 (910) 741-88-</w:t>
      </w:r>
      <w:r w:rsidR="0036356A" w:rsidRPr="0015360D">
        <w:rPr>
          <w:rFonts w:ascii="Times New Roman" w:hAnsi="Times New Roman" w:cs="Times New Roman"/>
          <w:sz w:val="26"/>
          <w:szCs w:val="26"/>
        </w:rPr>
        <w:t>34</w:t>
      </w:r>
    </w:p>
    <w:p w14:paraId="13924D79" w14:textId="0F117130" w:rsidR="00533436" w:rsidRPr="0015360D" w:rsidRDefault="00595DA8" w:rsidP="00985B5B">
      <w:pPr>
        <w:shd w:val="clear" w:color="auto" w:fill="FFFFFF"/>
        <w:spacing w:after="12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Fonts w:ascii="Times New Roman" w:hAnsi="Times New Roman" w:cs="Times New Roman"/>
          <w:b/>
          <w:bCs/>
          <w:sz w:val="26"/>
          <w:szCs w:val="26"/>
        </w:rPr>
        <w:t>Адрес</w:t>
      </w:r>
      <w:r w:rsidRPr="0015360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электронная почта: </w:t>
      </w:r>
      <w:hyperlink r:id="rId4" w:history="1">
        <w:r w:rsidR="00533436" w:rsidRPr="0015360D">
          <w:rPr>
            <w:rStyle w:val="a4"/>
            <w:rFonts w:ascii="Times New Roman" w:hAnsi="Times New Roman" w:cs="Times New Roman"/>
            <w:sz w:val="26"/>
            <w:szCs w:val="26"/>
          </w:rPr>
          <w:t>grinev_as@nlmk.com</w:t>
        </w:r>
      </w:hyperlink>
    </w:p>
    <w:p w14:paraId="5B24A281" w14:textId="45F96BC1" w:rsidR="00FA4B50" w:rsidRPr="0015360D" w:rsidRDefault="00595DA8" w:rsidP="006C6824">
      <w:pPr>
        <w:shd w:val="clear" w:color="auto" w:fill="FFFFFF"/>
        <w:spacing w:after="120" w:line="259" w:lineRule="auto"/>
        <w:ind w:left="709" w:hanging="709"/>
        <w:jc w:val="center"/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Данные исполнителя</w:t>
      </w:r>
      <w:r w:rsidR="00CA7800"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 xml:space="preserve"> проектной документации</w:t>
      </w:r>
      <w:r w:rsidR="00985B5B"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.</w:t>
      </w:r>
    </w:p>
    <w:p w14:paraId="37BFF522" w14:textId="0DFAB1CB" w:rsidR="00B37179" w:rsidRPr="0015360D" w:rsidRDefault="00B37179" w:rsidP="00FA4B50">
      <w:pPr>
        <w:shd w:val="clear" w:color="auto" w:fill="FFFFFF"/>
        <w:spacing w:after="120" w:line="240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Полное наименование исполнителя:</w:t>
      </w:r>
      <w:r w:rsidR="007F3B2F" w:rsidRPr="001536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E7774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А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кционерно</w:t>
      </w:r>
      <w:r w:rsidR="005E7774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е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обществ</w:t>
      </w:r>
      <w:r w:rsidR="005E7774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о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«НЛМК-Инжиниринг</w:t>
      </w:r>
    </w:p>
    <w:p w14:paraId="00FD944D" w14:textId="77777777" w:rsidR="0036356A" w:rsidRPr="0015360D" w:rsidRDefault="0036356A" w:rsidP="0036356A">
      <w:pPr>
        <w:pStyle w:val="Default"/>
        <w:spacing w:before="120" w:after="120" w:line="259" w:lineRule="auto"/>
        <w:ind w:left="709"/>
        <w:jc w:val="both"/>
        <w:rPr>
          <w:rStyle w:val="a3"/>
          <w:b w:val="0"/>
          <w:sz w:val="26"/>
          <w:szCs w:val="26"/>
          <w:shd w:val="clear" w:color="auto" w:fill="FFFFFF"/>
        </w:rPr>
      </w:pPr>
      <w:r w:rsidRPr="0015360D">
        <w:rPr>
          <w:rStyle w:val="a3"/>
          <w:color w:val="auto"/>
          <w:sz w:val="26"/>
          <w:szCs w:val="26"/>
          <w:shd w:val="clear" w:color="auto" w:fill="FFFFFF"/>
        </w:rPr>
        <w:t xml:space="preserve">Краткое наименование исполнителя: </w:t>
      </w:r>
      <w:r w:rsidRPr="0015360D">
        <w:rPr>
          <w:rStyle w:val="a3"/>
          <w:b w:val="0"/>
          <w:bCs w:val="0"/>
          <w:color w:val="auto"/>
          <w:sz w:val="26"/>
          <w:szCs w:val="26"/>
          <w:shd w:val="clear" w:color="auto" w:fill="FFFFFF"/>
        </w:rPr>
        <w:t>АО «НЛМК-Инжиниринг»</w:t>
      </w:r>
    </w:p>
    <w:p w14:paraId="75714949" w14:textId="77777777" w:rsidR="0036356A" w:rsidRPr="0015360D" w:rsidRDefault="0036356A" w:rsidP="0036356A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ИНН исполнителя: </w:t>
      </w:r>
      <w:r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4826002880</w:t>
      </w:r>
    </w:p>
    <w:p w14:paraId="65838120" w14:textId="2A7A5A0D" w:rsidR="0036356A" w:rsidRPr="0015360D" w:rsidRDefault="0036356A" w:rsidP="003E1856">
      <w:pPr>
        <w:shd w:val="clear" w:color="auto" w:fill="FFFFFF"/>
        <w:spacing w:after="120" w:line="259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15360D">
        <w:rPr>
          <w:rFonts w:ascii="Times New Roman" w:hAnsi="Times New Roman" w:cs="Times New Roman"/>
          <w:b/>
          <w:sz w:val="26"/>
          <w:szCs w:val="26"/>
        </w:rPr>
        <w:t>ОГРН (</w:t>
      </w: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ОГРНИП) </w:t>
      </w:r>
      <w:r w:rsidRPr="0015360D">
        <w:rPr>
          <w:rFonts w:ascii="Times New Roman" w:hAnsi="Times New Roman" w:cs="Times New Roman"/>
          <w:b/>
          <w:sz w:val="26"/>
          <w:szCs w:val="26"/>
        </w:rPr>
        <w:t xml:space="preserve">исполнителя: </w:t>
      </w:r>
      <w:r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1024840836074</w:t>
      </w:r>
    </w:p>
    <w:p w14:paraId="32DD5BCC" w14:textId="5B9116EA" w:rsidR="0036356A" w:rsidRPr="0015360D" w:rsidRDefault="0036356A" w:rsidP="0036356A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Город: </w:t>
      </w:r>
      <w:r w:rsidRPr="0015360D">
        <w:rPr>
          <w:rStyle w:val="a3"/>
          <w:rFonts w:ascii="Times New Roman" w:hAnsi="Times New Roman" w:cs="Times New Roman"/>
          <w:b w:val="0"/>
          <w:bCs w:val="0"/>
          <w:sz w:val="26"/>
          <w:szCs w:val="26"/>
          <w:shd w:val="clear" w:color="auto" w:fill="FFFFFF"/>
        </w:rPr>
        <w:t>Липецк</w:t>
      </w:r>
    </w:p>
    <w:p w14:paraId="6829059E" w14:textId="5E369DB3" w:rsidR="0036356A" w:rsidRPr="0015360D" w:rsidRDefault="0036356A" w:rsidP="0036356A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Индекс, улица, дом, строение, корпус: 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</w:rPr>
        <w:t>398008, г. Липецк, ул. Калинина, д.1, офис 205</w:t>
      </w:r>
    </w:p>
    <w:p w14:paraId="0860EFE7" w14:textId="2CF2B30E" w:rsidR="00EB5312" w:rsidRPr="0015360D" w:rsidRDefault="00EB5312" w:rsidP="003E1856">
      <w:pPr>
        <w:shd w:val="clear" w:color="auto" w:fill="FFFFFF"/>
        <w:spacing w:after="120" w:line="259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ФИО (контактное лицо):</w:t>
      </w:r>
      <w:r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proofErr w:type="spellStart"/>
      <w:r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Нагда</w:t>
      </w:r>
      <w:proofErr w:type="spellEnd"/>
      <w:r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Б.Ю.</w:t>
      </w:r>
    </w:p>
    <w:p w14:paraId="2D56C9BD" w14:textId="0B010D9C" w:rsidR="00EB5312" w:rsidRPr="0015360D" w:rsidRDefault="00EB5312" w:rsidP="00EB5312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Номер телефона: 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+7(910)220-29-47</w:t>
      </w:r>
    </w:p>
    <w:p w14:paraId="712EDD31" w14:textId="03345377" w:rsidR="00E738E4" w:rsidRPr="0015360D" w:rsidRDefault="00E738E4" w:rsidP="00E738E4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</w:pPr>
      <w:r w:rsidRPr="0015360D">
        <w:rPr>
          <w:rFonts w:ascii="Times New Roman" w:eastAsia="Times New Roman" w:hAnsi="Times New Roman" w:cs="Times New Roman"/>
          <w:b/>
          <w:bCs/>
          <w:sz w:val="26"/>
          <w:szCs w:val="26"/>
        </w:rPr>
        <w:t>Адрес электронной почты:</w:t>
      </w:r>
      <w:r w:rsidRPr="0015360D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Pr="0015360D">
          <w:rPr>
            <w:rStyle w:val="a4"/>
            <w:rFonts w:ascii="Times New Roman" w:hAnsi="Times New Roman" w:cs="Times New Roman"/>
            <w:sz w:val="26"/>
            <w:szCs w:val="26"/>
          </w:rPr>
          <w:t>nagda_by@nlmk.com</w:t>
        </w:r>
      </w:hyperlink>
      <w:r w:rsidRPr="0015360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14:paraId="7D7AED72" w14:textId="0CA79A3E" w:rsidR="00447DC6" w:rsidRPr="0015360D" w:rsidRDefault="00447DC6" w:rsidP="006C6824">
      <w:pPr>
        <w:shd w:val="clear" w:color="auto" w:fill="FFFFFF"/>
        <w:spacing w:after="120" w:line="259" w:lineRule="auto"/>
        <w:jc w:val="center"/>
        <w:rPr>
          <w:rStyle w:val="a3"/>
          <w:rFonts w:ascii="Times New Roman" w:hAnsi="Times New Roman" w:cs="Times New Roman"/>
          <w:color w:val="1F3864" w:themeColor="accent5" w:themeShade="8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iCs/>
          <w:color w:val="1F3864" w:themeColor="accent5" w:themeShade="80"/>
          <w:sz w:val="26"/>
          <w:szCs w:val="26"/>
          <w:shd w:val="clear" w:color="auto" w:fill="FFFFFF"/>
        </w:rPr>
        <w:t xml:space="preserve">Данные исполнителя </w:t>
      </w:r>
      <w:r w:rsidRPr="0015360D">
        <w:rPr>
          <w:rStyle w:val="a3"/>
          <w:rFonts w:ascii="Times New Roman" w:hAnsi="Times New Roman" w:cs="Times New Roman"/>
          <w:color w:val="1F3864" w:themeColor="accent5" w:themeShade="80"/>
          <w:sz w:val="26"/>
          <w:szCs w:val="26"/>
          <w:shd w:val="clear" w:color="auto" w:fill="FFFFFF"/>
        </w:rPr>
        <w:t>материалов ОВОС</w:t>
      </w:r>
      <w:r w:rsidR="00985B5B" w:rsidRPr="0015360D">
        <w:rPr>
          <w:rStyle w:val="a3"/>
          <w:rFonts w:ascii="Times New Roman" w:hAnsi="Times New Roman" w:cs="Times New Roman"/>
          <w:color w:val="1F3864" w:themeColor="accent5" w:themeShade="80"/>
          <w:sz w:val="26"/>
          <w:szCs w:val="26"/>
          <w:shd w:val="clear" w:color="auto" w:fill="FFFFFF"/>
        </w:rPr>
        <w:t>.</w:t>
      </w:r>
    </w:p>
    <w:p w14:paraId="1485DB43" w14:textId="18AE6C66" w:rsidR="0076479A" w:rsidRPr="0015360D" w:rsidRDefault="0076479A" w:rsidP="003E1856">
      <w:pPr>
        <w:shd w:val="clear" w:color="auto" w:fill="FFFFFF"/>
        <w:spacing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Полное наименование </w:t>
      </w:r>
      <w:r w:rsidR="00447DC6"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исполнителя:</w:t>
      </w:r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Общество с ограниченной ответственностью «Глобал </w:t>
      </w:r>
      <w:proofErr w:type="spellStart"/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Стил</w:t>
      </w:r>
      <w:proofErr w:type="spellEnd"/>
      <w:r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Инжиниринг».</w:t>
      </w:r>
    </w:p>
    <w:p w14:paraId="508F8DBB" w14:textId="3E4FF152" w:rsidR="0076479A" w:rsidRPr="0015360D" w:rsidRDefault="0076479A" w:rsidP="0076479A">
      <w:pPr>
        <w:pStyle w:val="Default"/>
        <w:spacing w:before="120" w:after="120" w:line="259" w:lineRule="auto"/>
        <w:ind w:left="709"/>
        <w:jc w:val="both"/>
        <w:rPr>
          <w:rStyle w:val="a3"/>
          <w:b w:val="0"/>
          <w:sz w:val="26"/>
          <w:szCs w:val="26"/>
          <w:shd w:val="clear" w:color="auto" w:fill="FFFFFF"/>
        </w:rPr>
      </w:pPr>
      <w:r w:rsidRPr="0015360D">
        <w:rPr>
          <w:rStyle w:val="a3"/>
          <w:color w:val="auto"/>
          <w:sz w:val="26"/>
          <w:szCs w:val="26"/>
          <w:shd w:val="clear" w:color="auto" w:fill="FFFFFF"/>
        </w:rPr>
        <w:t xml:space="preserve">Краткое наименование </w:t>
      </w:r>
      <w:r w:rsidR="00447DC6" w:rsidRPr="0015360D">
        <w:rPr>
          <w:rStyle w:val="a3"/>
          <w:color w:val="auto"/>
          <w:sz w:val="26"/>
          <w:szCs w:val="26"/>
          <w:shd w:val="clear" w:color="auto" w:fill="FFFFFF"/>
        </w:rPr>
        <w:t>исполнителя</w:t>
      </w:r>
      <w:r w:rsidR="00447DC6" w:rsidRPr="0015360D">
        <w:rPr>
          <w:rStyle w:val="a3"/>
          <w:sz w:val="26"/>
          <w:szCs w:val="26"/>
          <w:shd w:val="clear" w:color="auto" w:fill="FFFFFF"/>
        </w:rPr>
        <w:t>:</w:t>
      </w:r>
      <w:r w:rsidRPr="0015360D">
        <w:rPr>
          <w:rStyle w:val="a3"/>
          <w:b w:val="0"/>
          <w:bCs w:val="0"/>
          <w:color w:val="auto"/>
          <w:sz w:val="26"/>
          <w:szCs w:val="26"/>
          <w:shd w:val="clear" w:color="auto" w:fill="FFFFFF"/>
        </w:rPr>
        <w:t xml:space="preserve"> ООО «</w:t>
      </w:r>
      <w:r w:rsidRPr="0015360D">
        <w:rPr>
          <w:rStyle w:val="a3"/>
          <w:b w:val="0"/>
          <w:sz w:val="26"/>
          <w:szCs w:val="26"/>
          <w:shd w:val="clear" w:color="auto" w:fill="FFFFFF"/>
        </w:rPr>
        <w:t xml:space="preserve">Глобал </w:t>
      </w:r>
      <w:proofErr w:type="spellStart"/>
      <w:r w:rsidRPr="0015360D">
        <w:rPr>
          <w:rStyle w:val="a3"/>
          <w:b w:val="0"/>
          <w:sz w:val="26"/>
          <w:szCs w:val="26"/>
          <w:shd w:val="clear" w:color="auto" w:fill="FFFFFF"/>
        </w:rPr>
        <w:t>Стил</w:t>
      </w:r>
      <w:proofErr w:type="spellEnd"/>
      <w:r w:rsidRPr="0015360D">
        <w:rPr>
          <w:rStyle w:val="a3"/>
          <w:b w:val="0"/>
          <w:sz w:val="26"/>
          <w:szCs w:val="26"/>
          <w:shd w:val="clear" w:color="auto" w:fill="FFFFFF"/>
        </w:rPr>
        <w:t xml:space="preserve"> Инжиниринг»</w:t>
      </w:r>
    </w:p>
    <w:p w14:paraId="656C50A8" w14:textId="7DC6E24D" w:rsidR="0076479A" w:rsidRPr="0015360D" w:rsidRDefault="0076479A" w:rsidP="003E1856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ИНН исполнителя:</w:t>
      </w:r>
      <w:r w:rsidRPr="0015360D">
        <w:rPr>
          <w:rFonts w:ascii="Times New Roman" w:hAnsi="Times New Roman" w:cs="Times New Roman"/>
          <w:sz w:val="26"/>
          <w:szCs w:val="26"/>
        </w:rPr>
        <w:t xml:space="preserve"> 3123320253</w:t>
      </w:r>
    </w:p>
    <w:p w14:paraId="3CE9732F" w14:textId="62F4B4AE" w:rsidR="0076479A" w:rsidRPr="0015360D" w:rsidRDefault="0076479A" w:rsidP="0076479A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Fonts w:ascii="Times New Roman" w:hAnsi="Times New Roman" w:cs="Times New Roman"/>
          <w:b/>
          <w:sz w:val="26"/>
          <w:szCs w:val="26"/>
        </w:rPr>
        <w:t>ОГРН (</w:t>
      </w: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ОГРНИП) </w:t>
      </w:r>
      <w:r w:rsidRPr="0015360D">
        <w:rPr>
          <w:rFonts w:ascii="Times New Roman" w:hAnsi="Times New Roman" w:cs="Times New Roman"/>
          <w:b/>
          <w:sz w:val="26"/>
          <w:szCs w:val="26"/>
        </w:rPr>
        <w:t>исполнителя:</w:t>
      </w:r>
      <w:r w:rsidRPr="0015360D">
        <w:rPr>
          <w:rFonts w:ascii="Times New Roman" w:hAnsi="Times New Roman" w:cs="Times New Roman"/>
          <w:sz w:val="26"/>
          <w:szCs w:val="26"/>
        </w:rPr>
        <w:t xml:space="preserve"> 1133123005344</w:t>
      </w:r>
    </w:p>
    <w:p w14:paraId="79AB5323" w14:textId="25B7986D" w:rsidR="00B37179" w:rsidRPr="0015360D" w:rsidRDefault="0076479A" w:rsidP="0036356A">
      <w:pPr>
        <w:shd w:val="clear" w:color="auto" w:fill="FFFFFF"/>
        <w:spacing w:before="120" w:after="120" w:line="259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</w:t>
      </w: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Город:</w:t>
      </w:r>
      <w:r w:rsidRPr="0015360D">
        <w:rPr>
          <w:rStyle w:val="a3"/>
          <w:rFonts w:ascii="Times New Roman" w:hAnsi="Times New Roman" w:cs="Times New Roman"/>
          <w:b w:val="0"/>
          <w:bCs w:val="0"/>
          <w:sz w:val="26"/>
          <w:szCs w:val="26"/>
          <w:shd w:val="clear" w:color="auto" w:fill="FFFFFF"/>
        </w:rPr>
        <w:t xml:space="preserve"> Белгород</w:t>
      </w:r>
    </w:p>
    <w:p w14:paraId="091436B7" w14:textId="0F5F4C77" w:rsidR="0076479A" w:rsidRPr="0015360D" w:rsidRDefault="0076479A" w:rsidP="003E1856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Индекс, улица, дом, строение, корпус:</w:t>
      </w:r>
      <w:r w:rsidRPr="0015360D">
        <w:rPr>
          <w:rFonts w:ascii="Times New Roman" w:hAnsi="Times New Roman" w:cs="Times New Roman"/>
          <w:sz w:val="26"/>
          <w:szCs w:val="26"/>
        </w:rPr>
        <w:t xml:space="preserve"> 308010, г. Белгород, пер. 1-й Новый,</w:t>
      </w:r>
      <w:r w:rsidR="0015360D">
        <w:rPr>
          <w:rFonts w:ascii="Times New Roman" w:hAnsi="Times New Roman" w:cs="Times New Roman"/>
          <w:sz w:val="26"/>
          <w:szCs w:val="26"/>
        </w:rPr>
        <w:br/>
      </w:r>
      <w:r w:rsidRPr="0015360D">
        <w:rPr>
          <w:rFonts w:ascii="Times New Roman" w:hAnsi="Times New Roman" w:cs="Times New Roman"/>
          <w:sz w:val="26"/>
          <w:szCs w:val="26"/>
        </w:rPr>
        <w:t xml:space="preserve"> д.1, оф. 1</w:t>
      </w:r>
    </w:p>
    <w:p w14:paraId="3CA14FF7" w14:textId="30EEE10A" w:rsidR="00B37179" w:rsidRPr="0015360D" w:rsidRDefault="00B37179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ФИО (контактное лицо): </w:t>
      </w:r>
      <w:r w:rsidR="00CD030B"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Устинов В.</w:t>
      </w:r>
      <w:r w:rsidR="007619C0" w:rsidRPr="0015360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С.</w:t>
      </w:r>
    </w:p>
    <w:p w14:paraId="13858017" w14:textId="127C8E5A" w:rsidR="00B37179" w:rsidRPr="0015360D" w:rsidRDefault="00B37179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highlight w:val="yellow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Номер телефона: </w:t>
      </w:r>
      <w:r w:rsidR="006152DC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+7(920)505-04-93</w:t>
      </w:r>
    </w:p>
    <w:p w14:paraId="464DF568" w14:textId="749BD637" w:rsidR="0076479A" w:rsidRPr="0015360D" w:rsidRDefault="00B37179" w:rsidP="0076479A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360D">
        <w:rPr>
          <w:rFonts w:ascii="Times New Roman" w:eastAsia="Times New Roman" w:hAnsi="Times New Roman" w:cs="Times New Roman"/>
          <w:b/>
          <w:bCs/>
          <w:sz w:val="26"/>
          <w:szCs w:val="26"/>
        </w:rPr>
        <w:t>Адрес электронной почты:</w:t>
      </w:r>
      <w:r w:rsidR="0076479A" w:rsidRPr="0015360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hyperlink r:id="rId6" w:history="1">
        <w:r w:rsidR="0076479A" w:rsidRPr="0015360D">
          <w:rPr>
            <w:rStyle w:val="a4"/>
            <w:rFonts w:ascii="Times New Roman" w:hAnsi="Times New Roman" w:cs="Times New Roman"/>
            <w:sz w:val="26"/>
            <w:szCs w:val="26"/>
          </w:rPr>
          <w:t>Vasily.ustinov@globsteeleng.com</w:t>
        </w:r>
      </w:hyperlink>
    </w:p>
    <w:p w14:paraId="37D9D990" w14:textId="23457C54" w:rsidR="00595DA8" w:rsidRPr="0015360D" w:rsidRDefault="00595DA8" w:rsidP="006C6824">
      <w:pPr>
        <w:shd w:val="clear" w:color="auto" w:fill="FFFFFF"/>
        <w:spacing w:before="120" w:after="120" w:line="259" w:lineRule="auto"/>
        <w:ind w:left="709"/>
        <w:jc w:val="center"/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Данные уполномоченного органа, ответственного за организацию и проведение общественных обсуждений</w:t>
      </w:r>
      <w:r w:rsidR="00985B5B" w:rsidRPr="0015360D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.</w:t>
      </w:r>
    </w:p>
    <w:p w14:paraId="3B7C31D8" w14:textId="70E551D3" w:rsidR="00595DA8" w:rsidRPr="0015360D" w:rsidRDefault="00595DA8" w:rsidP="00D07239">
      <w:pPr>
        <w:shd w:val="clear" w:color="auto" w:fill="FFFFFF"/>
        <w:spacing w:after="120" w:line="259" w:lineRule="auto"/>
        <w:ind w:left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Наименование:</w:t>
      </w:r>
      <w:r w:rsidRPr="001536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07239" w:rsidRPr="0015360D">
        <w:rPr>
          <w:rFonts w:ascii="Times New Roman" w:hAnsi="Times New Roman" w:cs="Times New Roman"/>
          <w:sz w:val="26"/>
          <w:szCs w:val="26"/>
          <w:shd w:val="clear" w:color="auto" w:fill="FFFFFF"/>
        </w:rPr>
        <w:t>Администрация Старооскольского городского округа Белгородской области.</w:t>
      </w:r>
    </w:p>
    <w:p w14:paraId="2690FEB7" w14:textId="34EA4E02" w:rsidR="00FD4E3A" w:rsidRPr="0015360D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Адрес места нахождения: </w:t>
      </w:r>
      <w:r w:rsidR="00A41FF1" w:rsidRPr="0015360D">
        <w:rPr>
          <w:rFonts w:ascii="Times New Roman" w:hAnsi="Times New Roman" w:cs="Times New Roman"/>
          <w:sz w:val="26"/>
          <w:szCs w:val="26"/>
        </w:rPr>
        <w:t>309514, Белгородская область, г. Старый Оскол, улица Ленина, д. 46/</w:t>
      </w:r>
      <w:r w:rsidR="008F26CA" w:rsidRPr="0015360D">
        <w:rPr>
          <w:rFonts w:ascii="Times New Roman" w:hAnsi="Times New Roman" w:cs="Times New Roman"/>
          <w:sz w:val="26"/>
          <w:szCs w:val="26"/>
        </w:rPr>
        <w:t>17, каб</w:t>
      </w:r>
      <w:r w:rsidR="00A41FF1" w:rsidRPr="0015360D">
        <w:rPr>
          <w:rFonts w:ascii="Times New Roman" w:hAnsi="Times New Roman" w:cs="Times New Roman"/>
          <w:sz w:val="26"/>
          <w:szCs w:val="26"/>
        </w:rPr>
        <w:t>.47.</w:t>
      </w:r>
    </w:p>
    <w:p w14:paraId="238884C1" w14:textId="3BBD6423" w:rsidR="00FD4E3A" w:rsidRPr="0015360D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Контактный телефон:</w:t>
      </w:r>
      <w:r w:rsidRPr="0015360D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A41FF1" w:rsidRPr="0015360D">
        <w:rPr>
          <w:rFonts w:ascii="Times New Roman" w:hAnsi="Times New Roman" w:cs="Times New Roman"/>
          <w:sz w:val="26"/>
          <w:szCs w:val="26"/>
        </w:rPr>
        <w:t>+7 (4725) 44-59-71</w:t>
      </w:r>
    </w:p>
    <w:p w14:paraId="4759A486" w14:textId="6B2F3338" w:rsidR="00FD4E3A" w:rsidRPr="0015360D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Адрес электронной почты, факс:</w:t>
      </w:r>
      <w:r w:rsidRPr="0015360D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proofErr w:type="spellStart"/>
      <w:r w:rsidR="00A41FF1" w:rsidRPr="0015360D">
        <w:rPr>
          <w:rFonts w:ascii="Times New Roman" w:hAnsi="Times New Roman" w:cs="Times New Roman"/>
          <w:sz w:val="26"/>
          <w:szCs w:val="26"/>
          <w:lang w:val="en-US"/>
        </w:rPr>
        <w:t>analiz</w:t>
      </w:r>
      <w:proofErr w:type="spellEnd"/>
      <w:r w:rsidR="00A41FF1" w:rsidRPr="0015360D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A41FF1" w:rsidRPr="0015360D">
        <w:rPr>
          <w:rFonts w:ascii="Times New Roman" w:hAnsi="Times New Roman" w:cs="Times New Roman"/>
          <w:sz w:val="26"/>
          <w:szCs w:val="26"/>
          <w:lang w:val="en-US"/>
        </w:rPr>
        <w:t>prognoz</w:t>
      </w:r>
      <w:proofErr w:type="spellEnd"/>
      <w:r w:rsidR="00A41FF1" w:rsidRPr="0015360D">
        <w:rPr>
          <w:rFonts w:ascii="Times New Roman" w:hAnsi="Times New Roman" w:cs="Times New Roman"/>
          <w:sz w:val="26"/>
          <w:szCs w:val="26"/>
        </w:rPr>
        <w:t>@yandex.ru</w:t>
      </w:r>
    </w:p>
    <w:p w14:paraId="5BB7A78D" w14:textId="77777777" w:rsidR="000A386F" w:rsidRPr="0015360D" w:rsidRDefault="00FD4E3A" w:rsidP="003E1856">
      <w:pPr>
        <w:spacing w:before="120" w:after="120" w:line="259" w:lineRule="auto"/>
        <w:ind w:left="709"/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ФИО (контактное лицо ответственное со стороны уполномоченного органа): </w:t>
      </w:r>
    </w:p>
    <w:p w14:paraId="55097C4C" w14:textId="4E18AD0F" w:rsidR="00FD4E3A" w:rsidRPr="0015360D" w:rsidRDefault="00A41FF1" w:rsidP="003E1856">
      <w:pPr>
        <w:spacing w:before="120" w:after="120" w:line="259" w:lineRule="auto"/>
        <w:ind w:left="709"/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</w:pPr>
      <w:r w:rsidRPr="0015360D">
        <w:rPr>
          <w:rFonts w:ascii="Times New Roman" w:hAnsi="Times New Roman" w:cs="Times New Roman"/>
          <w:sz w:val="26"/>
          <w:szCs w:val="26"/>
        </w:rPr>
        <w:t>Фомина Ксения Романовна</w:t>
      </w:r>
    </w:p>
    <w:p w14:paraId="67F264B8" w14:textId="48F8C70C" w:rsidR="00FD4E3A" w:rsidRPr="0015360D" w:rsidRDefault="00FD4E3A" w:rsidP="003E1856">
      <w:pPr>
        <w:spacing w:before="120" w:after="120" w:line="259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Номер телефона: </w:t>
      </w:r>
      <w:r w:rsidR="00A41FF1" w:rsidRPr="0015360D">
        <w:rPr>
          <w:rFonts w:ascii="Times New Roman" w:hAnsi="Times New Roman" w:cs="Times New Roman"/>
          <w:sz w:val="26"/>
          <w:szCs w:val="26"/>
        </w:rPr>
        <w:t>+7(4725) 44-59-71</w:t>
      </w:r>
    </w:p>
    <w:p w14:paraId="0B566BF0" w14:textId="2BFF50FC" w:rsidR="00835668" w:rsidRPr="0015360D" w:rsidRDefault="00FD4E3A" w:rsidP="003E1856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</w:pPr>
      <w:r w:rsidRPr="0015360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Адрес электронной почты: </w:t>
      </w:r>
      <w:proofErr w:type="spellStart"/>
      <w:r w:rsidR="00A41FF1" w:rsidRPr="0015360D">
        <w:rPr>
          <w:rFonts w:ascii="Times New Roman" w:hAnsi="Times New Roman" w:cs="Times New Roman"/>
          <w:sz w:val="26"/>
          <w:szCs w:val="26"/>
          <w:lang w:val="en-US"/>
        </w:rPr>
        <w:t>analiz</w:t>
      </w:r>
      <w:proofErr w:type="spellEnd"/>
      <w:r w:rsidR="00A41FF1" w:rsidRPr="0015360D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A41FF1" w:rsidRPr="0015360D">
        <w:rPr>
          <w:rFonts w:ascii="Times New Roman" w:hAnsi="Times New Roman" w:cs="Times New Roman"/>
          <w:sz w:val="26"/>
          <w:szCs w:val="26"/>
          <w:lang w:val="en-US"/>
        </w:rPr>
        <w:t>prognoz</w:t>
      </w:r>
      <w:proofErr w:type="spellEnd"/>
      <w:r w:rsidR="00A41FF1" w:rsidRPr="0015360D">
        <w:rPr>
          <w:rFonts w:ascii="Times New Roman" w:hAnsi="Times New Roman" w:cs="Times New Roman"/>
          <w:sz w:val="26"/>
          <w:szCs w:val="26"/>
        </w:rPr>
        <w:t>@yandex.ru</w:t>
      </w:r>
    </w:p>
    <w:p w14:paraId="45958CA7" w14:textId="12C31D2F" w:rsidR="0032345C" w:rsidRPr="0015360D" w:rsidRDefault="00595DA8" w:rsidP="00416D2C">
      <w:pPr>
        <w:shd w:val="clear" w:color="auto" w:fill="FFFFFF"/>
        <w:spacing w:after="120" w:line="259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Наименование объекта обсуждений:</w:t>
      </w:r>
      <w:r w:rsidR="003027DF"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C2BE3" w:rsidRPr="0015360D">
        <w:rPr>
          <w:rFonts w:ascii="Times New Roman" w:hAnsi="Times New Roman" w:cs="Times New Roman"/>
          <w:sz w:val="26"/>
          <w:szCs w:val="26"/>
        </w:rPr>
        <w:t xml:space="preserve">Проектная документация </w:t>
      </w:r>
      <w:r w:rsidR="00CA7800" w:rsidRPr="0015360D">
        <w:rPr>
          <w:rFonts w:ascii="Times New Roman" w:hAnsi="Times New Roman" w:cs="Times New Roman"/>
          <w:sz w:val="26"/>
          <w:szCs w:val="26"/>
        </w:rPr>
        <w:t>«</w:t>
      </w:r>
      <w:r w:rsidR="00CD030B" w:rsidRPr="0015360D">
        <w:rPr>
          <w:rFonts w:ascii="Times New Roman" w:hAnsi="Times New Roman" w:cs="Times New Roman"/>
          <w:bCs/>
          <w:sz w:val="26"/>
          <w:szCs w:val="26"/>
        </w:rPr>
        <w:t>АО «Стойленский ГОК». Цех обогащения. Склад химических веществ для регенерации КДФ»</w:t>
      </w:r>
      <w:r w:rsidR="001C2BE3" w:rsidRPr="0015360D">
        <w:rPr>
          <w:rFonts w:ascii="Times New Roman" w:hAnsi="Times New Roman" w:cs="Times New Roman"/>
          <w:sz w:val="26"/>
          <w:szCs w:val="26"/>
        </w:rPr>
        <w:t>, включая предварительные материалы оценки воздействия на окружающую среду</w:t>
      </w:r>
      <w:r w:rsidR="0032345C" w:rsidRPr="0015360D">
        <w:rPr>
          <w:rFonts w:ascii="Times New Roman" w:hAnsi="Times New Roman" w:cs="Times New Roman"/>
          <w:sz w:val="26"/>
          <w:szCs w:val="26"/>
        </w:rPr>
        <w:t>.</w:t>
      </w:r>
    </w:p>
    <w:p w14:paraId="22A514EF" w14:textId="3496970D" w:rsidR="00CD030B" w:rsidRPr="0015360D" w:rsidRDefault="00595DA8" w:rsidP="00FA4B50">
      <w:pPr>
        <w:shd w:val="clear" w:color="auto" w:fill="FFFFFF"/>
        <w:spacing w:before="120" w:after="120" w:line="259" w:lineRule="auto"/>
        <w:ind w:left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Наименование планируемой хозяйственной и иной деятельности:</w:t>
      </w:r>
      <w:r w:rsidR="008A49A4"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E738E4" w:rsidRPr="0015360D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Объект капитального строительства «</w:t>
      </w:r>
      <w:r w:rsidR="00E738E4" w:rsidRPr="0015360D">
        <w:rPr>
          <w:rFonts w:ascii="Times New Roman" w:hAnsi="Times New Roman" w:cs="Times New Roman"/>
          <w:bCs/>
          <w:sz w:val="26"/>
          <w:szCs w:val="26"/>
        </w:rPr>
        <w:t>АО «Стойленский ГОК». Цех обогащения. Склад химических веществ для регенерации КДФ».</w:t>
      </w:r>
    </w:p>
    <w:p w14:paraId="44B064C8" w14:textId="6D671429" w:rsidR="001C2BE3" w:rsidRPr="0015360D" w:rsidRDefault="00595DA8" w:rsidP="00690E72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Цель планируемой хозяйственной деятельности</w:t>
      </w:r>
      <w:r w:rsidR="00690E72"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690E72" w:rsidRPr="0015360D">
        <w:rPr>
          <w:rFonts w:ascii="Times New Roman" w:hAnsi="Times New Roman" w:cs="Times New Roman"/>
          <w:sz w:val="26"/>
          <w:szCs w:val="26"/>
        </w:rPr>
        <w:t>для</w:t>
      </w:r>
      <w:r w:rsidR="00CA7800" w:rsidRPr="0015360D">
        <w:rPr>
          <w:rFonts w:ascii="Times New Roman" w:hAnsi="Times New Roman" w:cs="Times New Roman"/>
          <w:sz w:val="26"/>
          <w:szCs w:val="26"/>
        </w:rPr>
        <w:t xml:space="preserve"> регенерации керамических фильтрующих</w:t>
      </w:r>
      <w:r w:rsidR="00690E72" w:rsidRPr="0015360D">
        <w:rPr>
          <w:rFonts w:ascii="Times New Roman" w:hAnsi="Times New Roman" w:cs="Times New Roman"/>
          <w:sz w:val="26"/>
          <w:szCs w:val="26"/>
        </w:rPr>
        <w:t xml:space="preserve"> </w:t>
      </w:r>
      <w:r w:rsidR="00CA7800" w:rsidRPr="0015360D">
        <w:rPr>
          <w:rFonts w:ascii="Times New Roman" w:hAnsi="Times New Roman" w:cs="Times New Roman"/>
          <w:sz w:val="26"/>
          <w:szCs w:val="26"/>
        </w:rPr>
        <w:t>элементов вакуум-фильтров (КДФ).</w:t>
      </w:r>
    </w:p>
    <w:p w14:paraId="044490DA" w14:textId="09A54956" w:rsidR="0032345C" w:rsidRPr="0015360D" w:rsidRDefault="00595DA8" w:rsidP="00985B5B">
      <w:pPr>
        <w:shd w:val="clear" w:color="auto" w:fill="FFFFFF"/>
        <w:spacing w:before="120" w:after="120" w:line="240" w:lineRule="auto"/>
        <w:ind w:left="709"/>
        <w:jc w:val="both"/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Предварительное место реализации планируемой хозяйственной и иной деятельности:</w:t>
      </w:r>
      <w:r w:rsidR="008A49A4" w:rsidRPr="0015360D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D030B" w:rsidRPr="0015360D">
        <w:rPr>
          <w:rFonts w:ascii="Times New Roman" w:hAnsi="Times New Roman" w:cs="Times New Roman"/>
          <w:sz w:val="26"/>
          <w:szCs w:val="26"/>
        </w:rPr>
        <w:t>город Старый Оскол, площадка Фабричная, пр-д-4 (ЮЗ п/р промзона)</w:t>
      </w:r>
      <w:r w:rsidR="00620899" w:rsidRPr="0015360D">
        <w:rPr>
          <w:rFonts w:ascii="Times New Roman" w:hAnsi="Times New Roman" w:cs="Times New Roman"/>
          <w:sz w:val="26"/>
          <w:szCs w:val="26"/>
        </w:rPr>
        <w:t>.</w:t>
      </w:r>
    </w:p>
    <w:p w14:paraId="5575BC28" w14:textId="14D4E8CF" w:rsidR="00595DA8" w:rsidRPr="006C6824" w:rsidRDefault="00595DA8" w:rsidP="006C6824">
      <w:pPr>
        <w:shd w:val="clear" w:color="auto" w:fill="FFFFFF"/>
        <w:spacing w:before="240" w:after="0" w:line="240" w:lineRule="auto"/>
        <w:ind w:firstLine="709"/>
        <w:jc w:val="center"/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Основные сведения относительно проведения общественных обсуждений</w:t>
      </w:r>
    </w:p>
    <w:p w14:paraId="0906223E" w14:textId="3103B3E5" w:rsidR="00595DA8" w:rsidRPr="006C6824" w:rsidRDefault="00595DA8" w:rsidP="008A49A4">
      <w:pPr>
        <w:shd w:val="clear" w:color="auto" w:fill="FFFFFF"/>
        <w:spacing w:after="120" w:line="259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Информация о месте размещения объекта общественных обсуждений для очного ознакомления, сроки доступности объекта общественных обсуждений, включая сведения о дате открытия доступа к объекту общественных обсуждений, днях и часах, в которые возможно ознакомиться с объектом обсуждения: </w:t>
      </w:r>
      <w:r w:rsidR="001C2BE3" w:rsidRPr="006C6824">
        <w:rPr>
          <w:rFonts w:ascii="Times New Roman" w:hAnsi="Times New Roman" w:cs="Times New Roman"/>
          <w:sz w:val="26"/>
          <w:szCs w:val="26"/>
        </w:rPr>
        <w:t xml:space="preserve">Проектная документация </w:t>
      </w:r>
      <w:r w:rsidR="00690E72" w:rsidRPr="006C6824">
        <w:rPr>
          <w:rFonts w:ascii="Times New Roman" w:hAnsi="Times New Roman" w:cs="Times New Roman"/>
          <w:sz w:val="26"/>
          <w:szCs w:val="26"/>
        </w:rPr>
        <w:t>«</w:t>
      </w:r>
      <w:r w:rsidR="00620899" w:rsidRPr="006C6824">
        <w:rPr>
          <w:rFonts w:ascii="Times New Roman" w:hAnsi="Times New Roman" w:cs="Times New Roman"/>
          <w:bCs/>
          <w:sz w:val="26"/>
          <w:szCs w:val="26"/>
        </w:rPr>
        <w:t>АО «Стойленский ГОК». Цех обогащения. Склад химических веществ для регенерации КДФ»</w:t>
      </w:r>
      <w:r w:rsidR="001C2BE3" w:rsidRPr="006C6824">
        <w:rPr>
          <w:rFonts w:ascii="Times New Roman" w:hAnsi="Times New Roman" w:cs="Times New Roman"/>
          <w:sz w:val="26"/>
          <w:szCs w:val="26"/>
        </w:rPr>
        <w:t xml:space="preserve">, включая предварительные материалы оценки воздействия на окружающую среду и журнал учета участников общественных обсуждений, очно ознакомляющихся с объектом обсуждений, и их </w:t>
      </w:r>
      <w:r w:rsidR="001C2BE3" w:rsidRPr="006C6824">
        <w:rPr>
          <w:rFonts w:ascii="Times New Roman" w:hAnsi="Times New Roman" w:cs="Times New Roman"/>
          <w:sz w:val="26"/>
          <w:szCs w:val="26"/>
        </w:rPr>
        <w:lastRenderedPageBreak/>
        <w:t xml:space="preserve">замечаний и предложений, будут доступны </w:t>
      </w:r>
      <w:r w:rsidR="00A477DA" w:rsidRPr="006C6824">
        <w:rPr>
          <w:rFonts w:ascii="Times New Roman" w:hAnsi="Times New Roman" w:cs="Times New Roman"/>
          <w:sz w:val="26"/>
          <w:szCs w:val="26"/>
        </w:rPr>
        <w:t>по адресу: г.</w:t>
      </w:r>
      <w:r w:rsidR="00BF250F" w:rsidRPr="006C6824">
        <w:rPr>
          <w:rFonts w:ascii="Times New Roman" w:hAnsi="Times New Roman" w:cs="Times New Roman"/>
          <w:sz w:val="26"/>
          <w:szCs w:val="26"/>
        </w:rPr>
        <w:t xml:space="preserve"> </w:t>
      </w:r>
      <w:r w:rsidR="00A477DA" w:rsidRPr="006C6824">
        <w:rPr>
          <w:rFonts w:ascii="Times New Roman" w:hAnsi="Times New Roman" w:cs="Times New Roman"/>
          <w:sz w:val="26"/>
          <w:szCs w:val="26"/>
        </w:rPr>
        <w:t xml:space="preserve">Старый Оскол, улица Ленина, д.46/17, </w:t>
      </w:r>
      <w:proofErr w:type="spellStart"/>
      <w:r w:rsidR="00A477DA" w:rsidRPr="006C6824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A477DA" w:rsidRPr="006C6824">
        <w:rPr>
          <w:rFonts w:ascii="Times New Roman" w:hAnsi="Times New Roman" w:cs="Times New Roman"/>
          <w:sz w:val="26"/>
          <w:szCs w:val="26"/>
        </w:rPr>
        <w:t>. 47, тел: +7 (4725</w:t>
      </w:r>
      <w:r w:rsidR="00CF425D" w:rsidRPr="006C6824">
        <w:rPr>
          <w:rFonts w:ascii="Times New Roman" w:hAnsi="Times New Roman" w:cs="Times New Roman"/>
          <w:sz w:val="26"/>
          <w:szCs w:val="26"/>
        </w:rPr>
        <w:t>)</w:t>
      </w:r>
      <w:r w:rsidR="00A477DA" w:rsidRPr="006C6824">
        <w:rPr>
          <w:rFonts w:ascii="Times New Roman" w:hAnsi="Times New Roman" w:cs="Times New Roman"/>
          <w:sz w:val="26"/>
          <w:szCs w:val="26"/>
        </w:rPr>
        <w:t xml:space="preserve"> 44-59-71. Время приема: с понедельника по пятницу с 9-00 до 13-00. </w:t>
      </w:r>
      <w:r w:rsidR="001C2BE3" w:rsidRPr="006C6824">
        <w:rPr>
          <w:rFonts w:ascii="Times New Roman" w:hAnsi="Times New Roman" w:cs="Times New Roman"/>
          <w:sz w:val="26"/>
          <w:szCs w:val="26"/>
        </w:rPr>
        <w:t xml:space="preserve">Срок доступности: с </w:t>
      </w:r>
      <w:r w:rsidR="00AF3A0C" w:rsidRPr="006C6824">
        <w:rPr>
          <w:rFonts w:ascii="Times New Roman" w:hAnsi="Times New Roman" w:cs="Times New Roman"/>
          <w:sz w:val="26"/>
          <w:szCs w:val="26"/>
        </w:rPr>
        <w:t>28.04.2025 по</w:t>
      </w:r>
      <w:r w:rsidR="005E7774" w:rsidRPr="006C6824">
        <w:rPr>
          <w:rFonts w:ascii="Times New Roman" w:hAnsi="Times New Roman" w:cs="Times New Roman"/>
          <w:sz w:val="26"/>
          <w:szCs w:val="26"/>
        </w:rPr>
        <w:t xml:space="preserve"> </w:t>
      </w:r>
      <w:r w:rsidR="00AF3A0C" w:rsidRPr="006C6824">
        <w:rPr>
          <w:rFonts w:ascii="Times New Roman" w:hAnsi="Times New Roman" w:cs="Times New Roman"/>
          <w:sz w:val="26"/>
          <w:szCs w:val="26"/>
        </w:rPr>
        <w:t>27.05.2025.</w:t>
      </w:r>
    </w:p>
    <w:p w14:paraId="45B5BC6F" w14:textId="3AABC386" w:rsidR="005D2850" w:rsidRPr="006C6824" w:rsidRDefault="00595DA8" w:rsidP="00FA4B50">
      <w:pPr>
        <w:ind w:left="709"/>
        <w:rPr>
          <w:rStyle w:val="a4"/>
          <w:rFonts w:ascii="Times New Roman" w:hAnsi="Times New Roman" w:cs="Times New Roman"/>
          <w:sz w:val="26"/>
          <w:szCs w:val="26"/>
        </w:rPr>
      </w:pPr>
      <w:r w:rsidRPr="006C6824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>Информация о размещении предварительных материалов оценки воздействия в сети «Интернет», включая электронную ссылку на место размещения, информацию о дате и сроке размещения:</w:t>
      </w:r>
      <w:r w:rsidR="008A49A4" w:rsidRPr="006C6824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90E72" w:rsidRPr="006C6824">
        <w:rPr>
          <w:rFonts w:ascii="Times New Roman" w:hAnsi="Times New Roman" w:cs="Times New Roman"/>
          <w:sz w:val="26"/>
          <w:szCs w:val="26"/>
        </w:rPr>
        <w:t>Проектная документация «</w:t>
      </w:r>
      <w:r w:rsidR="00690E72" w:rsidRPr="006C6824">
        <w:rPr>
          <w:rFonts w:ascii="Times New Roman" w:hAnsi="Times New Roman" w:cs="Times New Roman"/>
          <w:bCs/>
          <w:sz w:val="26"/>
          <w:szCs w:val="26"/>
        </w:rPr>
        <w:t>АО «Стойленский ГОК». Цех обогащения. Склад химических веществ для регенерации КДФ»</w:t>
      </w:r>
      <w:r w:rsidR="00690E72" w:rsidRPr="006C6824">
        <w:rPr>
          <w:rFonts w:ascii="Times New Roman" w:hAnsi="Times New Roman" w:cs="Times New Roman"/>
          <w:sz w:val="26"/>
          <w:szCs w:val="26"/>
        </w:rPr>
        <w:t>, включая предварительные материалы оценки воздействия на окружающую среду</w:t>
      </w:r>
      <w:r w:rsidR="001C2BE3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будут доступны в сети «Интернет» с </w:t>
      </w:r>
      <w:r w:rsidR="00620899" w:rsidRPr="006C6824">
        <w:rPr>
          <w:rFonts w:ascii="Times New Roman" w:hAnsi="Times New Roman" w:cs="Times New Roman"/>
          <w:sz w:val="26"/>
          <w:szCs w:val="26"/>
        </w:rPr>
        <w:t>28</w:t>
      </w:r>
      <w:r w:rsidR="00007796" w:rsidRPr="006C6824">
        <w:rPr>
          <w:rFonts w:ascii="Times New Roman" w:hAnsi="Times New Roman" w:cs="Times New Roman"/>
          <w:sz w:val="26"/>
          <w:szCs w:val="26"/>
        </w:rPr>
        <w:t xml:space="preserve">.04.2025 по </w:t>
      </w:r>
      <w:r w:rsidR="00620899" w:rsidRPr="006C6824">
        <w:rPr>
          <w:rFonts w:ascii="Times New Roman" w:hAnsi="Times New Roman" w:cs="Times New Roman"/>
          <w:sz w:val="26"/>
          <w:szCs w:val="26"/>
        </w:rPr>
        <w:t>27</w:t>
      </w:r>
      <w:r w:rsidR="00007796" w:rsidRPr="006C6824">
        <w:rPr>
          <w:rFonts w:ascii="Times New Roman" w:hAnsi="Times New Roman" w:cs="Times New Roman"/>
          <w:sz w:val="26"/>
          <w:szCs w:val="26"/>
        </w:rPr>
        <w:t>.05.2025</w:t>
      </w:r>
      <w:r w:rsidR="001C2BE3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материалы размещены по ссылке: </w:t>
      </w:r>
      <w:hyperlink r:id="rId7" w:history="1">
        <w:r w:rsidR="00B6569B" w:rsidRPr="006C6824">
          <w:rPr>
            <w:rStyle w:val="a4"/>
            <w:rFonts w:ascii="Times New Roman" w:hAnsi="Times New Roman" w:cs="Times New Roman"/>
            <w:sz w:val="26"/>
            <w:szCs w:val="26"/>
          </w:rPr>
          <w:t>https://nextcloud.nlmk.com/index.php/s/t6Mcfda5e7WQFgN</w:t>
        </w:r>
      </w:hyperlink>
    </w:p>
    <w:p w14:paraId="617215F5" w14:textId="6A78AD64" w:rsidR="001C2BE3" w:rsidRPr="006C6824" w:rsidRDefault="005D2850" w:rsidP="00FA4B50">
      <w:pPr>
        <w:ind w:firstLine="709"/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</w:pPr>
      <w:r w:rsidRPr="006C6824">
        <w:rPr>
          <w:rFonts w:ascii="Times New Roman" w:hAnsi="Times New Roman" w:cs="Times New Roman"/>
          <w:sz w:val="26"/>
          <w:szCs w:val="26"/>
        </w:rPr>
        <w:t>Пароль xNDBs9h0</w:t>
      </w:r>
    </w:p>
    <w:p w14:paraId="3F035946" w14:textId="170487F1" w:rsidR="001C2BE3" w:rsidRPr="006C6824" w:rsidRDefault="00595DA8" w:rsidP="001C2BE3">
      <w:pPr>
        <w:shd w:val="clear" w:color="auto" w:fill="FFFFFF"/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sz w:val="26"/>
          <w:szCs w:val="26"/>
          <w:shd w:val="clear" w:color="auto" w:fill="FFFFFF"/>
        </w:rPr>
        <w:t xml:space="preserve">Сбор замечаний и предложений: </w:t>
      </w:r>
      <w:r w:rsidR="001C2BE3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Сбор замечаний и предложений будет осуществляться в течение всего периода размещения объекта обсуждений – с </w:t>
      </w:r>
      <w:r w:rsidR="00620899" w:rsidRPr="006C6824">
        <w:rPr>
          <w:rFonts w:ascii="Times New Roman" w:hAnsi="Times New Roman" w:cs="Times New Roman"/>
          <w:sz w:val="26"/>
          <w:szCs w:val="26"/>
        </w:rPr>
        <w:t>28</w:t>
      </w:r>
      <w:r w:rsidR="005E7774" w:rsidRPr="006C6824">
        <w:rPr>
          <w:rFonts w:ascii="Times New Roman" w:hAnsi="Times New Roman" w:cs="Times New Roman"/>
          <w:sz w:val="26"/>
          <w:szCs w:val="26"/>
        </w:rPr>
        <w:t xml:space="preserve">.04.2025 по </w:t>
      </w:r>
      <w:r w:rsidR="00620899" w:rsidRPr="006C6824">
        <w:rPr>
          <w:rFonts w:ascii="Times New Roman" w:hAnsi="Times New Roman" w:cs="Times New Roman"/>
          <w:sz w:val="26"/>
          <w:szCs w:val="26"/>
        </w:rPr>
        <w:t>27</w:t>
      </w:r>
      <w:r w:rsidR="005E7774" w:rsidRPr="006C6824">
        <w:rPr>
          <w:rFonts w:ascii="Times New Roman" w:hAnsi="Times New Roman" w:cs="Times New Roman"/>
          <w:sz w:val="26"/>
          <w:szCs w:val="26"/>
        </w:rPr>
        <w:t>.05.2025</w:t>
      </w:r>
      <w:r w:rsidR="001C2BE3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, участники общественных обсуждений имеют право вносить предложения и замечания:</w:t>
      </w:r>
    </w:p>
    <w:p w14:paraId="7E84A991" w14:textId="7F1A8E00" w:rsidR="001C2BE3" w:rsidRPr="006C6824" w:rsidRDefault="001C2BE3" w:rsidP="001C2BE3">
      <w:pPr>
        <w:shd w:val="clear" w:color="auto" w:fill="FFFFFF"/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а) в письменной форме или в форме электронного документа, направленного в адрес</w:t>
      </w:r>
      <w:r w:rsidR="00A477DA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: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A477DA" w:rsidRPr="006C6824">
        <w:rPr>
          <w:rFonts w:ascii="Times New Roman" w:hAnsi="Times New Roman" w:cs="Times New Roman"/>
          <w:sz w:val="26"/>
          <w:szCs w:val="26"/>
        </w:rPr>
        <w:t>г.</w:t>
      </w:r>
      <w:r w:rsidR="00BF250F" w:rsidRPr="006C6824">
        <w:rPr>
          <w:rFonts w:ascii="Times New Roman" w:hAnsi="Times New Roman" w:cs="Times New Roman"/>
          <w:sz w:val="26"/>
          <w:szCs w:val="26"/>
        </w:rPr>
        <w:t xml:space="preserve"> </w:t>
      </w:r>
      <w:r w:rsidR="00A477DA" w:rsidRPr="006C6824">
        <w:rPr>
          <w:rFonts w:ascii="Times New Roman" w:hAnsi="Times New Roman" w:cs="Times New Roman"/>
          <w:sz w:val="26"/>
          <w:szCs w:val="26"/>
        </w:rPr>
        <w:t xml:space="preserve">Старый Оскол, улица Ленина, д.46/17, </w:t>
      </w:r>
      <w:proofErr w:type="spellStart"/>
      <w:r w:rsidR="00A477DA" w:rsidRPr="006C6824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A477DA" w:rsidRPr="006C6824">
        <w:rPr>
          <w:rFonts w:ascii="Times New Roman" w:hAnsi="Times New Roman" w:cs="Times New Roman"/>
          <w:sz w:val="26"/>
          <w:szCs w:val="26"/>
        </w:rPr>
        <w:t>. 47, тел: +7 (4725</w:t>
      </w:r>
      <w:r w:rsidR="00C57C8C" w:rsidRPr="006C6824">
        <w:rPr>
          <w:rFonts w:ascii="Times New Roman" w:hAnsi="Times New Roman" w:cs="Times New Roman"/>
          <w:sz w:val="26"/>
          <w:szCs w:val="26"/>
        </w:rPr>
        <w:t>)</w:t>
      </w:r>
      <w:r w:rsidR="00A477DA" w:rsidRPr="006C6824">
        <w:rPr>
          <w:rFonts w:ascii="Times New Roman" w:hAnsi="Times New Roman" w:cs="Times New Roman"/>
          <w:sz w:val="26"/>
          <w:szCs w:val="26"/>
        </w:rPr>
        <w:t xml:space="preserve"> 44-59-71. Время приема: с понедельника по пятницу с 9-00 до 13-00. В электронном виде, по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адрес</w:t>
      </w:r>
      <w:r w:rsidR="00A477DA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у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электронно</w:t>
      </w:r>
      <w:r w:rsidR="00416D2C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й почты: </w:t>
      </w:r>
      <w:proofErr w:type="spellStart"/>
      <w:r w:rsidR="00A477DA" w:rsidRPr="006C6824">
        <w:rPr>
          <w:rFonts w:ascii="Times New Roman" w:hAnsi="Times New Roman" w:cs="Times New Roman"/>
          <w:sz w:val="26"/>
          <w:szCs w:val="26"/>
          <w:lang w:val="en-US"/>
        </w:rPr>
        <w:t>analiz</w:t>
      </w:r>
      <w:proofErr w:type="spellEnd"/>
      <w:r w:rsidR="00A477DA" w:rsidRPr="006C6824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A477DA" w:rsidRPr="006C6824">
        <w:rPr>
          <w:rFonts w:ascii="Times New Roman" w:hAnsi="Times New Roman" w:cs="Times New Roman"/>
          <w:sz w:val="26"/>
          <w:szCs w:val="26"/>
          <w:lang w:val="en-US"/>
        </w:rPr>
        <w:t>prognoz</w:t>
      </w:r>
      <w:proofErr w:type="spellEnd"/>
      <w:r w:rsidR="00A477DA" w:rsidRPr="006C6824">
        <w:rPr>
          <w:rFonts w:ascii="Times New Roman" w:hAnsi="Times New Roman" w:cs="Times New Roman"/>
          <w:sz w:val="26"/>
          <w:szCs w:val="26"/>
        </w:rPr>
        <w:t>@yandex.ru.</w:t>
      </w:r>
      <w:r w:rsidR="00416D2C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</w:p>
    <w:p w14:paraId="7DC2DC22" w14:textId="47243454" w:rsidR="001C2BE3" w:rsidRPr="006C6824" w:rsidRDefault="001C2BE3" w:rsidP="001C2BE3">
      <w:pPr>
        <w:shd w:val="clear" w:color="auto" w:fill="FFFFFF"/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б) посредством записи в журнале учета участников общественных обсуждений, очно ознакомляющихся с объектом обсуждений, и </w:t>
      </w:r>
      <w:r w:rsidR="00A477DA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их замечаний,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и предложений;</w:t>
      </w:r>
    </w:p>
    <w:p w14:paraId="697C67F1" w14:textId="38D263F1" w:rsidR="001C2BE3" w:rsidRPr="006C6824" w:rsidRDefault="001C2BE3" w:rsidP="001C2BE3">
      <w:pPr>
        <w:shd w:val="clear" w:color="auto" w:fill="FFFFFF"/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в) в письменной или устной форме в ходе проведения слушаний (в случае проведения слушаний в рамках общественных обсуждений)</w:t>
      </w:r>
      <w:r w:rsidR="00985B5B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14:paraId="7CD07ABB" w14:textId="77777777" w:rsidR="001C2BE3" w:rsidRPr="006C6824" w:rsidRDefault="001C2BE3" w:rsidP="001C2BE3">
      <w:pPr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7D96BFF1" w14:textId="77777777" w:rsidR="001C2BE3" w:rsidRPr="006C6824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- 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2C806B84" w14:textId="77777777" w:rsidR="001C2BE3" w:rsidRPr="006C6824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- 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</w:p>
    <w:p w14:paraId="609F75DC" w14:textId="77777777" w:rsidR="001C2BE3" w:rsidRPr="006C6824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- согласие на обработку персональных данных в соответствии с законодательством Российской Федерации в области персональных данных, путем включения следующего текста: «Даю согласие уполномоченному органу, ответственному за организацию и проведение общественных обсуждений, на обработку своих персональных данных (фамилия, имя, отчество, дата рождения, 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lastRenderedPageBreak/>
        <w:t>адрес места жительства (регистрации), телефон, адрес электронной почты) в целях учета замечаний и предложений»;</w:t>
      </w:r>
    </w:p>
    <w:p w14:paraId="2B15213E" w14:textId="77777777" w:rsidR="001C2BE3" w:rsidRPr="006C6824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- согласие на участие в подписании протокола общественных обсуждений, способ направления и подписания указанного протокола, с учетом следующих положений:</w:t>
      </w:r>
    </w:p>
    <w:p w14:paraId="4757DF9F" w14:textId="77777777" w:rsidR="001C2BE3" w:rsidRPr="006C6824" w:rsidRDefault="001C2BE3" w:rsidP="001C2BE3">
      <w:pPr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Уполномоченный орган подготавливает и в течение 5 рабочих дней после даты завершения общественных обсуждений оформляет протокол общественных обсуждений, который в течение 3 рабочих дней со дня его оформления подписывается представителем уполномоченного органа, представителем заказчика (исполнителя), участниками общественных обсуждений, заверяется печатью уполномоченного органа.</w:t>
      </w:r>
    </w:p>
    <w:p w14:paraId="2D83B898" w14:textId="77777777" w:rsidR="001C2BE3" w:rsidRPr="006C6824" w:rsidRDefault="001C2BE3" w:rsidP="001C2BE3">
      <w:pPr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Протокол общественных обсуждений подписывается представителем заказчика (исполнителя), участниками общественных обсуждений, на бумажном носителе или в форме электронного документа.</w:t>
      </w:r>
    </w:p>
    <w:p w14:paraId="010DC9F3" w14:textId="77777777" w:rsidR="001C2BE3" w:rsidRPr="006C6824" w:rsidRDefault="001C2BE3" w:rsidP="001C2BE3">
      <w:pPr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В случае подписания протокола общественных обсуждений на бумажном носителе подписи проставляются собственноручно.</w:t>
      </w:r>
    </w:p>
    <w:p w14:paraId="3D0E88BA" w14:textId="77777777" w:rsidR="001C2BE3" w:rsidRPr="006C6824" w:rsidRDefault="001C2BE3" w:rsidP="001C2BE3">
      <w:pPr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Подписание протокола общественных обсуждений в форме электронного документа осуществляется любым видом электронной подписи.</w:t>
      </w:r>
    </w:p>
    <w:p w14:paraId="2940E2EC" w14:textId="77777777" w:rsidR="001C2BE3" w:rsidRPr="006C6824" w:rsidRDefault="001C2BE3" w:rsidP="001C2BE3">
      <w:pPr>
        <w:spacing w:before="120" w:after="12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Протокол общественных обсуждений направляется уполномоченным органом для подписания:</w:t>
      </w:r>
    </w:p>
    <w:p w14:paraId="074F831F" w14:textId="77777777" w:rsidR="001C2BE3" w:rsidRPr="006C6824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- участникам общественных обсуждений способом, указанным при направлении замечаний и предложений по объекту обсуждений;</w:t>
      </w:r>
    </w:p>
    <w:p w14:paraId="2FE4CBC4" w14:textId="77777777" w:rsidR="001C2BE3" w:rsidRPr="006C6824" w:rsidRDefault="001C2BE3" w:rsidP="001C2BE3">
      <w:pPr>
        <w:spacing w:before="120" w:after="120" w:line="259" w:lineRule="auto"/>
        <w:ind w:left="709" w:firstLine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- представителям заказчика (исполнителя) по контактным данным заказчика (исполнителя), указанным в уведомлении об обсуждениях, способом, подтверждающим факт такого направления.</w:t>
      </w:r>
    </w:p>
    <w:p w14:paraId="5A3D34FB" w14:textId="040E3E42" w:rsidR="00835668" w:rsidRPr="006C6824" w:rsidRDefault="001C2BE3" w:rsidP="001C2BE3">
      <w:pPr>
        <w:spacing w:before="120" w:after="120" w:line="259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В случае отказа участника общественных обсуждений в предоставлении вышеуказанных сведений, в журнале учета замечаний и предложений участников общественных обсуждений уполномоченным органом делается соответствующая отметка, при этом замечания и предложения, внесенные без указания соответствующих сведений обязательному рассмотрению заказчиком (исполнителем), не подлежат</w:t>
      </w:r>
      <w:r w:rsidR="00416D2C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14:paraId="18ECB238" w14:textId="3B4A675A" w:rsidR="00595DA8" w:rsidRPr="006C6824" w:rsidRDefault="00595DA8" w:rsidP="006C6824">
      <w:pPr>
        <w:shd w:val="clear" w:color="auto" w:fill="FFFFFF"/>
        <w:spacing w:before="240" w:after="0" w:line="259" w:lineRule="auto"/>
        <w:ind w:left="709"/>
        <w:jc w:val="center"/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Информация о возможности проведения по инициативе граждан слушаний в соответствии с п. 23 Постановления Правительства РФ № 1644 от 28.11.2024 г.</w:t>
      </w:r>
    </w:p>
    <w:p w14:paraId="2F59A5A0" w14:textId="2E9A43BA" w:rsidR="001C2BE3" w:rsidRPr="006C6824" w:rsidRDefault="001C2BE3" w:rsidP="001C2BE3">
      <w:pPr>
        <w:shd w:val="clear" w:color="auto" w:fill="FFFFFF"/>
        <w:spacing w:after="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ри внесении инициативы о проведении слушаний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граждан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ином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указываются следующие сведения: фамили</w:t>
      </w:r>
      <w:r w:rsidR="00B64AB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я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,</w:t>
      </w:r>
      <w:r w:rsidR="00B64AB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имя, отчество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(при наличии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), дата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рождения, адрес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места жительства(регистрация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), телефон, адрес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электронной 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почты (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при наличии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), согласие</w:t>
      </w:r>
      <w:r w:rsidR="00690E7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на обработку персональных данных в соответствии с законодательством Российской Федерации в области персональных данных.</w:t>
      </w:r>
      <w:r w:rsidR="00EB531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Проведение слушаний может быть инициировано гражданами в течение 7 календарных дней начиная с даты размещения объекта обсуждений путем направления в указанный срок в уполномоченный орган соответствующей инициативы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В письменной форме или в </w:t>
      </w:r>
      <w:r w:rsidR="00447DC6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lastRenderedPageBreak/>
        <w:t>форме электронного документа в адрес:309514, Белгородская область</w:t>
      </w:r>
      <w:r w:rsidR="00EB531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, г. Старый Оскол, улица Ленина, д.46/17, каб.47, тел: +7 (4725) 44-59-71. Время приема: с понедельника по пятницу.</w:t>
      </w:r>
    </w:p>
    <w:p w14:paraId="0B59C459" w14:textId="27958D47" w:rsidR="00BF260A" w:rsidRPr="006C6824" w:rsidRDefault="00BF260A" w:rsidP="006C6824">
      <w:pPr>
        <w:shd w:val="clear" w:color="auto" w:fill="FFFFFF"/>
        <w:spacing w:before="240" w:after="0" w:line="259" w:lineRule="auto"/>
        <w:ind w:left="709"/>
        <w:jc w:val="center"/>
        <w:rPr>
          <w:rStyle w:val="a3"/>
          <w:rFonts w:ascii="Times New Roman" w:hAnsi="Times New Roman" w:cs="Times New Roman"/>
          <w:b w:val="0"/>
          <w:color w:val="FF000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iCs/>
          <w:color w:val="002060"/>
          <w:sz w:val="26"/>
          <w:szCs w:val="26"/>
          <w:shd w:val="clear" w:color="auto" w:fill="FFFFFF"/>
        </w:rPr>
        <w:t>Дополнительная информация</w:t>
      </w:r>
    </w:p>
    <w:p w14:paraId="191B65F1" w14:textId="1CC336E5" w:rsidR="00BF260A" w:rsidRPr="006C6824" w:rsidRDefault="007007AD" w:rsidP="008A49A4">
      <w:pPr>
        <w:shd w:val="clear" w:color="auto" w:fill="FFFFFF"/>
        <w:spacing w:after="0" w:line="259" w:lineRule="auto"/>
        <w:ind w:left="709"/>
        <w:jc w:val="both"/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Окончательные материалы оценки воздействия на окружающую среду</w:t>
      </w:r>
      <w:r w:rsidR="00B64AB2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утверждаются заказчиком в течении 10 рабочих дней с даты получения уведомления о подписании протокола общественного обсуждения всеми лицами. Окончательные материалы оценки воздействия на окружающую среду будут размещены и доступны в сети «Интернет» в т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</w:t>
      </w:r>
      <w:r w:rsidR="00BF260A" w:rsidRPr="006C6824">
        <w:rPr>
          <w:rFonts w:ascii="Times New Roman" w:hAnsi="Times New Roman" w:cs="Times New Roman"/>
          <w:b/>
          <w:sz w:val="26"/>
          <w:szCs w:val="26"/>
        </w:rPr>
        <w:t xml:space="preserve">в течение 30 календарных дней </w:t>
      </w:r>
      <w:r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по ссылке:</w:t>
      </w:r>
      <w:r w:rsidR="00BF260A" w:rsidRPr="006C6824">
        <w:rPr>
          <w:rStyle w:val="a3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</w:p>
    <w:p w14:paraId="35C37C9C" w14:textId="77777777" w:rsidR="00581B29" w:rsidRPr="006C6824" w:rsidRDefault="006A6EAC" w:rsidP="00581B29">
      <w:pPr>
        <w:ind w:left="709"/>
        <w:rPr>
          <w:rFonts w:ascii="Times New Roman" w:hAnsi="Times New Roman" w:cs="Times New Roman"/>
          <w:sz w:val="26"/>
          <w:szCs w:val="26"/>
        </w:rPr>
      </w:pPr>
      <w:hyperlink r:id="rId8" w:history="1">
        <w:r w:rsidR="00581B29" w:rsidRPr="006C6824">
          <w:rPr>
            <w:rStyle w:val="a4"/>
            <w:rFonts w:ascii="Times New Roman" w:hAnsi="Times New Roman" w:cs="Times New Roman"/>
            <w:sz w:val="26"/>
            <w:szCs w:val="26"/>
          </w:rPr>
          <w:t>https://nextcloud.nlmk.com/index.php/s/t6Mcfda5e7WQFgN</w:t>
        </w:r>
      </w:hyperlink>
    </w:p>
    <w:p w14:paraId="769635D3" w14:textId="23BCE826" w:rsidR="005D2850" w:rsidRPr="00FA4B50" w:rsidRDefault="005D2850" w:rsidP="006C6824">
      <w:pPr>
        <w:ind w:firstLine="709"/>
        <w:rPr>
          <w:rFonts w:cstheme="minorHAnsi"/>
          <w:szCs w:val="24"/>
        </w:rPr>
      </w:pPr>
      <w:r w:rsidRPr="00FA4B50">
        <w:rPr>
          <w:rFonts w:cstheme="minorHAnsi"/>
          <w:szCs w:val="24"/>
        </w:rPr>
        <w:t>Пароль xNDBs9h0</w:t>
      </w:r>
    </w:p>
    <w:p w14:paraId="54E3E9FB" w14:textId="77777777" w:rsidR="007007AD" w:rsidRDefault="007007AD" w:rsidP="00120152">
      <w:pPr>
        <w:shd w:val="clear" w:color="auto" w:fill="FFFFFF"/>
        <w:spacing w:after="240"/>
        <w:ind w:firstLine="709"/>
        <w:jc w:val="both"/>
        <w:rPr>
          <w:rStyle w:val="a3"/>
          <w:rFonts w:cstheme="minorHAnsi"/>
          <w:color w:val="FF0000"/>
          <w:szCs w:val="24"/>
          <w:shd w:val="clear" w:color="auto" w:fill="FFFFFF"/>
        </w:rPr>
      </w:pPr>
    </w:p>
    <w:p w14:paraId="4AE40CE9" w14:textId="77777777" w:rsidR="00AC0EB3" w:rsidRPr="00647F4E" w:rsidRDefault="006A6EAC" w:rsidP="00120152">
      <w:pPr>
        <w:rPr>
          <w:rFonts w:cstheme="minorHAnsi"/>
          <w:szCs w:val="24"/>
        </w:rPr>
      </w:pPr>
    </w:p>
    <w:sectPr w:rsidR="00AC0EB3" w:rsidRPr="00647F4E" w:rsidSect="00FD4E3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CA"/>
    <w:rsid w:val="00002B78"/>
    <w:rsid w:val="00007796"/>
    <w:rsid w:val="000657E7"/>
    <w:rsid w:val="000A386F"/>
    <w:rsid w:val="000B5723"/>
    <w:rsid w:val="000B5AB0"/>
    <w:rsid w:val="000E1E36"/>
    <w:rsid w:val="001016BE"/>
    <w:rsid w:val="00120152"/>
    <w:rsid w:val="00123D26"/>
    <w:rsid w:val="0015360D"/>
    <w:rsid w:val="001542E0"/>
    <w:rsid w:val="001C2BE3"/>
    <w:rsid w:val="001D68AE"/>
    <w:rsid w:val="002861D1"/>
    <w:rsid w:val="002D45AD"/>
    <w:rsid w:val="003027DF"/>
    <w:rsid w:val="003212C0"/>
    <w:rsid w:val="0032345C"/>
    <w:rsid w:val="0036356A"/>
    <w:rsid w:val="00371A71"/>
    <w:rsid w:val="00386D81"/>
    <w:rsid w:val="003E1856"/>
    <w:rsid w:val="00416D2C"/>
    <w:rsid w:val="00416D74"/>
    <w:rsid w:val="00417A32"/>
    <w:rsid w:val="00447DC6"/>
    <w:rsid w:val="00495A67"/>
    <w:rsid w:val="004B4988"/>
    <w:rsid w:val="004B682C"/>
    <w:rsid w:val="004D2CD9"/>
    <w:rsid w:val="004E01DE"/>
    <w:rsid w:val="004F55B8"/>
    <w:rsid w:val="00533436"/>
    <w:rsid w:val="00535335"/>
    <w:rsid w:val="00581B29"/>
    <w:rsid w:val="00595DA8"/>
    <w:rsid w:val="005A1AD9"/>
    <w:rsid w:val="005D2850"/>
    <w:rsid w:val="005D3C87"/>
    <w:rsid w:val="005E7774"/>
    <w:rsid w:val="005F3111"/>
    <w:rsid w:val="00605CF5"/>
    <w:rsid w:val="006152D0"/>
    <w:rsid w:val="006152DC"/>
    <w:rsid w:val="00620899"/>
    <w:rsid w:val="006241C7"/>
    <w:rsid w:val="00632DF3"/>
    <w:rsid w:val="0064062C"/>
    <w:rsid w:val="00647F4E"/>
    <w:rsid w:val="00690E72"/>
    <w:rsid w:val="006A6EAC"/>
    <w:rsid w:val="006C231E"/>
    <w:rsid w:val="006C6824"/>
    <w:rsid w:val="006E1418"/>
    <w:rsid w:val="007007AD"/>
    <w:rsid w:val="00722CEC"/>
    <w:rsid w:val="007619C0"/>
    <w:rsid w:val="0076479A"/>
    <w:rsid w:val="0077733D"/>
    <w:rsid w:val="007A00B7"/>
    <w:rsid w:val="007B45D1"/>
    <w:rsid w:val="007F2FB6"/>
    <w:rsid w:val="007F3B2F"/>
    <w:rsid w:val="00835668"/>
    <w:rsid w:val="008A49A4"/>
    <w:rsid w:val="008D07A4"/>
    <w:rsid w:val="008F26CA"/>
    <w:rsid w:val="00985B5B"/>
    <w:rsid w:val="00A07849"/>
    <w:rsid w:val="00A41FF1"/>
    <w:rsid w:val="00A477DA"/>
    <w:rsid w:val="00A94ED2"/>
    <w:rsid w:val="00AB61BB"/>
    <w:rsid w:val="00AF3A0C"/>
    <w:rsid w:val="00B00914"/>
    <w:rsid w:val="00B17D93"/>
    <w:rsid w:val="00B3348C"/>
    <w:rsid w:val="00B34E77"/>
    <w:rsid w:val="00B37179"/>
    <w:rsid w:val="00B57A54"/>
    <w:rsid w:val="00B64AB2"/>
    <w:rsid w:val="00B6569B"/>
    <w:rsid w:val="00B714EB"/>
    <w:rsid w:val="00B72185"/>
    <w:rsid w:val="00BB019C"/>
    <w:rsid w:val="00BC33C5"/>
    <w:rsid w:val="00BD7CDC"/>
    <w:rsid w:val="00BF250F"/>
    <w:rsid w:val="00BF260A"/>
    <w:rsid w:val="00C07B83"/>
    <w:rsid w:val="00C45AEC"/>
    <w:rsid w:val="00C57C8C"/>
    <w:rsid w:val="00CA7800"/>
    <w:rsid w:val="00CD030B"/>
    <w:rsid w:val="00CD28A4"/>
    <w:rsid w:val="00CD32CA"/>
    <w:rsid w:val="00CF425D"/>
    <w:rsid w:val="00CF5A1D"/>
    <w:rsid w:val="00D02CB6"/>
    <w:rsid w:val="00D07239"/>
    <w:rsid w:val="00D12B32"/>
    <w:rsid w:val="00D22EE7"/>
    <w:rsid w:val="00D2582C"/>
    <w:rsid w:val="00D546CA"/>
    <w:rsid w:val="00DE53BD"/>
    <w:rsid w:val="00DF3AEF"/>
    <w:rsid w:val="00E41E55"/>
    <w:rsid w:val="00E738E4"/>
    <w:rsid w:val="00E77F9D"/>
    <w:rsid w:val="00E913E5"/>
    <w:rsid w:val="00E93CEB"/>
    <w:rsid w:val="00EB5312"/>
    <w:rsid w:val="00EC6C72"/>
    <w:rsid w:val="00F152A0"/>
    <w:rsid w:val="00F653A2"/>
    <w:rsid w:val="00F72D5D"/>
    <w:rsid w:val="00FA04AF"/>
    <w:rsid w:val="00FA4B50"/>
    <w:rsid w:val="00FB15DA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3544"/>
  <w15:chartTrackingRefBased/>
  <w15:docId w15:val="{EBED307F-2CF1-4657-83F6-5BB9A7CE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DA8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5DA8"/>
    <w:rPr>
      <w:b/>
      <w:bCs/>
    </w:rPr>
  </w:style>
  <w:style w:type="character" w:styleId="a4">
    <w:name w:val="Hyperlink"/>
    <w:uiPriority w:val="99"/>
    <w:unhideWhenUsed/>
    <w:rsid w:val="00595DA8"/>
    <w:rPr>
      <w:color w:val="0000FF"/>
      <w:u w:val="single"/>
    </w:rPr>
  </w:style>
  <w:style w:type="paragraph" w:customStyle="1" w:styleId="Default">
    <w:name w:val="Default"/>
    <w:rsid w:val="00B371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647F4E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386D8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86D8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86D8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86D8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86D8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86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6D81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F260A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533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tcloud.nlmk.com/index.php/s/t6Mcfda5e7WQFg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extcloud.nlmk.com/index.php/s/t6Mcfda5e7WQFg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sily.ustinov@globsteeleng.com" TargetMode="External"/><Relationship Id="rId5" Type="http://schemas.openxmlformats.org/officeDocument/2006/relationships/hyperlink" Target="mailto:nagda_by@nlmk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rinev_as@nlmk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Манаенкова Любовь Алексеевна</dc:creator>
  <cp:keywords/>
  <dc:description/>
  <cp:lastModifiedBy>User</cp:lastModifiedBy>
  <cp:revision>2</cp:revision>
  <cp:lastPrinted>2025-04-17T06:29:00Z</cp:lastPrinted>
  <dcterms:created xsi:type="dcterms:W3CDTF">2025-04-24T11:31:00Z</dcterms:created>
  <dcterms:modified xsi:type="dcterms:W3CDTF">2025-04-24T11:31:00Z</dcterms:modified>
</cp:coreProperties>
</file>