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4FB" w:rsidRPr="00CC5855" w:rsidRDefault="008164FB" w:rsidP="00CC5855">
      <w:pPr>
        <w:widowControl w:val="0"/>
        <w:shd w:val="clear" w:color="auto" w:fill="FFFFFF"/>
        <w:tabs>
          <w:tab w:val="left" w:pos="221"/>
        </w:tabs>
        <w:autoSpaceDE w:val="0"/>
        <w:autoSpaceDN w:val="0"/>
        <w:adjustRightInd w:val="0"/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164F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</w:t>
      </w:r>
    </w:p>
    <w:p w:rsidR="008164FB" w:rsidRDefault="006E5505" w:rsidP="007F62AA">
      <w:pPr>
        <w:shd w:val="clear" w:color="auto" w:fill="FFFFFF"/>
        <w:suppressAutoHyphens/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Старооскольской городской прокуратурой в результате проверочных мероприятий в деятельности частных охранных организаций выявлены нарушения законодательства о труде и об охране труда.</w:t>
      </w:r>
    </w:p>
    <w:p w:rsidR="007F62AA" w:rsidRDefault="006E5505" w:rsidP="006E5505">
      <w:pPr>
        <w:shd w:val="clear" w:color="auto" w:fill="FFFFFF"/>
        <w:suppressAutoHyphens/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5505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связи с выявленными нарушениями руководителям ООО ЧОО «Служба безопасности», ООО ЧОП «ВВ-Защита», ООО ЧОП «Гарант», ООО ЧОП «Гранит», ООО ЧОП «Феникс», ООО ЧОО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«Союз Плюс», ООО ЧОП «Русич», </w:t>
      </w:r>
      <w:r w:rsidRPr="006E5505">
        <w:rPr>
          <w:rFonts w:ascii="Times New Roman" w:eastAsia="Times New Roman" w:hAnsi="Times New Roman" w:cs="Times New Roman"/>
          <w:sz w:val="26"/>
          <w:szCs w:val="26"/>
          <w:lang w:eastAsia="ru-RU"/>
        </w:rPr>
        <w:t>ООО ЧОП «Витязь» внесены представления, которые рассмотрены, удовлетворены, виновные должностные лица привлечены к дисциплинарной ответственности.</w:t>
      </w:r>
    </w:p>
    <w:p w:rsidR="006E5505" w:rsidRPr="006E5505" w:rsidRDefault="006E5505" w:rsidP="006E5505">
      <w:pPr>
        <w:shd w:val="clear" w:color="auto" w:fill="FFFFFF"/>
        <w:suppressAutoHyphens/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Одновременно с этим в отношении 11 виновных должностных лиц </w:t>
      </w:r>
      <w:r w:rsidRPr="006E5505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городской прокуратурой возбуждены дела об административных правонарушениях, предусмотренных ч.4, ч.6 ст.5.27, ч.1, ч.2, ч.3 ст.5.27.1 КоАП РФ (отсутствие оценки профессиональных рисков; отсутствие специальной оценки условий труда; отсутствие у водителей-охранников и охранников с правом ношения оружия заключений о прохождении обязательного психиатрического освидетельствования, несвоевременная выплата заработной платы, отсутствие в трудовых договорах обязательных условий).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результатам рассмотрения дел ГИТ в Белгородской области виновные привлечены к ответственности в виде административных штрафов на общую сумму 115 000,00 рублей.</w:t>
      </w:r>
    </w:p>
    <w:p w:rsidR="00CC5855" w:rsidRPr="008164FB" w:rsidRDefault="00CC5855" w:rsidP="00CC5855">
      <w:pPr>
        <w:shd w:val="clear" w:color="auto" w:fill="FFFFFF"/>
        <w:suppressAutoHyphens/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5505" w:rsidRDefault="006E5505" w:rsidP="008164F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0"/>
          <w:szCs w:val="20"/>
          <w:lang w:eastAsia="ru-RU"/>
        </w:rPr>
      </w:pPr>
    </w:p>
    <w:p w:rsidR="006E5505" w:rsidRDefault="006E5505" w:rsidP="008164F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0"/>
          <w:szCs w:val="20"/>
          <w:lang w:eastAsia="ru-RU"/>
        </w:rPr>
      </w:pPr>
    </w:p>
    <w:p w:rsidR="006E5505" w:rsidRDefault="006E5505" w:rsidP="008164F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0"/>
          <w:szCs w:val="20"/>
          <w:lang w:eastAsia="ru-RU"/>
        </w:rPr>
      </w:pPr>
    </w:p>
    <w:p w:rsidR="006E5505" w:rsidRDefault="006E5505" w:rsidP="008164F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0"/>
          <w:szCs w:val="20"/>
          <w:lang w:eastAsia="ru-RU"/>
        </w:rPr>
      </w:pPr>
    </w:p>
    <w:p w:rsidR="006E5505" w:rsidRDefault="006E5505" w:rsidP="008164F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0"/>
          <w:szCs w:val="20"/>
          <w:lang w:eastAsia="ru-RU"/>
        </w:rPr>
      </w:pPr>
    </w:p>
    <w:p w:rsidR="006E5505" w:rsidRDefault="006E5505" w:rsidP="008164F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0"/>
          <w:szCs w:val="20"/>
          <w:lang w:eastAsia="ru-RU"/>
        </w:rPr>
      </w:pPr>
    </w:p>
    <w:p w:rsidR="006E5505" w:rsidRDefault="006E5505" w:rsidP="008164F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0"/>
          <w:szCs w:val="20"/>
          <w:lang w:eastAsia="ru-RU"/>
        </w:rPr>
      </w:pPr>
      <w:bookmarkStart w:id="0" w:name="_GoBack"/>
      <w:bookmarkEnd w:id="0"/>
    </w:p>
    <w:sectPr w:rsidR="006E5505" w:rsidSect="00680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??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843"/>
    <w:rsid w:val="000712ED"/>
    <w:rsid w:val="00374707"/>
    <w:rsid w:val="006E5505"/>
    <w:rsid w:val="00732B7C"/>
    <w:rsid w:val="00774EEA"/>
    <w:rsid w:val="007F62AA"/>
    <w:rsid w:val="008164FB"/>
    <w:rsid w:val="00975042"/>
    <w:rsid w:val="00A812E6"/>
    <w:rsid w:val="00CB0843"/>
    <w:rsid w:val="00CC5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BC2726-62B3-4CF9-B70A-05545C366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62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F62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Воротынцев Андрей Сергеевич</dc:creator>
  <cp:keywords/>
  <dc:description/>
  <cp:lastModifiedBy>Чеканова Екатерина Николаевна</cp:lastModifiedBy>
  <cp:revision>2</cp:revision>
  <cp:lastPrinted>2024-05-23T16:03:00Z</cp:lastPrinted>
  <dcterms:created xsi:type="dcterms:W3CDTF">2024-06-27T11:51:00Z</dcterms:created>
  <dcterms:modified xsi:type="dcterms:W3CDTF">2024-06-27T11:51:00Z</dcterms:modified>
</cp:coreProperties>
</file>