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07" w:rsidRPr="003A3B39" w:rsidRDefault="00833207" w:rsidP="008332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3B39">
        <w:rPr>
          <w:rFonts w:ascii="Times New Roman" w:hAnsi="Times New Roman" w:cs="Times New Roman"/>
          <w:b/>
          <w:sz w:val="28"/>
          <w:szCs w:val="28"/>
          <w:lang w:eastAsia="ru-RU"/>
        </w:rPr>
        <w:t>Новые разъяснения Верховного суда РФ по вопросам компенсации морального вреда</w:t>
      </w:r>
    </w:p>
    <w:p w:rsidR="00833207" w:rsidRPr="003A3B39" w:rsidRDefault="00833207" w:rsidP="00833207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3207" w:rsidRPr="004050FE" w:rsidRDefault="00833207" w:rsidP="00833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Пленум Верховного Суда РФ в постановлении от 15.11.2022 дал разъяснения о практике применения судами норм о компенсации морального вреда.</w:t>
      </w:r>
    </w:p>
    <w:p w:rsidR="00833207" w:rsidRPr="004050FE" w:rsidRDefault="00833207" w:rsidP="00833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Судом рассмотрены общие положения права на компенсацию морального вреда, условия возложения обязанности, способ и размер, отдельные случаи компенсации и процессуальные вопросы, в том числе в сфере уголовного судопроизводства.</w:t>
      </w:r>
    </w:p>
    <w:p w:rsidR="00833207" w:rsidRPr="004050FE" w:rsidRDefault="00833207" w:rsidP="00833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или нарушающими его личные неимущественные права.</w:t>
      </w:r>
    </w:p>
    <w:p w:rsidR="00833207" w:rsidRPr="004050FE" w:rsidRDefault="00833207" w:rsidP="00833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примеру, гражданин, потерпевший от преступления против собственности, при совершении кражи, мошенничества, присвоения или растраты имущества, причинения имущественного ущерба путем обмана или злоупотребления доверием и др., вправе предъявить требование о компенсации морального вреда, если ему причинены физические или нравственные страдания вследствие нарушения личных неимущественных прав либо посягательства на принадлежащие ему нематериальные блага, данные положения закреплены в гражданском и уголовно-процессуальном кодексах Российской Федерации.</w:t>
      </w:r>
    </w:p>
    <w:p w:rsidR="00833207" w:rsidRPr="004050FE" w:rsidRDefault="00833207" w:rsidP="00833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указанных случаях потерпевший вправе требовать компенсации морального вреда, в том числе путем предъявления самостоятельного иска в порядке гражданского судопроизводства.</w:t>
      </w:r>
    </w:p>
    <w:p w:rsidR="00833207" w:rsidRPr="004050FE" w:rsidRDefault="00833207" w:rsidP="00833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Иск о компенсации морального вреда, причиненного гражданину непосредственно преступлением, может быть предъявлен по уголовному делу после его возбуждения и до окончания судебного следствия при разбирательстве данного уголовного дела в суде.</w:t>
      </w:r>
    </w:p>
    <w:p w:rsidR="00833207" w:rsidRPr="004050FE" w:rsidRDefault="00833207" w:rsidP="00833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случае, если гражданский иск о компенсации морального вреда, вытекающий из уголовного дела, не был предъявлен или не был разрешен при производстве по уголовному делу, он предъявляется для рассмотрения в порядке гражданского судопроизводства.</w:t>
      </w:r>
    </w:p>
    <w:p w:rsidR="00833207" w:rsidRPr="004050FE" w:rsidRDefault="00833207" w:rsidP="00833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Стоит отметить, что на возмещение морального вреда имеет право и гражданин, который незаконно осужден; привлечен к уголовной ответственности; содержится под стражей или находится под подпиской о невыезде; привлечен к административной ответственности в виде административного ареста или исправительных работ.</w:t>
      </w:r>
    </w:p>
    <w:p w:rsidR="00833207" w:rsidRPr="004050FE" w:rsidRDefault="00833207" w:rsidP="00833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этом моральный вред подлежит компенсации независимо от вины должностных лиц органов дознания, предварительного следствия, прокуратуры и суда.</w:t>
      </w:r>
    </w:p>
    <w:p w:rsidR="00833207" w:rsidRPr="004050FE" w:rsidRDefault="00833207" w:rsidP="00833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размера компенсации в указанных случаях надлежит учитывать в том числе, длительность и обстоятельства уголовного преследования, тяжесть инкриминируемого истцу преступления, избранную </w:t>
      </w:r>
      <w:r w:rsidRPr="004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меру пресечения и причины избрания определенной меры пресечения (например, связанной с лишением свободы), длительность и условия содержания под стражей, однократность и неоднократность такого содержания, вид и продолжительность назначенного уголовного наказания, вид исправительного учреждения, в котором лицо отбывало наказание, личность истца (в частности, образ жизни и род занятий истца, привлекался ли истец ранее к уголовной ответственности), ухудшение состояния здоровья, нарушение поддерживаемых истцом близких семейных отношений с родственниками и другими членами семьи, лишение его возможности оказания необходимой им заботы и помощи, степень испытанных нравственных страданий.</w:t>
      </w:r>
    </w:p>
    <w:p w:rsidR="00833207" w:rsidRPr="004050FE" w:rsidRDefault="00833207" w:rsidP="00833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 независимо от вины указанных должностных лиц судом может быть взыскана компенсация морального вреда, причиненного гражданину незаконным применением любых иных мер государственного принуждения, в том числе не обусловленных привлечением к уголовной или административной ответственности.</w:t>
      </w:r>
    </w:p>
    <w:p w:rsidR="00833207" w:rsidRDefault="00833207" w:rsidP="0083320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Так, суд вправе взыскать компенсацию морального вреда, причиненного, например, в результате незаконного задержания в качестве подозреваемого в совершении преступления, или в результате незаконного административного задержания на срок не более 48 часов как меры обеспечения производства по делу об административном правонарушении.</w:t>
      </w:r>
    </w:p>
    <w:p w:rsidR="00833207" w:rsidRDefault="00833207" w:rsidP="0083320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4BE0" w:rsidRPr="00BE2C00" w:rsidRDefault="00874BE0" w:rsidP="001F6E07">
      <w:pPr>
        <w:rPr>
          <w:sz w:val="28"/>
          <w:szCs w:val="28"/>
        </w:rPr>
      </w:pPr>
      <w:proofErr w:type="gramStart"/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 </w:t>
      </w:r>
      <w:r w:rsidRPr="00BE2C00">
        <w:rPr>
          <w:sz w:val="28"/>
          <w:szCs w:val="28"/>
        </w:rPr>
        <w:t>помощник</w:t>
      </w:r>
      <w:proofErr w:type="gramEnd"/>
      <w:r w:rsidRPr="00BE2C00">
        <w:rPr>
          <w:sz w:val="28"/>
          <w:szCs w:val="28"/>
        </w:rPr>
        <w:t xml:space="preserve"> </w:t>
      </w:r>
      <w:proofErr w:type="spellStart"/>
      <w:r w:rsidRPr="00BE2C00">
        <w:rPr>
          <w:sz w:val="28"/>
          <w:szCs w:val="28"/>
        </w:rPr>
        <w:t>Старооскольского</w:t>
      </w:r>
      <w:proofErr w:type="spellEnd"/>
      <w:r w:rsidRPr="00BE2C00">
        <w:rPr>
          <w:sz w:val="28"/>
          <w:szCs w:val="28"/>
        </w:rPr>
        <w:t xml:space="preserve"> городского прокурора </w:t>
      </w:r>
      <w:r w:rsidR="00833207">
        <w:rPr>
          <w:sz w:val="28"/>
          <w:szCs w:val="28"/>
        </w:rPr>
        <w:t>Жилина Юлия Викторовна</w:t>
      </w:r>
      <w:bookmarkStart w:id="0" w:name="_GoBack"/>
      <w:bookmarkEnd w:id="0"/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9C"/>
    <w:rsid w:val="00047012"/>
    <w:rsid w:val="0006268E"/>
    <w:rsid w:val="00073A68"/>
    <w:rsid w:val="00076F6E"/>
    <w:rsid w:val="000E6DFF"/>
    <w:rsid w:val="000F6828"/>
    <w:rsid w:val="00113A75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33207"/>
    <w:rsid w:val="008540C2"/>
    <w:rsid w:val="0086460D"/>
    <w:rsid w:val="00874BE0"/>
    <w:rsid w:val="00882DC1"/>
    <w:rsid w:val="00887734"/>
    <w:rsid w:val="00890DB1"/>
    <w:rsid w:val="008A27D0"/>
    <w:rsid w:val="008B473F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81311"/>
    <w:rsid w:val="00D8598B"/>
    <w:rsid w:val="00D863F8"/>
    <w:rsid w:val="00D92848"/>
    <w:rsid w:val="00D969C8"/>
    <w:rsid w:val="00DA3FDF"/>
    <w:rsid w:val="00DE6500"/>
    <w:rsid w:val="00DF0725"/>
    <w:rsid w:val="00DF098A"/>
    <w:rsid w:val="00DF2AD5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B4835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332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0926-F9DE-4E67-91F4-97ADAE9A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3483</Characters>
  <Application>Microsoft Office Word</Application>
  <DocSecurity>0</DocSecurity>
  <Lines>696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Чеканова Екатерина Николаевна</cp:lastModifiedBy>
  <cp:revision>2</cp:revision>
  <cp:lastPrinted>2022-01-25T14:24:00Z</cp:lastPrinted>
  <dcterms:created xsi:type="dcterms:W3CDTF">2022-12-27T05:23:00Z</dcterms:created>
  <dcterms:modified xsi:type="dcterms:W3CDTF">2022-12-27T05:23:00Z</dcterms:modified>
</cp:coreProperties>
</file>