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27E8" w:rsidRPr="00E16C9A" w:rsidRDefault="003827E8" w:rsidP="003827E8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25C93" w:rsidRPr="000C1AFF" w:rsidRDefault="00A25C93" w:rsidP="00A25C93">
      <w:pPr>
        <w:pStyle w:val="a6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bookmarkStart w:id="0" w:name="_GoBack"/>
      <w:r w:rsidRPr="000C1AF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0C1AFF">
        <w:rPr>
          <w:b/>
          <w:sz w:val="28"/>
          <w:szCs w:val="28"/>
        </w:rPr>
        <w:t>использовании квалифицированной электронной подписи</w:t>
      </w:r>
    </w:p>
    <w:bookmarkEnd w:id="0"/>
    <w:p w:rsidR="00A25C93" w:rsidRDefault="00A25C93" w:rsidP="00A25C93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25C93" w:rsidRPr="000C1AFF" w:rsidRDefault="00A25C93" w:rsidP="00A25C93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C1AFF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0C1AFF">
        <w:rPr>
          <w:sz w:val="28"/>
          <w:szCs w:val="28"/>
        </w:rPr>
        <w:t xml:space="preserve"> 11 Федерального закона от </w:t>
      </w:r>
      <w:r>
        <w:rPr>
          <w:sz w:val="28"/>
          <w:szCs w:val="28"/>
        </w:rPr>
        <w:t>06.04.</w:t>
      </w:r>
      <w:r w:rsidRPr="000C1AFF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0C1AFF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0C1AFF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0C1AFF">
        <w:rPr>
          <w:sz w:val="28"/>
          <w:szCs w:val="28"/>
        </w:rPr>
        <w:t xml:space="preserve"> квалифицированная электронная подпись признается действительной до тех пор, пока решением суда не установлено иное</w:t>
      </w:r>
      <w:r>
        <w:rPr>
          <w:sz w:val="28"/>
          <w:szCs w:val="28"/>
        </w:rPr>
        <w:t>.</w:t>
      </w:r>
      <w:r w:rsidRPr="000C1AFF">
        <w:rPr>
          <w:sz w:val="28"/>
          <w:szCs w:val="28"/>
        </w:rPr>
        <w:t xml:space="preserve"> </w:t>
      </w:r>
    </w:p>
    <w:p w:rsidR="00A25C93" w:rsidRPr="000C1AFF" w:rsidRDefault="00A25C93" w:rsidP="00A25C93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C1AFF">
        <w:rPr>
          <w:sz w:val="28"/>
          <w:szCs w:val="28"/>
        </w:rPr>
        <w:t>Участники электронного взаимодействия вправе использовать электронную 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нормативными правовыми актами либо соглашением между участниками электронного взаимодействия.</w:t>
      </w:r>
    </w:p>
    <w:p w:rsidR="00A25C93" w:rsidRPr="000C1AFF" w:rsidRDefault="00A25C93" w:rsidP="00A25C93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C1AFF">
        <w:rPr>
          <w:sz w:val="28"/>
          <w:szCs w:val="28"/>
        </w:rPr>
        <w:t>В случае использования квалифицированной электронной подписи при участии в правоотношениях юридических лиц применяется квалифицированная электронная подпись юридического лица, сертификат которой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уполномоченным федеральным органом порядке с указанием в качестве владельца квалифицированного сертификата также лица, уполномоченного действовать без доверенности.</w:t>
      </w:r>
    </w:p>
    <w:p w:rsidR="00A25C93" w:rsidRPr="000C1AFF" w:rsidRDefault="00A25C93" w:rsidP="00A25C93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C1AFF">
        <w:rPr>
          <w:sz w:val="28"/>
          <w:szCs w:val="28"/>
        </w:rPr>
        <w:t>В случае, если от имени юридического лица действует его представитель</w:t>
      </w:r>
      <w:r>
        <w:rPr>
          <w:sz w:val="28"/>
          <w:szCs w:val="28"/>
        </w:rPr>
        <w:t xml:space="preserve">, </w:t>
      </w:r>
      <w:r w:rsidRPr="000C1AFF">
        <w:rPr>
          <w:sz w:val="28"/>
          <w:szCs w:val="28"/>
        </w:rPr>
        <w:t xml:space="preserve">электронный документ подписывается квалифицированной электронной подписью такого представителя юридического лица. Одновременно представляется доверенность от имени юридического лица. Данная доверенность, выданная в электронной форме от имени юридического лица, должна быть подписана квалифицированной электронной подписью, или квалифицированной электронной подписью лица, которому выдана доверенность с правом передоверия, или квалифицированной электронной подписью нотариуса в случае, если доверенность, в том числе доверенность, выданная в порядке передоверия, удостоверена нотариусом. Представление доверенности осуществляется посредством ее включения в пакет электронных документов, если </w:t>
      </w:r>
      <w:r>
        <w:rPr>
          <w:sz w:val="28"/>
          <w:szCs w:val="28"/>
        </w:rPr>
        <w:t xml:space="preserve">не установлен </w:t>
      </w:r>
      <w:r w:rsidRPr="000C1AFF">
        <w:rPr>
          <w:sz w:val="28"/>
          <w:szCs w:val="28"/>
        </w:rPr>
        <w:t>иной порядок представления такой доверенности.</w:t>
      </w:r>
    </w:p>
    <w:p w:rsidR="00A25C93" w:rsidRDefault="00A25C93" w:rsidP="00A25C93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C1AFF">
        <w:rPr>
          <w:sz w:val="28"/>
          <w:szCs w:val="28"/>
        </w:rPr>
        <w:t>сли от имени юридического лица действует физическое лицо, применяется квалифицированная электронная подпись физического лица, квалифицированный сертификат ключа проверки которой создается и выдается удостоверяющим центром, получившим аккредитацию.</w:t>
      </w:r>
    </w:p>
    <w:p w:rsidR="00090ECD" w:rsidRPr="007210F1" w:rsidRDefault="00090ECD" w:rsidP="00090ECD">
      <w:pPr>
        <w:ind w:firstLine="709"/>
        <w:jc w:val="both"/>
        <w:rPr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90ECD"/>
    <w:rsid w:val="000D6550"/>
    <w:rsid w:val="000E0344"/>
    <w:rsid w:val="000E6DFF"/>
    <w:rsid w:val="000F6828"/>
    <w:rsid w:val="00113A75"/>
    <w:rsid w:val="001152D1"/>
    <w:rsid w:val="001231DC"/>
    <w:rsid w:val="00174719"/>
    <w:rsid w:val="001C0C88"/>
    <w:rsid w:val="001E1998"/>
    <w:rsid w:val="001E318D"/>
    <w:rsid w:val="001E4AB5"/>
    <w:rsid w:val="001F2048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2307D"/>
    <w:rsid w:val="003310F0"/>
    <w:rsid w:val="0033166A"/>
    <w:rsid w:val="00335794"/>
    <w:rsid w:val="0037522A"/>
    <w:rsid w:val="003762DE"/>
    <w:rsid w:val="003827E8"/>
    <w:rsid w:val="00384947"/>
    <w:rsid w:val="003A549A"/>
    <w:rsid w:val="003B4C15"/>
    <w:rsid w:val="003B64D1"/>
    <w:rsid w:val="003C12D8"/>
    <w:rsid w:val="003C62C4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4422"/>
    <w:rsid w:val="005F6C82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518BD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460D"/>
    <w:rsid w:val="00874BE0"/>
    <w:rsid w:val="00882DC1"/>
    <w:rsid w:val="0088752D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5C93"/>
    <w:rsid w:val="00A279A1"/>
    <w:rsid w:val="00A36F80"/>
    <w:rsid w:val="00A37922"/>
    <w:rsid w:val="00A54974"/>
    <w:rsid w:val="00A55F9E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32F8E"/>
    <w:rsid w:val="00E64E81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  <w:style w:type="paragraph" w:styleId="a6">
    <w:name w:val="Normal (Web)"/>
    <w:basedOn w:val="a"/>
    <w:uiPriority w:val="99"/>
    <w:unhideWhenUsed/>
    <w:rsid w:val="00A25C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7411-5A75-4534-9C87-A237ED96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2024-11-06T14:14:00Z</dcterms:created>
  <dcterms:modified xsi:type="dcterms:W3CDTF">2024-11-06T14:14:00Z</dcterms:modified>
</cp:coreProperties>
</file>