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EFAD48" w14:textId="77777777" w:rsidR="004D1200" w:rsidRPr="00CA0C71" w:rsidRDefault="004D1200" w:rsidP="004D1200">
      <w:pPr>
        <w:ind w:firstLine="720"/>
        <w:jc w:val="center"/>
        <w:rPr>
          <w:b/>
          <w:sz w:val="28"/>
          <w:szCs w:val="28"/>
        </w:rPr>
      </w:pPr>
      <w:r w:rsidRPr="00CA0C71">
        <w:rPr>
          <w:b/>
          <w:sz w:val="28"/>
          <w:szCs w:val="28"/>
        </w:rPr>
        <w:t>Ответственность за самовольную перепланировку жилого помещения</w:t>
      </w:r>
    </w:p>
    <w:p w14:paraId="1ED7962C" w14:textId="77777777" w:rsidR="004D1200" w:rsidRDefault="004D1200" w:rsidP="004D1200">
      <w:pPr>
        <w:ind w:firstLine="720"/>
        <w:jc w:val="both"/>
        <w:rPr>
          <w:sz w:val="28"/>
          <w:szCs w:val="28"/>
        </w:rPr>
      </w:pPr>
    </w:p>
    <w:p w14:paraId="4FA8E8EE" w14:textId="77777777" w:rsidR="004D1200" w:rsidRPr="00A253A0" w:rsidRDefault="004D1200" w:rsidP="004D1200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В соответствии с положениями части 1 статьи 25 Жилищного кодекса Российской Федерации переустройством жилого помещения является установка, замена или перенос инженерных сетей, санитарно-технического, электрического или другого оборудования, требующие внесения изменения в технический паспорт жилого помещения. Под перепланировкой жилого помещения понимают изменение его конфигурации, требующее внесения изменения в технический паспорт жилого помещения.</w:t>
      </w:r>
    </w:p>
    <w:p w14:paraId="1DFCCF39" w14:textId="77777777" w:rsidR="004D1200" w:rsidRPr="00A253A0" w:rsidRDefault="004D1200" w:rsidP="004D1200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 xml:space="preserve">Для проведения переустройства и (или) перепланировки жилого помещения собственник данного помещения или уполномоченное им лицо должны обратиться в орган, осуществляющий согласование, по месту нахождения переустраиваемого и (или) </w:t>
      </w:r>
      <w:proofErr w:type="spellStart"/>
      <w:r w:rsidRPr="00A253A0">
        <w:rPr>
          <w:sz w:val="28"/>
          <w:szCs w:val="28"/>
        </w:rPr>
        <w:t>перепланируемого</w:t>
      </w:r>
      <w:proofErr w:type="spellEnd"/>
      <w:r w:rsidRPr="00A253A0">
        <w:rPr>
          <w:sz w:val="28"/>
          <w:szCs w:val="28"/>
        </w:rPr>
        <w:t xml:space="preserve"> жилого помещения.</w:t>
      </w:r>
    </w:p>
    <w:p w14:paraId="06A6929B" w14:textId="77777777" w:rsidR="004D1200" w:rsidRPr="00A253A0" w:rsidRDefault="004D1200" w:rsidP="004D1200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За самовольное переустройство и (или) самовольную перепланировку жилого помещения (т.е. при отсутствии разрешения или при нарушении проекта переустройства и (или) перепланировки) законодательством предусматривается ответственность. Контроль за этим обязана осуществлять Государственная жилищная инспекция.</w:t>
      </w:r>
    </w:p>
    <w:p w14:paraId="3F52F011" w14:textId="77777777" w:rsidR="004D1200" w:rsidRPr="00A253A0" w:rsidRDefault="004D1200" w:rsidP="004D1200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Согласно статье 29 Жилищного кодекса Российской Федерации собственник жилого помещения, которое было самовольно переустроено и (или) перепланировано,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порядке, которые установлены органом, осуществляющим согласование.</w:t>
      </w:r>
    </w:p>
    <w:p w14:paraId="6BD09902" w14:textId="77777777" w:rsidR="004D1200" w:rsidRPr="00A253A0" w:rsidRDefault="004D1200" w:rsidP="004D1200">
      <w:pPr>
        <w:ind w:firstLine="720"/>
        <w:jc w:val="both"/>
        <w:rPr>
          <w:sz w:val="28"/>
          <w:szCs w:val="28"/>
        </w:rPr>
      </w:pPr>
      <w:r w:rsidRPr="00A253A0">
        <w:rPr>
          <w:sz w:val="28"/>
          <w:szCs w:val="28"/>
        </w:rPr>
        <w:t>Самовольная перепланировка жилых помещений в многоквартирных влечет наложение административного штрафа на граждан в размере от двух тысяч до двух тысяч пятисот рублей (часть 2 статьи 7.21 Кодекса Российской Федерации об административных правонарушениях).</w:t>
      </w:r>
    </w:p>
    <w:p w14:paraId="3A9085B7" w14:textId="77777777" w:rsidR="004B3950" w:rsidRDefault="004B3950" w:rsidP="004B3950">
      <w:pPr>
        <w:jc w:val="both"/>
        <w:rPr>
          <w:sz w:val="28"/>
          <w:szCs w:val="28"/>
        </w:rPr>
      </w:pPr>
    </w:p>
    <w:p w14:paraId="5A272936" w14:textId="77777777" w:rsidR="004B3950" w:rsidRDefault="004B3950" w:rsidP="004B3950">
      <w:pPr>
        <w:jc w:val="both"/>
        <w:rPr>
          <w:sz w:val="28"/>
          <w:szCs w:val="28"/>
        </w:rPr>
      </w:pPr>
    </w:p>
    <w:p w14:paraId="4C9D1340" w14:textId="55668C74" w:rsidR="004B3950" w:rsidRDefault="004B3950" w:rsidP="004B3950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Разъясняет помощник </w:t>
      </w:r>
      <w:proofErr w:type="spellStart"/>
      <w:r>
        <w:rPr>
          <w:sz w:val="28"/>
          <w:szCs w:val="28"/>
        </w:rPr>
        <w:t>Старооскольского</w:t>
      </w:r>
      <w:proofErr w:type="spellEnd"/>
      <w:r>
        <w:rPr>
          <w:sz w:val="28"/>
          <w:szCs w:val="28"/>
        </w:rPr>
        <w:t xml:space="preserve"> городского прокурора юрист 1 класса Кононова В.Ф.</w:t>
      </w:r>
    </w:p>
    <w:p w14:paraId="0FAF9AB0" w14:textId="77777777" w:rsidR="001432D7" w:rsidRDefault="001432D7"/>
    <w:sectPr w:rsidR="0014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6F"/>
    <w:rsid w:val="001432D7"/>
    <w:rsid w:val="004B3950"/>
    <w:rsid w:val="004D1200"/>
    <w:rsid w:val="00CD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8583D"/>
  <w15:chartTrackingRefBased/>
  <w15:docId w15:val="{14F932D5-6E63-4C86-9493-F3D72DB3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12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1528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Кононова Виктория Федоровна</dc:creator>
  <cp:keywords/>
  <dc:description/>
  <cp:lastModifiedBy>Кононова Виктория Федоровна</cp:lastModifiedBy>
  <cp:revision>3</cp:revision>
  <dcterms:created xsi:type="dcterms:W3CDTF">2025-03-15T09:38:00Z</dcterms:created>
  <dcterms:modified xsi:type="dcterms:W3CDTF">2025-04-01T09:27:00Z</dcterms:modified>
</cp:coreProperties>
</file>