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F247" w14:textId="77777777" w:rsidR="00DB5122" w:rsidRPr="000C35B1" w:rsidRDefault="00DB5122" w:rsidP="000C35B1">
      <w:pPr>
        <w:jc w:val="center"/>
        <w:rPr>
          <w:b/>
          <w:bCs/>
          <w:sz w:val="28"/>
          <w:szCs w:val="28"/>
        </w:rPr>
      </w:pPr>
      <w:r w:rsidRPr="000C35B1">
        <w:rPr>
          <w:b/>
          <w:bCs/>
          <w:sz w:val="28"/>
          <w:szCs w:val="28"/>
        </w:rPr>
        <w:t>Собственникам жилых помещений предоставлено право получения адресно-справочной информации о зарегистрированных в их помещениях лицах</w:t>
      </w:r>
    </w:p>
    <w:p w14:paraId="7F0A33EE" w14:textId="77777777" w:rsidR="00DB5122" w:rsidRPr="00DB5122" w:rsidRDefault="00DB5122" w:rsidP="00DB5122">
      <w:pPr>
        <w:rPr>
          <w:sz w:val="28"/>
          <w:szCs w:val="28"/>
        </w:rPr>
      </w:pPr>
    </w:p>
    <w:p w14:paraId="45771CC2" w14:textId="77777777" w:rsidR="00DB5122" w:rsidRPr="00DB5122" w:rsidRDefault="00DB5122" w:rsidP="000C35B1">
      <w:pPr>
        <w:ind w:firstLine="709"/>
        <w:jc w:val="both"/>
        <w:rPr>
          <w:sz w:val="28"/>
          <w:szCs w:val="28"/>
        </w:rPr>
      </w:pPr>
      <w:r w:rsidRPr="00DB5122">
        <w:rPr>
          <w:sz w:val="28"/>
          <w:szCs w:val="28"/>
        </w:rPr>
        <w:t>Федеральным законом от 14.07.2022 № 304-ФЗ внесены изменения в 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и ст. 10 Федерального закона от 18.07.2006 № 109-ФЗ «О миграционном учете иностранных граждан и лиц без гражданства в Российской Федерации».</w:t>
      </w:r>
    </w:p>
    <w:p w14:paraId="05971C84" w14:textId="77777777" w:rsidR="00DB5122" w:rsidRPr="00DB5122" w:rsidRDefault="00DB5122" w:rsidP="000C35B1">
      <w:pPr>
        <w:ind w:firstLine="709"/>
        <w:jc w:val="both"/>
        <w:rPr>
          <w:sz w:val="28"/>
          <w:szCs w:val="28"/>
        </w:rPr>
      </w:pPr>
      <w:r w:rsidRPr="00DB5122">
        <w:rPr>
          <w:sz w:val="28"/>
          <w:szCs w:val="28"/>
        </w:rPr>
        <w:t>Изменения коснулись закрепления права собственника жилого помещения на получение информации о гражданах Российской Федерации, иностранных гражданах и лицах без гражданства, поставленных на регистрационный или миграционный учет по месту пребывания или по месту жительства в жилом помещении, принадлежащем ему на праве собственности.</w:t>
      </w:r>
    </w:p>
    <w:p w14:paraId="112DA5DC" w14:textId="77777777" w:rsidR="00DB5122" w:rsidRPr="00DB5122" w:rsidRDefault="00DB5122" w:rsidP="000C35B1">
      <w:pPr>
        <w:ind w:firstLine="709"/>
        <w:jc w:val="both"/>
        <w:rPr>
          <w:sz w:val="28"/>
          <w:szCs w:val="28"/>
        </w:rPr>
      </w:pPr>
      <w:r w:rsidRPr="00DB5122">
        <w:rPr>
          <w:sz w:val="28"/>
          <w:szCs w:val="28"/>
        </w:rPr>
        <w:t>Собственнику жилого помещения предоставляется право запрашивать в органах внутренних дел адресно-справочную информацию (фамилия, имя, отчество, дата и место рождения, дата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</w:t>
      </w:r>
    </w:p>
    <w:p w14:paraId="1F409B5A" w14:textId="77777777" w:rsidR="00DB5122" w:rsidRPr="00DB5122" w:rsidRDefault="00DB5122" w:rsidP="000C35B1">
      <w:pPr>
        <w:ind w:firstLine="709"/>
        <w:jc w:val="both"/>
        <w:rPr>
          <w:sz w:val="28"/>
          <w:szCs w:val="28"/>
        </w:rPr>
      </w:pPr>
      <w:r w:rsidRPr="00DB5122">
        <w:rPr>
          <w:sz w:val="28"/>
          <w:szCs w:val="28"/>
        </w:rPr>
        <w:t>Аналогичные сведения собственник жилого помещения вправе получить из государственной информационной системы миграционного учета в отношении иностранных граждан, зарегистрированных по месту жительства или поставленных на учет по месту пребывания в жилом помещении.</w:t>
      </w:r>
    </w:p>
    <w:p w14:paraId="0C94888A" w14:textId="77777777" w:rsidR="0090612E" w:rsidRDefault="00DB5122" w:rsidP="000C35B1">
      <w:pPr>
        <w:ind w:firstLine="709"/>
        <w:jc w:val="both"/>
        <w:rPr>
          <w:sz w:val="28"/>
          <w:szCs w:val="28"/>
        </w:rPr>
      </w:pPr>
      <w:r w:rsidRPr="00DB5122">
        <w:rPr>
          <w:sz w:val="28"/>
          <w:szCs w:val="28"/>
        </w:rPr>
        <w:t>Закон вступит в силу с 1 января 2023 года.</w:t>
      </w:r>
    </w:p>
    <w:p w14:paraId="3946DC7E" w14:textId="77777777" w:rsidR="00DB5122" w:rsidRPr="0090612E" w:rsidRDefault="00DB5122" w:rsidP="00DB5122">
      <w:pPr>
        <w:rPr>
          <w:sz w:val="28"/>
          <w:szCs w:val="28"/>
        </w:rPr>
      </w:pPr>
    </w:p>
    <w:p w14:paraId="6E8596C0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C35B1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FED1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784C-3A76-4258-AE0F-3EB4A8DA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2022-11-14T08:19:00Z</dcterms:created>
  <dcterms:modified xsi:type="dcterms:W3CDTF">2023-01-11T06:48:00Z</dcterms:modified>
</cp:coreProperties>
</file>