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645" w:rsidRDefault="00654645" w:rsidP="00654645">
      <w:pPr>
        <w:jc w:val="both"/>
      </w:pPr>
    </w:p>
    <w:p w:rsidR="00EA779F" w:rsidRDefault="00EA779F" w:rsidP="00EA779F">
      <w:pPr>
        <w:jc w:val="center"/>
        <w:rPr>
          <w:b/>
          <w:sz w:val="28"/>
          <w:szCs w:val="28"/>
        </w:rPr>
      </w:pPr>
      <w:bookmarkStart w:id="0" w:name="_GoBack"/>
      <w:r w:rsidRPr="00FD3426">
        <w:rPr>
          <w:b/>
          <w:sz w:val="28"/>
          <w:szCs w:val="28"/>
        </w:rPr>
        <w:t>Трудовые гарантии супруге (супругу) погибшего (умершего) ветерана боевых действий из числа мобилизованных, контрактников, добровольцев</w:t>
      </w:r>
    </w:p>
    <w:bookmarkEnd w:id="0"/>
    <w:p w:rsidR="00EA779F" w:rsidRPr="00FD3426" w:rsidRDefault="00EA779F" w:rsidP="00EA779F">
      <w:pPr>
        <w:jc w:val="center"/>
        <w:rPr>
          <w:b/>
          <w:sz w:val="28"/>
          <w:szCs w:val="28"/>
        </w:rPr>
      </w:pPr>
    </w:p>
    <w:p w:rsidR="00EA779F" w:rsidRDefault="00EA779F" w:rsidP="00EA77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Трудовой кодекс Российской Федерации дополнен статьей 264.1, в соответствии с которой с</w:t>
      </w:r>
      <w:r w:rsidRPr="00FD3426">
        <w:rPr>
          <w:sz w:val="28"/>
          <w:szCs w:val="28"/>
        </w:rPr>
        <w:t>упругу (супруг</w:t>
      </w:r>
      <w:r>
        <w:rPr>
          <w:sz w:val="28"/>
          <w:szCs w:val="28"/>
        </w:rPr>
        <w:t>а</w:t>
      </w:r>
      <w:r w:rsidRPr="00FD3426">
        <w:rPr>
          <w:sz w:val="28"/>
          <w:szCs w:val="28"/>
        </w:rPr>
        <w:t xml:space="preserve">) погибшего (умершего) ветерана боевых действий - мобилизованного, контрактника или добровольца - в течение года с момента гибели (смерти) последнего запрещено увольнять по инициативе работодателя. Гарантия действует для тех, кто не вступил в повторный брак. </w:t>
      </w:r>
    </w:p>
    <w:p w:rsidR="00EA779F" w:rsidRDefault="00EA779F" w:rsidP="00EA77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D3426">
        <w:rPr>
          <w:sz w:val="28"/>
          <w:szCs w:val="28"/>
        </w:rPr>
        <w:t>апрет на увольнение не действует</w:t>
      </w:r>
      <w:r>
        <w:rPr>
          <w:sz w:val="28"/>
          <w:szCs w:val="28"/>
        </w:rPr>
        <w:t xml:space="preserve"> в случае:</w:t>
      </w:r>
    </w:p>
    <w:p w:rsidR="00EA779F" w:rsidRDefault="00EA779F" w:rsidP="00EA77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3426">
        <w:rPr>
          <w:sz w:val="28"/>
          <w:szCs w:val="28"/>
        </w:rPr>
        <w:t>ликвидации организации либо прекращения деятельности индивидуальным предпринимателем</w:t>
      </w:r>
      <w:r>
        <w:rPr>
          <w:sz w:val="28"/>
          <w:szCs w:val="28"/>
        </w:rPr>
        <w:t>;</w:t>
      </w:r>
    </w:p>
    <w:p w:rsidR="00EA779F" w:rsidRPr="00FD3426" w:rsidRDefault="00EA779F" w:rsidP="00EA77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3426">
        <w:rPr>
          <w:sz w:val="28"/>
          <w:szCs w:val="28"/>
        </w:rPr>
        <w:t>неоднократного неисполнения работником без уважительных причин трудовых обязанностей, если он имеет дисциплинарное взыскание;</w:t>
      </w:r>
    </w:p>
    <w:p w:rsidR="00EA779F" w:rsidRDefault="00EA779F" w:rsidP="00EA77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3426">
        <w:rPr>
          <w:sz w:val="28"/>
          <w:szCs w:val="28"/>
        </w:rPr>
        <w:t xml:space="preserve"> однократного грубого нарушения работником трудовых обязанностей</w:t>
      </w:r>
      <w:r>
        <w:rPr>
          <w:sz w:val="28"/>
          <w:szCs w:val="28"/>
        </w:rPr>
        <w:t xml:space="preserve"> (например,</w:t>
      </w:r>
      <w:r w:rsidRPr="00FD3426">
        <w:rPr>
          <w:sz w:val="28"/>
          <w:szCs w:val="28"/>
        </w:rPr>
        <w:t xml:space="preserve"> прогула, </w:t>
      </w:r>
      <w:r>
        <w:rPr>
          <w:sz w:val="28"/>
          <w:szCs w:val="28"/>
        </w:rPr>
        <w:t xml:space="preserve">появления работника на работе </w:t>
      </w:r>
      <w:r w:rsidRPr="00FD3426">
        <w:rPr>
          <w:sz w:val="28"/>
          <w:szCs w:val="28"/>
        </w:rPr>
        <w:t>в состоянии алкогольного опьянения</w:t>
      </w:r>
      <w:r>
        <w:rPr>
          <w:sz w:val="28"/>
          <w:szCs w:val="28"/>
        </w:rPr>
        <w:t>)</w:t>
      </w:r>
    </w:p>
    <w:p w:rsidR="00EA779F" w:rsidRPr="00FD3426" w:rsidRDefault="00EA779F" w:rsidP="00EA77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3426">
        <w:rPr>
          <w:sz w:val="28"/>
          <w:szCs w:val="28"/>
        </w:rPr>
        <w:t>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работодателя;</w:t>
      </w:r>
    </w:p>
    <w:p w:rsidR="00EA779F" w:rsidRDefault="00EA779F" w:rsidP="00EA77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3426">
        <w:rPr>
          <w:sz w:val="28"/>
          <w:szCs w:val="28"/>
        </w:rPr>
        <w:t>непринятия работником мер по предотвращению или урегулированию конфликта интересов, стороной которого он является, непредставления или представления неполных или недостоверных сведений о своих доходах, расходах,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доходах, расходах, об имуществе и обязательствах имущественного характера своих супруга (супруги) и несовершеннолетних детей, открытия (наличия)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работником, его супругом (супругой) и несовершеннолетними детьми, если указанные действия дают основание для утраты доверия к раб</w:t>
      </w:r>
      <w:r>
        <w:rPr>
          <w:sz w:val="28"/>
          <w:szCs w:val="28"/>
        </w:rPr>
        <w:t>отнику со стороны работодателя;</w:t>
      </w:r>
    </w:p>
    <w:p w:rsidR="00EA779F" w:rsidRDefault="00EA779F" w:rsidP="00EA77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3426">
        <w:rPr>
          <w:sz w:val="28"/>
          <w:szCs w:val="28"/>
        </w:rPr>
        <w:t>совершения работником, выполняющим воспитательные функции, аморального проступка, несовместимого с продолжением данной работы;</w:t>
      </w:r>
      <w:r>
        <w:rPr>
          <w:sz w:val="28"/>
          <w:szCs w:val="28"/>
        </w:rPr>
        <w:t xml:space="preserve"> </w:t>
      </w:r>
      <w:r w:rsidRPr="00FD3426">
        <w:rPr>
          <w:sz w:val="28"/>
          <w:szCs w:val="28"/>
        </w:rPr>
        <w:t>применение, в том числе однократное, методов воспитания, связанных с физическим и (или) психическим насилием над личностью обучающегося, воспитанника;</w:t>
      </w:r>
    </w:p>
    <w:p w:rsidR="00EA779F" w:rsidRDefault="00EA779F" w:rsidP="00EA77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3426">
        <w:rPr>
          <w:sz w:val="28"/>
          <w:szCs w:val="28"/>
        </w:rPr>
        <w:t>представления работником работодателю подложных документов при заключении трудового договора</w:t>
      </w:r>
      <w:r>
        <w:rPr>
          <w:sz w:val="28"/>
          <w:szCs w:val="28"/>
        </w:rPr>
        <w:t>.</w:t>
      </w:r>
    </w:p>
    <w:p w:rsidR="00EA779F" w:rsidRDefault="00EA779F" w:rsidP="00EA779F">
      <w:pPr>
        <w:ind w:firstLine="708"/>
        <w:jc w:val="both"/>
        <w:rPr>
          <w:sz w:val="28"/>
          <w:szCs w:val="28"/>
        </w:rPr>
      </w:pPr>
      <w:r w:rsidRPr="00873891">
        <w:rPr>
          <w:sz w:val="28"/>
          <w:szCs w:val="28"/>
        </w:rPr>
        <w:t>Фе</w:t>
      </w:r>
      <w:r>
        <w:rPr>
          <w:sz w:val="28"/>
          <w:szCs w:val="28"/>
        </w:rPr>
        <w:t>деральный закон от 06.04.2024 № 70-ФЗ «</w:t>
      </w:r>
      <w:r w:rsidRPr="00873891">
        <w:rPr>
          <w:sz w:val="28"/>
          <w:szCs w:val="28"/>
        </w:rPr>
        <w:t>О внесении изменения в Трудовой кодекс Российской Фе</w:t>
      </w:r>
      <w:r>
        <w:rPr>
          <w:sz w:val="28"/>
          <w:szCs w:val="28"/>
        </w:rPr>
        <w:t>дерации» вступил в силу 06.04.2024.</w:t>
      </w:r>
    </w:p>
    <w:p w:rsidR="00654645" w:rsidRDefault="00654645" w:rsidP="00654645">
      <w:pPr>
        <w:ind w:firstLine="709"/>
        <w:jc w:val="both"/>
        <w:rPr>
          <w:bCs/>
          <w:sz w:val="28"/>
          <w:szCs w:val="28"/>
        </w:rPr>
      </w:pPr>
    </w:p>
    <w:p w:rsidR="00654645" w:rsidRDefault="00654645" w:rsidP="00654645">
      <w:pPr>
        <w:jc w:val="both"/>
        <w:rPr>
          <w:sz w:val="28"/>
          <w:szCs w:val="27"/>
        </w:rPr>
      </w:pPr>
      <w:r w:rsidRPr="00FD573F">
        <w:rPr>
          <w:sz w:val="28"/>
          <w:szCs w:val="27"/>
        </w:rPr>
        <w:lastRenderedPageBreak/>
        <w:t xml:space="preserve">Информация подготовлена </w:t>
      </w:r>
      <w:r>
        <w:rPr>
          <w:sz w:val="28"/>
          <w:szCs w:val="27"/>
        </w:rPr>
        <w:t>старшим помощником Старооскольского городского прокурора Чекановой Е.Н.</w:t>
      </w:r>
    </w:p>
    <w:p w:rsidR="00654645" w:rsidRDefault="00654645" w:rsidP="00654645">
      <w:pPr>
        <w:spacing w:after="160" w:line="259" w:lineRule="auto"/>
        <w:rPr>
          <w:sz w:val="28"/>
          <w:szCs w:val="27"/>
        </w:rPr>
      </w:pPr>
      <w:r>
        <w:rPr>
          <w:sz w:val="28"/>
          <w:szCs w:val="27"/>
        </w:rPr>
        <w:br w:type="page"/>
      </w:r>
    </w:p>
    <w:p w:rsidR="00A92DCE" w:rsidRPr="00654645" w:rsidRDefault="00A92DCE" w:rsidP="00654645"/>
    <w:sectPr w:rsidR="00A92DCE" w:rsidRPr="0065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??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83"/>
    <w:rsid w:val="00611E83"/>
    <w:rsid w:val="00654645"/>
    <w:rsid w:val="007B2B36"/>
    <w:rsid w:val="00A92DCE"/>
    <w:rsid w:val="00BE6828"/>
    <w:rsid w:val="00C92844"/>
    <w:rsid w:val="00EA779F"/>
    <w:rsid w:val="00ED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E399F-7AF6-417A-880A-5F258EDC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Чеканова Екатерина Николаевна</dc:creator>
  <cp:keywords/>
  <dc:description/>
  <cp:lastModifiedBy>Чеканова Екатерина Николаевна</cp:lastModifiedBy>
  <cp:revision>2</cp:revision>
  <dcterms:created xsi:type="dcterms:W3CDTF">2024-06-27T13:29:00Z</dcterms:created>
  <dcterms:modified xsi:type="dcterms:W3CDTF">2024-06-27T13:29:00Z</dcterms:modified>
</cp:coreProperties>
</file>