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6908" w14:textId="77777777" w:rsidR="00A0200A" w:rsidRPr="004B6A4E" w:rsidRDefault="00A0200A" w:rsidP="004B6A4E">
      <w:pPr>
        <w:jc w:val="center"/>
        <w:rPr>
          <w:b/>
          <w:bCs/>
          <w:sz w:val="28"/>
          <w:szCs w:val="28"/>
        </w:rPr>
      </w:pPr>
      <w:r w:rsidRPr="004B6A4E">
        <w:rPr>
          <w:b/>
          <w:bCs/>
          <w:sz w:val="28"/>
          <w:szCs w:val="28"/>
        </w:rPr>
        <w:t>Утвержден перечень рабочих мест, в отношении которых проводится специальная оценка условий труда</w:t>
      </w:r>
    </w:p>
    <w:p w14:paraId="14A852B7" w14:textId="77777777" w:rsidR="00A0200A" w:rsidRPr="00A0200A" w:rsidRDefault="00A0200A" w:rsidP="00A0200A">
      <w:pPr>
        <w:rPr>
          <w:sz w:val="28"/>
          <w:szCs w:val="28"/>
        </w:rPr>
      </w:pPr>
      <w:r w:rsidRPr="00A0200A">
        <w:rPr>
          <w:sz w:val="28"/>
          <w:szCs w:val="28"/>
        </w:rPr>
        <w:t xml:space="preserve"> </w:t>
      </w:r>
    </w:p>
    <w:p w14:paraId="187A053C" w14:textId="77777777" w:rsidR="00A0200A" w:rsidRPr="00A0200A" w:rsidRDefault="00A0200A" w:rsidP="004B6A4E">
      <w:pPr>
        <w:ind w:firstLine="709"/>
        <w:jc w:val="both"/>
        <w:rPr>
          <w:sz w:val="28"/>
          <w:szCs w:val="28"/>
        </w:rPr>
      </w:pPr>
      <w:r w:rsidRPr="00A0200A">
        <w:rPr>
          <w:sz w:val="28"/>
          <w:szCs w:val="28"/>
        </w:rPr>
        <w:t xml:space="preserve">Постановлением Правительства РФ от 14 октября 2022 г. № 1830 «О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 установлено, что с 1 марта 2023 года до 1 марта 2029 года будет действовать новый перечень рабочих мест, в отношении которых специальная оценка условий труда проводится с учетом устанавливаемых Минтрудом особенностей. </w:t>
      </w:r>
    </w:p>
    <w:p w14:paraId="1C277E9B" w14:textId="77777777" w:rsidR="00A0200A" w:rsidRPr="00A0200A" w:rsidRDefault="00A0200A" w:rsidP="004B6A4E">
      <w:pPr>
        <w:ind w:firstLine="709"/>
        <w:jc w:val="both"/>
        <w:rPr>
          <w:sz w:val="28"/>
          <w:szCs w:val="28"/>
        </w:rPr>
      </w:pPr>
      <w:r w:rsidRPr="00A0200A">
        <w:rPr>
          <w:sz w:val="28"/>
          <w:szCs w:val="28"/>
        </w:rPr>
        <w:t xml:space="preserve">В перечень включены рабочие места в организациях - субъектах малого бизнеса (включая ИП), которые относятся к микропредприятиям </w:t>
      </w:r>
      <w:proofErr w:type="gramStart"/>
      <w:r w:rsidRPr="00A0200A">
        <w:rPr>
          <w:sz w:val="28"/>
          <w:szCs w:val="28"/>
        </w:rPr>
        <w:t>и  занимаются</w:t>
      </w:r>
      <w:proofErr w:type="gramEnd"/>
      <w:r w:rsidRPr="00A0200A">
        <w:rPr>
          <w:sz w:val="28"/>
          <w:szCs w:val="28"/>
        </w:rPr>
        <w:t xml:space="preserve"> определенной деятельностью,  в т. ч. финансовой и страховой деятельностью, образованием, IT-деятельностью, деятельностью по операциям с недвижимостью.</w:t>
      </w:r>
    </w:p>
    <w:p w14:paraId="3230AF71" w14:textId="77777777" w:rsidR="00DB5122" w:rsidRDefault="00A0200A" w:rsidP="004B6A4E">
      <w:pPr>
        <w:ind w:firstLine="709"/>
        <w:jc w:val="both"/>
        <w:rPr>
          <w:sz w:val="28"/>
          <w:szCs w:val="28"/>
        </w:rPr>
      </w:pPr>
      <w:r w:rsidRPr="00A0200A">
        <w:rPr>
          <w:sz w:val="28"/>
          <w:szCs w:val="28"/>
        </w:rPr>
        <w:t>Постановление Правительства РФ от 14.04.2014 № 290 утратит силу.</w:t>
      </w:r>
    </w:p>
    <w:p w14:paraId="10C73F32" w14:textId="77777777" w:rsidR="00A0200A" w:rsidRPr="00A0200A" w:rsidRDefault="00A0200A" w:rsidP="00A0200A">
      <w:pPr>
        <w:rPr>
          <w:sz w:val="28"/>
          <w:szCs w:val="28"/>
        </w:rPr>
      </w:pPr>
    </w:p>
    <w:p w14:paraId="46D01D08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B6A4E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0200A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C2964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2DD2-6222-431A-AB99-D59CDA6C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2022-11-14T09:46:00Z</dcterms:created>
  <dcterms:modified xsi:type="dcterms:W3CDTF">2023-01-13T07:10:00Z</dcterms:modified>
</cp:coreProperties>
</file>