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E496" w14:textId="77777777" w:rsidR="007A11D5" w:rsidRPr="00782B4F" w:rsidRDefault="007A11D5" w:rsidP="00782B4F">
      <w:pPr>
        <w:shd w:val="clear" w:color="auto" w:fill="FEFEFE"/>
        <w:spacing w:before="916" w:after="384" w:line="3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</w:rPr>
      </w:pPr>
      <w:r w:rsidRPr="00782B4F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</w:rPr>
        <w:t>В законодательство внесены изменения, касающиеся особенностей пенсионного обеспечения отдельных категорий военных пенсионеров</w:t>
      </w:r>
    </w:p>
    <w:p w14:paraId="01FE1BD3" w14:textId="77777777" w:rsidR="007A11D5" w:rsidRPr="007A11D5" w:rsidRDefault="007A11D5" w:rsidP="007A11D5">
      <w:pPr>
        <w:pStyle w:val="a3"/>
        <w:shd w:val="clear" w:color="auto" w:fill="FEFEFE"/>
        <w:spacing w:before="0" w:beforeAutospacing="0" w:after="253" w:afterAutospacing="0"/>
        <w:ind w:firstLine="708"/>
        <w:jc w:val="both"/>
        <w:rPr>
          <w:color w:val="020C22"/>
          <w:sz w:val="26"/>
          <w:szCs w:val="26"/>
        </w:rPr>
      </w:pPr>
      <w:r w:rsidRPr="007A11D5">
        <w:rPr>
          <w:color w:val="020C22"/>
          <w:sz w:val="26"/>
          <w:szCs w:val="26"/>
        </w:rPr>
        <w:t>Федеральным законом уточняется порядок индексации пенсий лицам из числа судей военных судов и членов их семей. Устанавливается, что этот порядок будет аналогичным порядку индексации пенсий, выплачиваемых лицам, проходившим военную службу, службу в органах внутренних дел, Государственной противопожарной службе, органах по контролю за оборотом наркотических средств и психотропных веществ, учреждениях и 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 членам их семей.</w:t>
      </w:r>
    </w:p>
    <w:p w14:paraId="0C7E0C27" w14:textId="77777777" w:rsidR="007A11D5" w:rsidRPr="007A11D5" w:rsidRDefault="007A11D5" w:rsidP="007A11D5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6"/>
          <w:szCs w:val="26"/>
        </w:rPr>
      </w:pPr>
      <w:r w:rsidRPr="007A11D5">
        <w:rPr>
          <w:color w:val="020C22"/>
          <w:sz w:val="26"/>
          <w:szCs w:val="26"/>
        </w:rPr>
        <w:t>Индексация пенсий лицам из числа судей военных судов и членов их семей будет осуществляться по решению Правительства Российской Федерации за счёт средств, предусмотренных на эти цели федеральным законом о федеральном бюджете на соответствующий финансовый год и плановый период.</w:t>
      </w:r>
    </w:p>
    <w:p w14:paraId="5AA4E4DF" w14:textId="77777777" w:rsidR="007A11D5" w:rsidRPr="007A11D5" w:rsidRDefault="007A11D5" w:rsidP="007A11D5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6"/>
          <w:szCs w:val="26"/>
        </w:rPr>
      </w:pPr>
      <w:r w:rsidRPr="007A11D5">
        <w:rPr>
          <w:color w:val="020C22"/>
          <w:sz w:val="26"/>
          <w:szCs w:val="26"/>
        </w:rPr>
        <w:t>Федеральным законом также вносятся изменения в Закон Российской Федерации «О пенсионном обеспечении лиц, проходивших военную службу, службу в органах внутренних дел, Государственной противопожарной службе, органах по контролю за оборотом наркотических средств и психотропных веществ, учреждениях и 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 их семей». Согласно этим изменениям с 1 января 2025 года компенсационные выплаты лицам, осуществляющим уход за нетрудоспособными гражданами, которые ранее производились в соответствии с Указом Президента Российской Федерации от 26 декабря 2006 года № 1455 (утратил силу с 1 января 2025 года), включаются в состав пенсии в виде дополнительной надбавки на уход.</w:t>
      </w:r>
    </w:p>
    <w:p w14:paraId="02ED3265" w14:textId="77777777" w:rsidR="007A11D5" w:rsidRPr="007A11D5" w:rsidRDefault="007A11D5" w:rsidP="007A11D5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6"/>
          <w:szCs w:val="26"/>
        </w:rPr>
      </w:pPr>
      <w:r w:rsidRPr="007A11D5">
        <w:rPr>
          <w:color w:val="020C22"/>
          <w:sz w:val="26"/>
          <w:szCs w:val="26"/>
        </w:rPr>
        <w:t>Дополнительная надбавка на уход будет назначаться и выплачиваться инвалидам I группы, а также престарелым, достигшим возраста 80 лет, в размере 1200 рублей и ежегодно индексироваться.</w:t>
      </w:r>
    </w:p>
    <w:p w14:paraId="60B30CC1" w14:textId="77777777" w:rsidR="007A11D5" w:rsidRPr="007A11D5" w:rsidRDefault="007A11D5" w:rsidP="007A11D5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  <w:sz w:val="26"/>
          <w:szCs w:val="26"/>
        </w:rPr>
      </w:pPr>
      <w:r w:rsidRPr="007A11D5">
        <w:rPr>
          <w:color w:val="020C22"/>
          <w:sz w:val="26"/>
          <w:szCs w:val="26"/>
        </w:rPr>
        <w:t>Размер дополнительной надбавки для граждан, проживающих в районах Крайнего Севера и приравненных к ним местностях, увеличивается на соответствующий районный коэффициент, применяемый в указанных районах (местностях).</w:t>
      </w:r>
    </w:p>
    <w:p w14:paraId="4FFD2D91" w14:textId="77777777" w:rsidR="007A11D5" w:rsidRPr="007A11D5" w:rsidRDefault="007A11D5" w:rsidP="007A11D5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6"/>
          <w:szCs w:val="26"/>
        </w:rPr>
      </w:pPr>
      <w:r w:rsidRPr="007A11D5">
        <w:rPr>
          <w:color w:val="020C22"/>
          <w:sz w:val="26"/>
          <w:szCs w:val="26"/>
        </w:rPr>
        <w:t>Корреспондирующие изменения, касающиеся процедур назначения и выплаты дополнительной надбавки на уход, вносятся в федеральные законы «О страховых пенсиях» и «О государственном пенсионном обеспечении в Российской Федерации».</w:t>
      </w:r>
    </w:p>
    <w:p w14:paraId="3ECA0245" w14:textId="77777777" w:rsidR="00990767" w:rsidRPr="007A11D5" w:rsidRDefault="00990767" w:rsidP="00990767">
      <w:pPr>
        <w:ind w:firstLine="709"/>
        <w:jc w:val="both"/>
        <w:rPr>
          <w:sz w:val="26"/>
          <w:szCs w:val="26"/>
        </w:rPr>
      </w:pPr>
    </w:p>
    <w:p w14:paraId="66C5EECD" w14:textId="77777777" w:rsidR="00417456" w:rsidRPr="007A11D5" w:rsidRDefault="00990767" w:rsidP="00990767">
      <w:pPr>
        <w:tabs>
          <w:tab w:val="left" w:pos="454"/>
        </w:tabs>
        <w:rPr>
          <w:rFonts w:ascii="Times New Roman" w:hAnsi="Times New Roman" w:cs="Times New Roman"/>
          <w:sz w:val="26"/>
          <w:szCs w:val="26"/>
        </w:rPr>
      </w:pPr>
      <w:r w:rsidRPr="007A11D5">
        <w:rPr>
          <w:sz w:val="26"/>
          <w:szCs w:val="26"/>
        </w:rPr>
        <w:tab/>
      </w:r>
      <w:r w:rsidRPr="007A11D5">
        <w:rPr>
          <w:rFonts w:ascii="Times New Roman" w:hAnsi="Times New Roman" w:cs="Times New Roman"/>
          <w:sz w:val="26"/>
          <w:szCs w:val="26"/>
        </w:rPr>
        <w:t>Разъяснения подготовил помощник Старооскольского городского прокурора юрист 1 класса Кононова В.Ф.</w:t>
      </w:r>
    </w:p>
    <w:sectPr w:rsidR="00417456" w:rsidRPr="007A11D5" w:rsidSect="007B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4EF"/>
    <w:rsid w:val="0010468C"/>
    <w:rsid w:val="00417456"/>
    <w:rsid w:val="00782B4F"/>
    <w:rsid w:val="007A11D5"/>
    <w:rsid w:val="007B529A"/>
    <w:rsid w:val="00990767"/>
    <w:rsid w:val="009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C758"/>
  <w15:docId w15:val="{82FCE5B0-52BB-410A-92A3-C1B09D7F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29A"/>
  </w:style>
  <w:style w:type="paragraph" w:styleId="1">
    <w:name w:val="heading 1"/>
    <w:basedOn w:val="a"/>
    <w:link w:val="10"/>
    <w:uiPriority w:val="9"/>
    <w:qFormat/>
    <w:rsid w:val="009E1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E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024">
          <w:marLeft w:val="0"/>
          <w:marRight w:val="0"/>
          <w:marTop w:val="0"/>
          <w:marBottom w:val="559"/>
          <w:divBdr>
            <w:top w:val="none" w:sz="0" w:space="0" w:color="auto"/>
            <w:left w:val="none" w:sz="0" w:space="0" w:color="auto"/>
            <w:bottom w:val="single" w:sz="4" w:space="20" w:color="A8F0E0"/>
            <w:right w:val="none" w:sz="0" w:space="0" w:color="auto"/>
          </w:divBdr>
          <w:divsChild>
            <w:div w:id="2134444255">
              <w:marLeft w:val="1222"/>
              <w:marRight w:val="1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3385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10297">
                  <w:marLeft w:val="0"/>
                  <w:marRight w:val="0"/>
                  <w:marTop w:val="0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3371">
                      <w:marLeft w:val="0"/>
                      <w:marRight w:val="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232">
          <w:marLeft w:val="0"/>
          <w:marRight w:val="0"/>
          <w:marTop w:val="0"/>
          <w:marBottom w:val="559"/>
          <w:divBdr>
            <w:top w:val="none" w:sz="0" w:space="0" w:color="auto"/>
            <w:left w:val="none" w:sz="0" w:space="0" w:color="auto"/>
            <w:bottom w:val="single" w:sz="4" w:space="20" w:color="A8F0E0"/>
            <w:right w:val="none" w:sz="0" w:space="0" w:color="auto"/>
          </w:divBdr>
          <w:divsChild>
            <w:div w:id="1358697042">
              <w:marLeft w:val="1222"/>
              <w:marRight w:val="1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5849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6284">
                  <w:marLeft w:val="0"/>
                  <w:marRight w:val="0"/>
                  <w:marTop w:val="0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009">
                      <w:marLeft w:val="0"/>
                      <w:marRight w:val="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2025-04-01T17:48:00Z</dcterms:created>
  <dcterms:modified xsi:type="dcterms:W3CDTF">2025-04-03T07:43:00Z</dcterms:modified>
</cp:coreProperties>
</file>