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0975" w14:textId="1C6570AA" w:rsidR="00F173BB" w:rsidRPr="00F6081A" w:rsidRDefault="00225518" w:rsidP="00F173BB">
      <w:pPr>
        <w:pStyle w:val="12"/>
        <w:keepNext/>
        <w:keepLines/>
        <w:shd w:val="clear" w:color="auto" w:fill="auto"/>
        <w:spacing w:before="600" w:after="24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Pr="00F6081A">
        <w:rPr>
          <w:b w:val="0"/>
          <w:sz w:val="28"/>
          <w:szCs w:val="28"/>
        </w:rPr>
        <w:t xml:space="preserve">оциально-экономическое положение </w:t>
      </w:r>
      <w:r>
        <w:rPr>
          <w:b w:val="0"/>
          <w:sz w:val="28"/>
          <w:szCs w:val="28"/>
        </w:rPr>
        <w:t>Б</w:t>
      </w:r>
      <w:r w:rsidRPr="00F6081A">
        <w:rPr>
          <w:b w:val="0"/>
          <w:sz w:val="28"/>
          <w:szCs w:val="28"/>
        </w:rPr>
        <w:t xml:space="preserve">елгородской </w:t>
      </w:r>
      <w:r w:rsidRPr="00F6081A">
        <w:rPr>
          <w:b w:val="0"/>
          <w:sz w:val="28"/>
          <w:szCs w:val="28"/>
        </w:rPr>
        <w:br/>
        <w:t xml:space="preserve">области в </w:t>
      </w:r>
      <w:r>
        <w:rPr>
          <w:b w:val="0"/>
          <w:sz w:val="28"/>
          <w:szCs w:val="28"/>
        </w:rPr>
        <w:t xml:space="preserve">январе-августе </w:t>
      </w:r>
      <w:r w:rsidRPr="00F6081A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22</w:t>
      </w:r>
      <w:r w:rsidRPr="00F6081A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</w:rPr>
        <w:t>а</w:t>
      </w:r>
      <w:r w:rsidRPr="00F6081A">
        <w:rPr>
          <w:b w:val="0"/>
          <w:sz w:val="28"/>
          <w:szCs w:val="28"/>
        </w:rPr>
        <w:t xml:space="preserve"> на фоне областей </w:t>
      </w:r>
      <w:r w:rsidRPr="00F6081A">
        <w:rPr>
          <w:b w:val="0"/>
          <w:sz w:val="28"/>
          <w:szCs w:val="28"/>
        </w:rPr>
        <w:br/>
        <w:t>центрально-черноземного района</w:t>
      </w:r>
    </w:p>
    <w:p w14:paraId="058D7ED0" w14:textId="77777777" w:rsidR="00F173BB" w:rsidRPr="00F173BB" w:rsidRDefault="00F173BB" w:rsidP="00F173BB">
      <w:pPr>
        <w:pStyle w:val="a6"/>
        <w:spacing w:before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173BB">
        <w:rPr>
          <w:rFonts w:ascii="Times New Roman" w:hAnsi="Times New Roman" w:cs="Times New Roman"/>
          <w:sz w:val="28"/>
          <w:szCs w:val="28"/>
        </w:rPr>
        <w:t xml:space="preserve">По данным Белгородстата индекс промышленного производства </w:t>
      </w:r>
      <w:r w:rsidR="00E36570">
        <w:rPr>
          <w:rFonts w:ascii="Times New Roman" w:hAnsi="Times New Roman" w:cs="Times New Roman"/>
          <w:sz w:val="28"/>
          <w:szCs w:val="28"/>
        </w:rPr>
        <w:t xml:space="preserve">в Белгородской области </w:t>
      </w:r>
      <w:r w:rsidRPr="00F173BB">
        <w:rPr>
          <w:rFonts w:ascii="Times New Roman" w:hAnsi="Times New Roman" w:cs="Times New Roman"/>
          <w:sz w:val="28"/>
          <w:szCs w:val="28"/>
        </w:rPr>
        <w:t>в январе-августе 2022 года к уровню января-августа 2021 года составил 102,2% (для сравнения: в Тамбовской области – 103,3%, Воронежской – 100,2%, Липецкой – 100,0%, в Курской области – 95,7%).</w:t>
      </w:r>
    </w:p>
    <w:p w14:paraId="2046929C" w14:textId="77777777" w:rsidR="00F173BB" w:rsidRPr="00F173BB" w:rsidRDefault="00F173BB" w:rsidP="00F173BB">
      <w:pPr>
        <w:pStyle w:val="26"/>
        <w:shd w:val="clear" w:color="auto" w:fill="auto"/>
        <w:spacing w:before="120" w:line="240" w:lineRule="auto"/>
        <w:ind w:firstLine="680"/>
        <w:rPr>
          <w:sz w:val="28"/>
          <w:szCs w:val="28"/>
        </w:rPr>
      </w:pPr>
      <w:r w:rsidRPr="00F173BB">
        <w:rPr>
          <w:rStyle w:val="27"/>
          <w:b w:val="0"/>
          <w:sz w:val="28"/>
          <w:szCs w:val="28"/>
        </w:rPr>
        <w:t xml:space="preserve">В строительном комплексе </w:t>
      </w:r>
      <w:r w:rsidRPr="00F173BB">
        <w:rPr>
          <w:sz w:val="28"/>
          <w:szCs w:val="28"/>
        </w:rPr>
        <w:t>области объем работ, выполненных по виду деятельности "Строительство'' в январе-августе 2022 года</w:t>
      </w:r>
      <w:r w:rsidR="00E36570">
        <w:rPr>
          <w:sz w:val="28"/>
          <w:szCs w:val="28"/>
        </w:rPr>
        <w:t>,</w:t>
      </w:r>
      <w:r w:rsidRPr="00F173BB">
        <w:rPr>
          <w:sz w:val="28"/>
          <w:szCs w:val="28"/>
        </w:rPr>
        <w:t xml:space="preserve"> составил 87357,7 млн рублей, для сравнения: в Курской области – 81176,9 млн рублей, Воронежской – </w:t>
      </w:r>
      <w:r w:rsidRPr="00F173BB">
        <w:rPr>
          <w:color w:val="000000"/>
          <w:sz w:val="28"/>
          <w:szCs w:val="28"/>
        </w:rPr>
        <w:t>55331,0</w:t>
      </w:r>
      <w:r w:rsidRPr="00F173BB">
        <w:rPr>
          <w:sz w:val="28"/>
          <w:szCs w:val="28"/>
        </w:rPr>
        <w:t xml:space="preserve">, Липецкой – </w:t>
      </w:r>
      <w:r w:rsidRPr="00F173BB">
        <w:rPr>
          <w:color w:val="000000"/>
          <w:sz w:val="28"/>
          <w:szCs w:val="28"/>
        </w:rPr>
        <w:t>41146,5</w:t>
      </w:r>
      <w:r w:rsidRPr="00F173BB">
        <w:rPr>
          <w:sz w:val="28"/>
          <w:szCs w:val="28"/>
        </w:rPr>
        <w:t xml:space="preserve">, в Тамбовской области – </w:t>
      </w:r>
      <w:r w:rsidRPr="00F173BB">
        <w:rPr>
          <w:color w:val="000000"/>
          <w:sz w:val="28"/>
          <w:szCs w:val="28"/>
        </w:rPr>
        <w:t xml:space="preserve">21108,8 </w:t>
      </w:r>
      <w:r w:rsidRPr="00F173BB">
        <w:rPr>
          <w:sz w:val="28"/>
          <w:szCs w:val="28"/>
        </w:rPr>
        <w:t>млн рублей.</w:t>
      </w:r>
    </w:p>
    <w:p w14:paraId="4E73221E" w14:textId="77777777" w:rsidR="00F173BB" w:rsidRPr="00F173BB" w:rsidRDefault="00F173BB" w:rsidP="00F173BB">
      <w:pPr>
        <w:pStyle w:val="26"/>
        <w:shd w:val="clear" w:color="auto" w:fill="auto"/>
        <w:spacing w:before="120" w:line="240" w:lineRule="auto"/>
        <w:ind w:firstLine="680"/>
        <w:rPr>
          <w:sz w:val="28"/>
          <w:szCs w:val="28"/>
        </w:rPr>
      </w:pPr>
      <w:r w:rsidRPr="00F173BB">
        <w:rPr>
          <w:sz w:val="28"/>
          <w:szCs w:val="28"/>
        </w:rPr>
        <w:t xml:space="preserve">За счет всех источников финансирования введено 559,2 </w:t>
      </w:r>
      <w:proofErr w:type="gramStart"/>
      <w:r w:rsidRPr="00F173BB">
        <w:rPr>
          <w:sz w:val="28"/>
          <w:szCs w:val="28"/>
        </w:rPr>
        <w:t>тыс.м</w:t>
      </w:r>
      <w:proofErr w:type="gramEnd"/>
      <w:r w:rsidRPr="00F173BB">
        <w:rPr>
          <w:sz w:val="28"/>
          <w:szCs w:val="28"/>
          <w:vertAlign w:val="superscript"/>
        </w:rPr>
        <w:t>2</w:t>
      </w:r>
      <w:r w:rsidRPr="00F173BB">
        <w:rPr>
          <w:sz w:val="28"/>
          <w:szCs w:val="28"/>
        </w:rPr>
        <w:t xml:space="preserve"> общей площади жилых домов. Ввод жилья в расчете на 1000 человек населения в Белгородской области составил 365,0 м</w:t>
      </w:r>
      <w:r w:rsidRPr="00F173BB">
        <w:rPr>
          <w:sz w:val="28"/>
          <w:szCs w:val="28"/>
          <w:vertAlign w:val="superscript"/>
        </w:rPr>
        <w:t>2</w:t>
      </w:r>
      <w:r w:rsidRPr="00F173BB">
        <w:rPr>
          <w:sz w:val="28"/>
          <w:szCs w:val="28"/>
        </w:rPr>
        <w:t>, в Воронежской области – 522,9 м</w:t>
      </w:r>
      <w:r w:rsidRPr="00F173BB">
        <w:rPr>
          <w:sz w:val="28"/>
          <w:szCs w:val="28"/>
          <w:vertAlign w:val="superscript"/>
        </w:rPr>
        <w:t>2</w:t>
      </w:r>
      <w:r w:rsidRPr="00F173BB">
        <w:rPr>
          <w:sz w:val="28"/>
          <w:szCs w:val="28"/>
        </w:rPr>
        <w:t>, Липецкой – 455,8, Курской – 320,2, в Тамбовской области – 267,9 м</w:t>
      </w:r>
      <w:r w:rsidRPr="00F173BB">
        <w:rPr>
          <w:sz w:val="28"/>
          <w:szCs w:val="28"/>
          <w:vertAlign w:val="superscript"/>
        </w:rPr>
        <w:t>2</w:t>
      </w:r>
      <w:r w:rsidRPr="00F173BB">
        <w:rPr>
          <w:sz w:val="28"/>
          <w:szCs w:val="28"/>
        </w:rPr>
        <w:t>.</w:t>
      </w:r>
    </w:p>
    <w:p w14:paraId="31F0C2A0" w14:textId="77777777" w:rsidR="00F173BB" w:rsidRPr="00F173BB" w:rsidRDefault="00F173BB" w:rsidP="00F173BB">
      <w:pPr>
        <w:pStyle w:val="a6"/>
        <w:spacing w:before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173BB">
        <w:rPr>
          <w:rFonts w:ascii="Times New Roman" w:hAnsi="Times New Roman" w:cs="Times New Roman"/>
          <w:spacing w:val="-4"/>
          <w:sz w:val="28"/>
          <w:szCs w:val="28"/>
        </w:rPr>
        <w:t>Всеми товаропроизводителями области (сельскохозяйственные организации, фермерские хозяйства, индивидуальные предприниматели и хозяйства населения)</w:t>
      </w:r>
      <w:r w:rsidRPr="00F173BB">
        <w:rPr>
          <w:rFonts w:ascii="Times New Roman" w:hAnsi="Times New Roman" w:cs="Times New Roman"/>
          <w:sz w:val="28"/>
          <w:szCs w:val="28"/>
        </w:rPr>
        <w:t xml:space="preserve"> в январе-августе 2022 года произведено скота и птицы на убой (в живом весе) 1157,1 </w:t>
      </w:r>
      <w:proofErr w:type="gramStart"/>
      <w:r w:rsidRPr="00F173BB">
        <w:rPr>
          <w:rFonts w:ascii="Times New Roman" w:hAnsi="Times New Roman" w:cs="Times New Roman"/>
          <w:sz w:val="28"/>
          <w:szCs w:val="28"/>
        </w:rPr>
        <w:t>тыс.тонн</w:t>
      </w:r>
      <w:proofErr w:type="gramEnd"/>
      <w:r w:rsidRPr="00F173BB">
        <w:rPr>
          <w:rFonts w:ascii="Times New Roman" w:hAnsi="Times New Roman" w:cs="Times New Roman"/>
          <w:sz w:val="28"/>
          <w:szCs w:val="28"/>
        </w:rPr>
        <w:t xml:space="preserve">, молока – 484,8 тыс.тонн, яиц – 1099,1 млн штук. Средний надой молока на одну корову в </w:t>
      </w:r>
      <w:proofErr w:type="spellStart"/>
      <w:r w:rsidRPr="00F173BB">
        <w:rPr>
          <w:rFonts w:ascii="Times New Roman" w:hAnsi="Times New Roman" w:cs="Times New Roman"/>
          <w:sz w:val="28"/>
          <w:szCs w:val="28"/>
        </w:rPr>
        <w:t>сельхозорганизациях</w:t>
      </w:r>
      <w:proofErr w:type="spellEnd"/>
      <w:r w:rsidRPr="00F173BB">
        <w:rPr>
          <w:rFonts w:ascii="Times New Roman" w:hAnsi="Times New Roman" w:cs="Times New Roman"/>
          <w:sz w:val="28"/>
          <w:szCs w:val="28"/>
        </w:rPr>
        <w:t xml:space="preserve"> (кроме микропредприятий) Белгородской области составил 5941 кг (в Курской области – 6452 кг, Воронежской – 6101, Липецкой – 6056, в Тамбовской области – 5121 кг).</w:t>
      </w:r>
    </w:p>
    <w:p w14:paraId="7C6732E9" w14:textId="77777777" w:rsidR="00F173BB" w:rsidRPr="00F173BB" w:rsidRDefault="00F173BB" w:rsidP="00F173BB">
      <w:pPr>
        <w:spacing w:before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173BB">
        <w:rPr>
          <w:rFonts w:ascii="Times New Roman" w:hAnsi="Times New Roman" w:cs="Times New Roman"/>
          <w:sz w:val="28"/>
          <w:szCs w:val="28"/>
        </w:rPr>
        <w:t xml:space="preserve">Финансовое положение организаций области в январе-июле 2022 года характеризуется положительным сальдо, сальдированный финансовый результат (прибыль минус убыток) (без субъектов малого предпринимательства, кредитных организаций, государственных (муниципальных) учреждений, </w:t>
      </w:r>
      <w:proofErr w:type="spellStart"/>
      <w:r w:rsidRPr="00F173BB">
        <w:rPr>
          <w:rFonts w:ascii="Times New Roman" w:hAnsi="Times New Roman" w:cs="Times New Roman"/>
          <w:sz w:val="28"/>
          <w:szCs w:val="28"/>
        </w:rPr>
        <w:t>некредитных</w:t>
      </w:r>
      <w:proofErr w:type="spellEnd"/>
      <w:r w:rsidRPr="00F173BB">
        <w:rPr>
          <w:rFonts w:ascii="Times New Roman" w:hAnsi="Times New Roman" w:cs="Times New Roman"/>
          <w:sz w:val="28"/>
          <w:szCs w:val="28"/>
        </w:rPr>
        <w:t xml:space="preserve"> финансовых организаций) составил 194,0 млрд рублей.</w:t>
      </w:r>
    </w:p>
    <w:p w14:paraId="1E191D17" w14:textId="49611EF1" w:rsidR="00F173BB" w:rsidRDefault="00F173BB" w:rsidP="00F173BB">
      <w:pPr>
        <w:spacing w:before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73BB">
        <w:rPr>
          <w:rFonts w:ascii="Times New Roman" w:hAnsi="Times New Roman" w:cs="Times New Roman"/>
          <w:color w:val="auto"/>
          <w:sz w:val="28"/>
          <w:szCs w:val="28"/>
        </w:rPr>
        <w:t>Социальную сферу области характеризуют следующие показатели. Величина средней номинальной начисленной заработной платы в июле 2022 года по Белгородской области составила 48265,5 рублей (для сравнения: в Воронежской области – 45056,3 рубля, Курской – 43543,9, Липецкой – 44357,1, в Тамбовской области – 36646,3 рубля). По этому показателю в сфере здравоохранения и социальных услуг (</w:t>
      </w:r>
      <w:r w:rsidRPr="00F173BB">
        <w:rPr>
          <w:rFonts w:ascii="Times New Roman" w:hAnsi="Times New Roman" w:cs="Times New Roman"/>
          <w:sz w:val="28"/>
          <w:szCs w:val="28"/>
        </w:rPr>
        <w:t xml:space="preserve">42898,8 </w:t>
      </w:r>
      <w:r w:rsidRPr="00F173BB">
        <w:rPr>
          <w:rFonts w:ascii="Times New Roman" w:hAnsi="Times New Roman" w:cs="Times New Roman"/>
          <w:color w:val="auto"/>
          <w:sz w:val="28"/>
          <w:szCs w:val="28"/>
        </w:rPr>
        <w:t>рубля) Белгородская область стоит после Воронежской среди областей ЦЧР, а в сфере образования (</w:t>
      </w:r>
      <w:r w:rsidRPr="00F173BB">
        <w:rPr>
          <w:rFonts w:ascii="Times New Roman" w:hAnsi="Times New Roman" w:cs="Times New Roman"/>
          <w:sz w:val="28"/>
          <w:szCs w:val="28"/>
        </w:rPr>
        <w:t>40746,5 рубля) – Белгородская область лидирует</w:t>
      </w:r>
      <w:r w:rsidRPr="00F173B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DECCE68" w14:textId="70B730DD" w:rsidR="00D56A13" w:rsidRDefault="00D56A13" w:rsidP="00F173BB">
      <w:pPr>
        <w:spacing w:before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EDA7A42" w14:textId="77777777" w:rsidR="00D56A13" w:rsidRPr="00F173BB" w:rsidRDefault="00D56A13" w:rsidP="00F173BB">
      <w:pPr>
        <w:spacing w:before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D56A13" w:rsidRPr="00F173BB" w:rsidSect="005E0207">
      <w:pgSz w:w="11906" w:h="16838"/>
      <w:pgMar w:top="1134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D75CC"/>
    <w:multiLevelType w:val="multilevel"/>
    <w:tmpl w:val="DC28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2D099F"/>
    <w:multiLevelType w:val="hybridMultilevel"/>
    <w:tmpl w:val="7BCCDED2"/>
    <w:lvl w:ilvl="0" w:tplc="A7725D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E2"/>
    <w:rsid w:val="00023278"/>
    <w:rsid w:val="00041164"/>
    <w:rsid w:val="00054861"/>
    <w:rsid w:val="00077E5C"/>
    <w:rsid w:val="000932C2"/>
    <w:rsid w:val="00093EFC"/>
    <w:rsid w:val="000A33D6"/>
    <w:rsid w:val="000B00F9"/>
    <w:rsid w:val="000B079D"/>
    <w:rsid w:val="000C469F"/>
    <w:rsid w:val="00140134"/>
    <w:rsid w:val="0014029A"/>
    <w:rsid w:val="001451E2"/>
    <w:rsid w:val="00152647"/>
    <w:rsid w:val="00154649"/>
    <w:rsid w:val="001B4B54"/>
    <w:rsid w:val="001C45D3"/>
    <w:rsid w:val="001D4614"/>
    <w:rsid w:val="001E170B"/>
    <w:rsid w:val="001E46C6"/>
    <w:rsid w:val="00225518"/>
    <w:rsid w:val="00233BB4"/>
    <w:rsid w:val="00263FB5"/>
    <w:rsid w:val="00266F79"/>
    <w:rsid w:val="002879D7"/>
    <w:rsid w:val="00297186"/>
    <w:rsid w:val="002A597B"/>
    <w:rsid w:val="002E7BE9"/>
    <w:rsid w:val="002F539B"/>
    <w:rsid w:val="002F70FE"/>
    <w:rsid w:val="00301A5D"/>
    <w:rsid w:val="003025B4"/>
    <w:rsid w:val="003266C0"/>
    <w:rsid w:val="00327BFF"/>
    <w:rsid w:val="00330EE7"/>
    <w:rsid w:val="00342727"/>
    <w:rsid w:val="00351C95"/>
    <w:rsid w:val="00365144"/>
    <w:rsid w:val="0037388A"/>
    <w:rsid w:val="00384EA0"/>
    <w:rsid w:val="003C5135"/>
    <w:rsid w:val="003D6409"/>
    <w:rsid w:val="004076DB"/>
    <w:rsid w:val="00417910"/>
    <w:rsid w:val="00443FD0"/>
    <w:rsid w:val="004626CB"/>
    <w:rsid w:val="004760C2"/>
    <w:rsid w:val="00496A31"/>
    <w:rsid w:val="004E2BF4"/>
    <w:rsid w:val="004F3A91"/>
    <w:rsid w:val="005113E8"/>
    <w:rsid w:val="00513601"/>
    <w:rsid w:val="00515E08"/>
    <w:rsid w:val="0054711B"/>
    <w:rsid w:val="0055104D"/>
    <w:rsid w:val="00551081"/>
    <w:rsid w:val="00557E31"/>
    <w:rsid w:val="005703D4"/>
    <w:rsid w:val="005722F4"/>
    <w:rsid w:val="00597EC4"/>
    <w:rsid w:val="005A4727"/>
    <w:rsid w:val="005B18D9"/>
    <w:rsid w:val="005B7B6B"/>
    <w:rsid w:val="005D3F4A"/>
    <w:rsid w:val="005E0207"/>
    <w:rsid w:val="005F6AA0"/>
    <w:rsid w:val="005F7EA8"/>
    <w:rsid w:val="00613351"/>
    <w:rsid w:val="006265C3"/>
    <w:rsid w:val="00662785"/>
    <w:rsid w:val="0066312E"/>
    <w:rsid w:val="00665B6F"/>
    <w:rsid w:val="006821B8"/>
    <w:rsid w:val="0069424E"/>
    <w:rsid w:val="006B35C7"/>
    <w:rsid w:val="006C4DF6"/>
    <w:rsid w:val="006C7AC5"/>
    <w:rsid w:val="006D1E33"/>
    <w:rsid w:val="006D62D5"/>
    <w:rsid w:val="006F2AC8"/>
    <w:rsid w:val="00717CA5"/>
    <w:rsid w:val="00736845"/>
    <w:rsid w:val="00794B4D"/>
    <w:rsid w:val="00794BC6"/>
    <w:rsid w:val="00796A49"/>
    <w:rsid w:val="007A252D"/>
    <w:rsid w:val="007A4982"/>
    <w:rsid w:val="007C02A1"/>
    <w:rsid w:val="00815A7B"/>
    <w:rsid w:val="0082619F"/>
    <w:rsid w:val="0084187C"/>
    <w:rsid w:val="008476FD"/>
    <w:rsid w:val="00871F2F"/>
    <w:rsid w:val="00880978"/>
    <w:rsid w:val="00895E3E"/>
    <w:rsid w:val="00897FA1"/>
    <w:rsid w:val="008B1E15"/>
    <w:rsid w:val="008B4FBC"/>
    <w:rsid w:val="008D7D67"/>
    <w:rsid w:val="008E773E"/>
    <w:rsid w:val="009341CB"/>
    <w:rsid w:val="00940476"/>
    <w:rsid w:val="00980598"/>
    <w:rsid w:val="00981B0F"/>
    <w:rsid w:val="00983594"/>
    <w:rsid w:val="00995FBF"/>
    <w:rsid w:val="00996347"/>
    <w:rsid w:val="009B0ADE"/>
    <w:rsid w:val="009C7156"/>
    <w:rsid w:val="009F42C2"/>
    <w:rsid w:val="009F49FB"/>
    <w:rsid w:val="009F69A9"/>
    <w:rsid w:val="00A03741"/>
    <w:rsid w:val="00A06817"/>
    <w:rsid w:val="00A115A7"/>
    <w:rsid w:val="00A14CD9"/>
    <w:rsid w:val="00A2194A"/>
    <w:rsid w:val="00A3080A"/>
    <w:rsid w:val="00A325B3"/>
    <w:rsid w:val="00A35977"/>
    <w:rsid w:val="00A4263B"/>
    <w:rsid w:val="00A61EF8"/>
    <w:rsid w:val="00A72980"/>
    <w:rsid w:val="00A72DC0"/>
    <w:rsid w:val="00A9305F"/>
    <w:rsid w:val="00AD277F"/>
    <w:rsid w:val="00AD79EC"/>
    <w:rsid w:val="00AF2301"/>
    <w:rsid w:val="00B05D4B"/>
    <w:rsid w:val="00B05E4C"/>
    <w:rsid w:val="00B25885"/>
    <w:rsid w:val="00B34193"/>
    <w:rsid w:val="00B351DD"/>
    <w:rsid w:val="00B54C70"/>
    <w:rsid w:val="00B6762C"/>
    <w:rsid w:val="00B67EEE"/>
    <w:rsid w:val="00B92B1D"/>
    <w:rsid w:val="00B95D80"/>
    <w:rsid w:val="00BA13A3"/>
    <w:rsid w:val="00BA1A51"/>
    <w:rsid w:val="00BB5FBD"/>
    <w:rsid w:val="00BC162C"/>
    <w:rsid w:val="00BC3898"/>
    <w:rsid w:val="00BC55F5"/>
    <w:rsid w:val="00BD11AE"/>
    <w:rsid w:val="00BD2CA6"/>
    <w:rsid w:val="00BE2502"/>
    <w:rsid w:val="00BE6E98"/>
    <w:rsid w:val="00C3642D"/>
    <w:rsid w:val="00C5666C"/>
    <w:rsid w:val="00C858D7"/>
    <w:rsid w:val="00C95125"/>
    <w:rsid w:val="00C96134"/>
    <w:rsid w:val="00CA4D0D"/>
    <w:rsid w:val="00CB2704"/>
    <w:rsid w:val="00CC5202"/>
    <w:rsid w:val="00CE6D86"/>
    <w:rsid w:val="00D00B0B"/>
    <w:rsid w:val="00D162E3"/>
    <w:rsid w:val="00D55913"/>
    <w:rsid w:val="00D560CA"/>
    <w:rsid w:val="00D56A13"/>
    <w:rsid w:val="00D74099"/>
    <w:rsid w:val="00DA5501"/>
    <w:rsid w:val="00DB0E98"/>
    <w:rsid w:val="00DB5260"/>
    <w:rsid w:val="00DD0A17"/>
    <w:rsid w:val="00DD79EE"/>
    <w:rsid w:val="00E0030D"/>
    <w:rsid w:val="00E11624"/>
    <w:rsid w:val="00E26724"/>
    <w:rsid w:val="00E271BA"/>
    <w:rsid w:val="00E36570"/>
    <w:rsid w:val="00E4384C"/>
    <w:rsid w:val="00E508A1"/>
    <w:rsid w:val="00E657AC"/>
    <w:rsid w:val="00E66222"/>
    <w:rsid w:val="00E71157"/>
    <w:rsid w:val="00E85976"/>
    <w:rsid w:val="00E97283"/>
    <w:rsid w:val="00EA6751"/>
    <w:rsid w:val="00EB44EE"/>
    <w:rsid w:val="00EB5085"/>
    <w:rsid w:val="00EB67FC"/>
    <w:rsid w:val="00ED316B"/>
    <w:rsid w:val="00EE7AA4"/>
    <w:rsid w:val="00EF1465"/>
    <w:rsid w:val="00F13AAA"/>
    <w:rsid w:val="00F173BB"/>
    <w:rsid w:val="00F30BF0"/>
    <w:rsid w:val="00F30EA4"/>
    <w:rsid w:val="00F404CF"/>
    <w:rsid w:val="00F40C25"/>
    <w:rsid w:val="00F517AE"/>
    <w:rsid w:val="00F519B5"/>
    <w:rsid w:val="00F56C03"/>
    <w:rsid w:val="00F72053"/>
    <w:rsid w:val="00F8319F"/>
    <w:rsid w:val="00F90DE1"/>
    <w:rsid w:val="00FB22EF"/>
    <w:rsid w:val="00FB3102"/>
    <w:rsid w:val="00FC137E"/>
    <w:rsid w:val="00FC5931"/>
    <w:rsid w:val="00FD1918"/>
    <w:rsid w:val="00FD4E84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8019"/>
  <w15:docId w15:val="{CE2C64F3-A23E-455D-9D3F-CCC0F569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173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1451E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1451E2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1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4">
    <w:name w:val="Strong"/>
    <w:basedOn w:val="a0"/>
    <w:uiPriority w:val="22"/>
    <w:qFormat/>
    <w:rsid w:val="001451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Основной текст с красной"/>
    <w:basedOn w:val="a6"/>
    <w:uiPriority w:val="99"/>
    <w:rsid w:val="00B05E4C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5E4C"/>
    <w:pPr>
      <w:widowControl/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B05E4C"/>
  </w:style>
  <w:style w:type="character" w:styleId="a8">
    <w:name w:val="Hyperlink"/>
    <w:basedOn w:val="a0"/>
    <w:uiPriority w:val="99"/>
    <w:unhideWhenUsed/>
    <w:rsid w:val="001B4B5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DD79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9EE"/>
  </w:style>
  <w:style w:type="paragraph" w:styleId="21">
    <w:name w:val="Body Text 2"/>
    <w:basedOn w:val="a"/>
    <w:link w:val="22"/>
    <w:uiPriority w:val="99"/>
    <w:semiHidden/>
    <w:unhideWhenUsed/>
    <w:rsid w:val="00F90D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DE1"/>
  </w:style>
  <w:style w:type="paragraph" w:styleId="ab">
    <w:name w:val="Balloon Text"/>
    <w:basedOn w:val="a"/>
    <w:link w:val="ac"/>
    <w:uiPriority w:val="99"/>
    <w:semiHidden/>
    <w:unhideWhenUsed/>
    <w:rsid w:val="00717C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C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134"/>
  </w:style>
  <w:style w:type="paragraph" w:styleId="23">
    <w:name w:val="Body Text Indent 2"/>
    <w:basedOn w:val="a"/>
    <w:link w:val="24"/>
    <w:uiPriority w:val="99"/>
    <w:semiHidden/>
    <w:unhideWhenUsed/>
    <w:rsid w:val="00FF74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4F3"/>
  </w:style>
  <w:style w:type="paragraph" w:styleId="ad">
    <w:name w:val="List Paragraph"/>
    <w:basedOn w:val="a"/>
    <w:uiPriority w:val="34"/>
    <w:qFormat/>
    <w:rsid w:val="00C858D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e">
    <w:name w:val="caption"/>
    <w:basedOn w:val="a"/>
    <w:next w:val="a"/>
    <w:qFormat/>
    <w:rsid w:val="00023278"/>
    <w:pPr>
      <w:widowControl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5">
    <w:name w:val="Основной текст (2)_"/>
    <w:link w:val="26"/>
    <w:rsid w:val="00EE7A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link w:val="12"/>
    <w:rsid w:val="00EE7AA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7">
    <w:name w:val="Основной текст (2) + Полужирный"/>
    <w:rsid w:val="00EE7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EE7A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2">
    <w:name w:val="Заголовок №1"/>
    <w:basedOn w:val="a"/>
    <w:link w:val="11"/>
    <w:rsid w:val="00EE7AA4"/>
    <w:pPr>
      <w:shd w:val="clear" w:color="auto" w:fill="FFFFFF"/>
      <w:spacing w:line="283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7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0274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9080815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E4E4-C8A1-4825-B0DB-C2B2093D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Воинова Эльвира Евгеньевна</dc:creator>
  <cp:lastModifiedBy>Пользователь</cp:lastModifiedBy>
  <cp:revision>2</cp:revision>
  <cp:lastPrinted>2022-10-12T11:08:00Z</cp:lastPrinted>
  <dcterms:created xsi:type="dcterms:W3CDTF">2022-10-13T07:00:00Z</dcterms:created>
  <dcterms:modified xsi:type="dcterms:W3CDTF">2022-10-13T07:00:00Z</dcterms:modified>
</cp:coreProperties>
</file>