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CC" w:rsidRDefault="00C228CC" w:rsidP="00C228CC">
      <w:pPr>
        <w:pStyle w:val="2"/>
        <w:keepNext w:val="0"/>
        <w:contextualSpacing/>
        <w:jc w:val="center"/>
        <w:rPr>
          <w:sz w:val="28"/>
          <w:szCs w:val="28"/>
        </w:rPr>
      </w:pPr>
    </w:p>
    <w:p w:rsidR="007511A6" w:rsidRPr="007511A6" w:rsidRDefault="007511A6" w:rsidP="007511A6">
      <w:pPr>
        <w:pStyle w:val="a3"/>
        <w:tabs>
          <w:tab w:val="left" w:pos="567"/>
          <w:tab w:val="left" w:pos="709"/>
          <w:tab w:val="left" w:pos="7131"/>
        </w:tabs>
        <w:jc w:val="center"/>
        <w:rPr>
          <w:b/>
          <w:color w:val="000000"/>
          <w:sz w:val="26"/>
          <w:szCs w:val="26"/>
        </w:rPr>
      </w:pPr>
      <w:r w:rsidRPr="007511A6">
        <w:rPr>
          <w:b/>
          <w:color w:val="000000"/>
          <w:sz w:val="26"/>
          <w:szCs w:val="26"/>
        </w:rPr>
        <w:t>О жилищном строительстве в Старооскольском городском округе</w:t>
      </w:r>
    </w:p>
    <w:p w:rsidR="007511A6" w:rsidRPr="007511A6" w:rsidRDefault="00072141" w:rsidP="007511A6">
      <w:pPr>
        <w:pStyle w:val="a3"/>
        <w:tabs>
          <w:tab w:val="left" w:pos="567"/>
          <w:tab w:val="left" w:pos="709"/>
          <w:tab w:val="left" w:pos="7131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 январь – сентябрь</w:t>
      </w:r>
      <w:r w:rsidR="00906334">
        <w:rPr>
          <w:b/>
          <w:color w:val="000000"/>
          <w:sz w:val="26"/>
          <w:szCs w:val="26"/>
        </w:rPr>
        <w:t xml:space="preserve"> 2024</w:t>
      </w:r>
      <w:r w:rsidR="007511A6" w:rsidRPr="007511A6">
        <w:rPr>
          <w:b/>
          <w:color w:val="000000"/>
          <w:sz w:val="26"/>
          <w:szCs w:val="26"/>
        </w:rPr>
        <w:t xml:space="preserve"> года</w:t>
      </w:r>
    </w:p>
    <w:p w:rsidR="007511A6" w:rsidRPr="00E40537" w:rsidRDefault="007511A6" w:rsidP="007511A6">
      <w:pPr>
        <w:pStyle w:val="a3"/>
        <w:tabs>
          <w:tab w:val="left" w:pos="567"/>
          <w:tab w:val="left" w:pos="709"/>
          <w:tab w:val="left" w:pos="7131"/>
        </w:tabs>
        <w:rPr>
          <w:color w:val="000000"/>
          <w:sz w:val="26"/>
          <w:szCs w:val="26"/>
        </w:rPr>
      </w:pPr>
    </w:p>
    <w:p w:rsidR="00072141" w:rsidRPr="0019314F" w:rsidRDefault="00072141" w:rsidP="00072141">
      <w:pPr>
        <w:ind w:firstLine="708"/>
        <w:jc w:val="both"/>
        <w:rPr>
          <w:color w:val="FF0000"/>
          <w:sz w:val="26"/>
          <w:szCs w:val="26"/>
        </w:rPr>
      </w:pPr>
      <w:r w:rsidRPr="001B368E">
        <w:rPr>
          <w:sz w:val="26"/>
          <w:szCs w:val="26"/>
        </w:rPr>
        <w:t>По данным Белгородстата</w:t>
      </w:r>
      <w:r>
        <w:rPr>
          <w:sz w:val="26"/>
          <w:szCs w:val="26"/>
        </w:rPr>
        <w:t xml:space="preserve"> за январь – сентябрь</w:t>
      </w:r>
      <w:r w:rsidRPr="001B368E">
        <w:rPr>
          <w:sz w:val="26"/>
          <w:szCs w:val="26"/>
        </w:rPr>
        <w:t xml:space="preserve"> </w:t>
      </w:r>
      <w:r>
        <w:rPr>
          <w:sz w:val="26"/>
          <w:szCs w:val="26"/>
        </w:rPr>
        <w:t>2024</w:t>
      </w:r>
      <w:r w:rsidRPr="001B368E">
        <w:rPr>
          <w:sz w:val="26"/>
          <w:szCs w:val="26"/>
        </w:rPr>
        <w:t xml:space="preserve"> года в Старооскольском городском округе введено жилья общей площадью </w:t>
      </w:r>
      <w:r>
        <w:rPr>
          <w:sz w:val="26"/>
          <w:szCs w:val="26"/>
        </w:rPr>
        <w:t>143434</w:t>
      </w:r>
      <w:r w:rsidRPr="001B368E">
        <w:rPr>
          <w:sz w:val="26"/>
          <w:szCs w:val="26"/>
        </w:rPr>
        <w:t xml:space="preserve"> кв.м., что на</w:t>
      </w:r>
      <w:r>
        <w:rPr>
          <w:sz w:val="26"/>
          <w:szCs w:val="26"/>
        </w:rPr>
        <w:t xml:space="preserve"> 26,3</w:t>
      </w:r>
      <w:r w:rsidRPr="001B368E">
        <w:rPr>
          <w:sz w:val="26"/>
          <w:szCs w:val="26"/>
        </w:rPr>
        <w:t xml:space="preserve">%  </w:t>
      </w:r>
      <w:r>
        <w:rPr>
          <w:sz w:val="26"/>
          <w:szCs w:val="26"/>
        </w:rPr>
        <w:t>бол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ше соответствующего периода</w:t>
      </w:r>
      <w:r w:rsidRPr="001B368E">
        <w:rPr>
          <w:sz w:val="26"/>
          <w:szCs w:val="26"/>
        </w:rPr>
        <w:t xml:space="preserve"> прошлого года. От общего ввода жилья по Белгоро</w:t>
      </w:r>
      <w:r w:rsidRPr="001B368E">
        <w:rPr>
          <w:sz w:val="26"/>
          <w:szCs w:val="26"/>
        </w:rPr>
        <w:t>д</w:t>
      </w:r>
      <w:r w:rsidRPr="001B368E">
        <w:rPr>
          <w:sz w:val="26"/>
          <w:szCs w:val="26"/>
        </w:rPr>
        <w:t xml:space="preserve">ской области это </w:t>
      </w:r>
      <w:r>
        <w:rPr>
          <w:sz w:val="26"/>
          <w:szCs w:val="26"/>
        </w:rPr>
        <w:t>22,1</w:t>
      </w:r>
      <w:r w:rsidRPr="001B368E">
        <w:rPr>
          <w:sz w:val="26"/>
          <w:szCs w:val="26"/>
        </w:rPr>
        <w:t xml:space="preserve"> %.</w:t>
      </w:r>
      <w:r>
        <w:rPr>
          <w:sz w:val="26"/>
          <w:szCs w:val="26"/>
        </w:rPr>
        <w:t xml:space="preserve">  </w:t>
      </w:r>
    </w:p>
    <w:p w:rsidR="00072141" w:rsidRPr="001B368E" w:rsidRDefault="00072141" w:rsidP="000721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1B368E">
        <w:rPr>
          <w:sz w:val="26"/>
          <w:szCs w:val="26"/>
        </w:rPr>
        <w:t>В том числе индивиду</w:t>
      </w:r>
      <w:r>
        <w:rPr>
          <w:sz w:val="26"/>
          <w:szCs w:val="26"/>
        </w:rPr>
        <w:t>альными застройщиками построено 814 индивидуальных жилых домов</w:t>
      </w:r>
      <w:r w:rsidRPr="001B368E">
        <w:rPr>
          <w:sz w:val="26"/>
          <w:szCs w:val="26"/>
        </w:rPr>
        <w:t xml:space="preserve"> общей </w:t>
      </w:r>
      <w:r w:rsidRPr="002946FB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105452</w:t>
      </w:r>
      <w:r w:rsidRPr="001B368E">
        <w:rPr>
          <w:sz w:val="26"/>
          <w:szCs w:val="26"/>
        </w:rPr>
        <w:t xml:space="preserve"> кв.м., что на</w:t>
      </w:r>
      <w:r>
        <w:rPr>
          <w:sz w:val="26"/>
          <w:szCs w:val="26"/>
        </w:rPr>
        <w:t xml:space="preserve"> 22,9%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больше соответствующего периода</w:t>
      </w:r>
      <w:r w:rsidRPr="001B368E">
        <w:rPr>
          <w:sz w:val="26"/>
          <w:szCs w:val="26"/>
        </w:rPr>
        <w:t xml:space="preserve"> прошлого года. </w:t>
      </w:r>
    </w:p>
    <w:p w:rsidR="00072141" w:rsidRDefault="00072141" w:rsidP="00072141">
      <w:pPr>
        <w:ind w:firstLine="708"/>
        <w:jc w:val="both"/>
        <w:rPr>
          <w:sz w:val="26"/>
          <w:szCs w:val="26"/>
        </w:rPr>
      </w:pPr>
      <w:r w:rsidRPr="001B368E">
        <w:rPr>
          <w:sz w:val="26"/>
          <w:szCs w:val="26"/>
        </w:rPr>
        <w:t>Ввод жилья индивидуальными застройщиками в го</w:t>
      </w:r>
      <w:r>
        <w:rPr>
          <w:sz w:val="26"/>
          <w:szCs w:val="26"/>
        </w:rPr>
        <w:t>роде Старый Оскол сост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вил 68305 кв.м.</w:t>
      </w:r>
      <w:r w:rsidRPr="001B368E">
        <w:rPr>
          <w:sz w:val="26"/>
          <w:szCs w:val="26"/>
        </w:rPr>
        <w:t xml:space="preserve"> общей </w:t>
      </w:r>
      <w:r w:rsidRPr="00BB657F">
        <w:rPr>
          <w:sz w:val="26"/>
          <w:szCs w:val="26"/>
        </w:rPr>
        <w:t>площади (</w:t>
      </w:r>
      <w:r>
        <w:rPr>
          <w:sz w:val="26"/>
          <w:szCs w:val="26"/>
        </w:rPr>
        <w:t>473</w:t>
      </w:r>
      <w:r w:rsidRPr="00BB657F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индивидуальных</w:t>
      </w:r>
      <w:proofErr w:type="gramEnd"/>
      <w:r>
        <w:rPr>
          <w:sz w:val="26"/>
          <w:szCs w:val="26"/>
        </w:rPr>
        <w:t xml:space="preserve"> жилых дома</w:t>
      </w:r>
      <w:r w:rsidRPr="00BB657F">
        <w:rPr>
          <w:sz w:val="26"/>
          <w:szCs w:val="26"/>
        </w:rPr>
        <w:t xml:space="preserve">), что </w:t>
      </w:r>
      <w:r>
        <w:rPr>
          <w:sz w:val="26"/>
          <w:szCs w:val="26"/>
        </w:rPr>
        <w:t>выше на 10,7 % уровня</w:t>
      </w:r>
      <w:r w:rsidRPr="00BB657F">
        <w:rPr>
          <w:sz w:val="26"/>
          <w:szCs w:val="26"/>
        </w:rPr>
        <w:t xml:space="preserve"> соответ</w:t>
      </w:r>
      <w:r>
        <w:rPr>
          <w:sz w:val="26"/>
          <w:szCs w:val="26"/>
        </w:rPr>
        <w:t>ствующего периода</w:t>
      </w:r>
      <w:r w:rsidRPr="00BB657F">
        <w:rPr>
          <w:sz w:val="26"/>
          <w:szCs w:val="26"/>
        </w:rPr>
        <w:t xml:space="preserve"> прошлого года. В сельской местности введено </w:t>
      </w:r>
      <w:r>
        <w:rPr>
          <w:sz w:val="26"/>
          <w:szCs w:val="26"/>
        </w:rPr>
        <w:t>37147</w:t>
      </w:r>
      <w:r w:rsidRPr="00BB657F">
        <w:rPr>
          <w:sz w:val="26"/>
          <w:szCs w:val="26"/>
        </w:rPr>
        <w:t xml:space="preserve"> кв.м. общей площади (</w:t>
      </w:r>
      <w:r>
        <w:rPr>
          <w:sz w:val="26"/>
          <w:szCs w:val="26"/>
        </w:rPr>
        <w:t xml:space="preserve">341 </w:t>
      </w:r>
      <w:proofErr w:type="gramStart"/>
      <w:r>
        <w:rPr>
          <w:sz w:val="26"/>
          <w:szCs w:val="26"/>
        </w:rPr>
        <w:t>индивидуальных</w:t>
      </w:r>
      <w:proofErr w:type="gramEnd"/>
      <w:r>
        <w:rPr>
          <w:sz w:val="26"/>
          <w:szCs w:val="26"/>
        </w:rPr>
        <w:t xml:space="preserve"> жилых дома</w:t>
      </w:r>
      <w:r w:rsidRPr="00BB657F">
        <w:rPr>
          <w:sz w:val="26"/>
          <w:szCs w:val="26"/>
        </w:rPr>
        <w:t xml:space="preserve">), что </w:t>
      </w:r>
      <w:r>
        <w:rPr>
          <w:sz w:val="26"/>
          <w:szCs w:val="26"/>
        </w:rPr>
        <w:t>на 53,8 % больше</w:t>
      </w:r>
      <w:r w:rsidRPr="00BB657F">
        <w:rPr>
          <w:sz w:val="26"/>
          <w:szCs w:val="26"/>
        </w:rPr>
        <w:t xml:space="preserve"> по сравнению с соответствующим</w:t>
      </w:r>
      <w:r>
        <w:rPr>
          <w:sz w:val="26"/>
          <w:szCs w:val="26"/>
        </w:rPr>
        <w:t xml:space="preserve"> периодом</w:t>
      </w:r>
      <w:r w:rsidRPr="001B368E">
        <w:rPr>
          <w:sz w:val="26"/>
          <w:szCs w:val="26"/>
        </w:rPr>
        <w:t xml:space="preserve"> прошлого года. </w:t>
      </w:r>
    </w:p>
    <w:p w:rsidR="00072141" w:rsidRPr="00720615" w:rsidRDefault="00072141" w:rsidP="00072141">
      <w:pPr>
        <w:pStyle w:val="20"/>
        <w:spacing w:after="0" w:line="240" w:lineRule="auto"/>
        <w:ind w:firstLine="708"/>
        <w:jc w:val="both"/>
        <w:rPr>
          <w:color w:val="FF0000"/>
          <w:sz w:val="26"/>
          <w:szCs w:val="26"/>
        </w:rPr>
      </w:pPr>
      <w:r w:rsidRPr="00E40537">
        <w:rPr>
          <w:sz w:val="26"/>
          <w:szCs w:val="26"/>
        </w:rPr>
        <w:t>Застройщиками – юридическими лицами в городе Старый Оск</w:t>
      </w:r>
      <w:r>
        <w:rPr>
          <w:sz w:val="26"/>
          <w:szCs w:val="26"/>
        </w:rPr>
        <w:t xml:space="preserve">ол введено 676 </w:t>
      </w:r>
      <w:r w:rsidRPr="00E40537">
        <w:rPr>
          <w:sz w:val="26"/>
          <w:szCs w:val="26"/>
        </w:rPr>
        <w:t>квартир</w:t>
      </w:r>
      <w:r>
        <w:rPr>
          <w:sz w:val="26"/>
          <w:szCs w:val="26"/>
        </w:rPr>
        <w:t>ы</w:t>
      </w:r>
      <w:r w:rsidRPr="00E40537">
        <w:rPr>
          <w:sz w:val="26"/>
          <w:szCs w:val="26"/>
        </w:rPr>
        <w:t xml:space="preserve"> общей площадью</w:t>
      </w:r>
      <w:r>
        <w:rPr>
          <w:sz w:val="26"/>
          <w:szCs w:val="26"/>
        </w:rPr>
        <w:t xml:space="preserve"> 37982 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, что на 37% больше соответствующего пери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да</w:t>
      </w:r>
      <w:r w:rsidRPr="001B368E">
        <w:rPr>
          <w:sz w:val="26"/>
          <w:szCs w:val="26"/>
        </w:rPr>
        <w:t xml:space="preserve"> прошлого года.</w:t>
      </w:r>
      <w:r>
        <w:rPr>
          <w:sz w:val="26"/>
          <w:szCs w:val="26"/>
        </w:rPr>
        <w:t xml:space="preserve"> </w:t>
      </w:r>
    </w:p>
    <w:p w:rsidR="00CB2381" w:rsidRPr="00E40537" w:rsidRDefault="00CB2381" w:rsidP="00CB2381">
      <w:pPr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         </w:t>
      </w:r>
    </w:p>
    <w:p w:rsidR="009A4E2D" w:rsidRPr="005D261D" w:rsidRDefault="009E4EC6" w:rsidP="0069414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9A4E2D" w:rsidRPr="005D261D" w:rsidSect="00AF5976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7DEA"/>
    <w:rsid w:val="00037918"/>
    <w:rsid w:val="00041995"/>
    <w:rsid w:val="00044097"/>
    <w:rsid w:val="0005464D"/>
    <w:rsid w:val="00072141"/>
    <w:rsid w:val="000753D9"/>
    <w:rsid w:val="00075EAA"/>
    <w:rsid w:val="00077243"/>
    <w:rsid w:val="000C3F1E"/>
    <w:rsid w:val="000C5E06"/>
    <w:rsid w:val="000D1B23"/>
    <w:rsid w:val="000D739B"/>
    <w:rsid w:val="000F0204"/>
    <w:rsid w:val="00100585"/>
    <w:rsid w:val="0010215D"/>
    <w:rsid w:val="00103447"/>
    <w:rsid w:val="00114B3A"/>
    <w:rsid w:val="00124763"/>
    <w:rsid w:val="001346E0"/>
    <w:rsid w:val="001357EF"/>
    <w:rsid w:val="00153ADA"/>
    <w:rsid w:val="001817CA"/>
    <w:rsid w:val="00187A0A"/>
    <w:rsid w:val="001906B1"/>
    <w:rsid w:val="00190AFC"/>
    <w:rsid w:val="001A34DE"/>
    <w:rsid w:val="001B0395"/>
    <w:rsid w:val="001C0F7C"/>
    <w:rsid w:val="001D27ED"/>
    <w:rsid w:val="001E28B1"/>
    <w:rsid w:val="001E3FE5"/>
    <w:rsid w:val="00201CCE"/>
    <w:rsid w:val="00211735"/>
    <w:rsid w:val="002353E6"/>
    <w:rsid w:val="0025203E"/>
    <w:rsid w:val="0025743C"/>
    <w:rsid w:val="00286DB3"/>
    <w:rsid w:val="002B0F6A"/>
    <w:rsid w:val="002D4248"/>
    <w:rsid w:val="002E2234"/>
    <w:rsid w:val="002F5B26"/>
    <w:rsid w:val="0030190D"/>
    <w:rsid w:val="0030538A"/>
    <w:rsid w:val="00317ABF"/>
    <w:rsid w:val="00336561"/>
    <w:rsid w:val="003456FB"/>
    <w:rsid w:val="003522C6"/>
    <w:rsid w:val="003B3755"/>
    <w:rsid w:val="003D0EE3"/>
    <w:rsid w:val="003D11C3"/>
    <w:rsid w:val="003F6C0C"/>
    <w:rsid w:val="004107D2"/>
    <w:rsid w:val="0041233B"/>
    <w:rsid w:val="00421406"/>
    <w:rsid w:val="004438DF"/>
    <w:rsid w:val="00445BC0"/>
    <w:rsid w:val="00451D05"/>
    <w:rsid w:val="004604E1"/>
    <w:rsid w:val="004614D6"/>
    <w:rsid w:val="004644A9"/>
    <w:rsid w:val="00474F74"/>
    <w:rsid w:val="004760AD"/>
    <w:rsid w:val="00480BDD"/>
    <w:rsid w:val="00480D69"/>
    <w:rsid w:val="00483CF1"/>
    <w:rsid w:val="00485F04"/>
    <w:rsid w:val="00490596"/>
    <w:rsid w:val="00495D72"/>
    <w:rsid w:val="004B02BE"/>
    <w:rsid w:val="004C2BD9"/>
    <w:rsid w:val="00504E86"/>
    <w:rsid w:val="00512E23"/>
    <w:rsid w:val="005265C2"/>
    <w:rsid w:val="0053192E"/>
    <w:rsid w:val="00547C20"/>
    <w:rsid w:val="005649DF"/>
    <w:rsid w:val="00567CE0"/>
    <w:rsid w:val="00591256"/>
    <w:rsid w:val="00592A50"/>
    <w:rsid w:val="005A2464"/>
    <w:rsid w:val="005A5C10"/>
    <w:rsid w:val="005B1BA2"/>
    <w:rsid w:val="005B1F66"/>
    <w:rsid w:val="005D261D"/>
    <w:rsid w:val="005E6CAA"/>
    <w:rsid w:val="006035C4"/>
    <w:rsid w:val="00610096"/>
    <w:rsid w:val="00612B65"/>
    <w:rsid w:val="006145E9"/>
    <w:rsid w:val="00621A19"/>
    <w:rsid w:val="006247BD"/>
    <w:rsid w:val="00633F79"/>
    <w:rsid w:val="00637CEB"/>
    <w:rsid w:val="00642BE0"/>
    <w:rsid w:val="00646D9D"/>
    <w:rsid w:val="0064719F"/>
    <w:rsid w:val="00647700"/>
    <w:rsid w:val="00676437"/>
    <w:rsid w:val="00684269"/>
    <w:rsid w:val="0069414B"/>
    <w:rsid w:val="006978FE"/>
    <w:rsid w:val="006C43CB"/>
    <w:rsid w:val="006D370B"/>
    <w:rsid w:val="006D5850"/>
    <w:rsid w:val="006E4791"/>
    <w:rsid w:val="006E686F"/>
    <w:rsid w:val="007072B4"/>
    <w:rsid w:val="0071458A"/>
    <w:rsid w:val="00731FCD"/>
    <w:rsid w:val="00733C7E"/>
    <w:rsid w:val="007511A6"/>
    <w:rsid w:val="007519C9"/>
    <w:rsid w:val="0076013F"/>
    <w:rsid w:val="00763247"/>
    <w:rsid w:val="00780F5C"/>
    <w:rsid w:val="00787604"/>
    <w:rsid w:val="007908B6"/>
    <w:rsid w:val="007A0501"/>
    <w:rsid w:val="007A2A91"/>
    <w:rsid w:val="007A4581"/>
    <w:rsid w:val="007A69B8"/>
    <w:rsid w:val="007B34ED"/>
    <w:rsid w:val="007B4265"/>
    <w:rsid w:val="0080757A"/>
    <w:rsid w:val="008343C1"/>
    <w:rsid w:val="00837463"/>
    <w:rsid w:val="00845AE4"/>
    <w:rsid w:val="00897DA6"/>
    <w:rsid w:val="008D5F14"/>
    <w:rsid w:val="008D7887"/>
    <w:rsid w:val="008E5B32"/>
    <w:rsid w:val="008E787C"/>
    <w:rsid w:val="008F6EFF"/>
    <w:rsid w:val="00906334"/>
    <w:rsid w:val="00907C81"/>
    <w:rsid w:val="0092428A"/>
    <w:rsid w:val="00930511"/>
    <w:rsid w:val="009451B3"/>
    <w:rsid w:val="00946C58"/>
    <w:rsid w:val="00950B84"/>
    <w:rsid w:val="009525B9"/>
    <w:rsid w:val="009542AA"/>
    <w:rsid w:val="009651C7"/>
    <w:rsid w:val="00981C05"/>
    <w:rsid w:val="009A4E2D"/>
    <w:rsid w:val="009B6FA7"/>
    <w:rsid w:val="009D4296"/>
    <w:rsid w:val="009D7626"/>
    <w:rsid w:val="009E4EC6"/>
    <w:rsid w:val="00A0161A"/>
    <w:rsid w:val="00A0173E"/>
    <w:rsid w:val="00A15285"/>
    <w:rsid w:val="00A15B17"/>
    <w:rsid w:val="00A250A2"/>
    <w:rsid w:val="00A57DEA"/>
    <w:rsid w:val="00A73C9B"/>
    <w:rsid w:val="00AB0B38"/>
    <w:rsid w:val="00AB79A6"/>
    <w:rsid w:val="00AC1061"/>
    <w:rsid w:val="00AC16A5"/>
    <w:rsid w:val="00AC3923"/>
    <w:rsid w:val="00AD3C56"/>
    <w:rsid w:val="00AF3B7D"/>
    <w:rsid w:val="00AF592B"/>
    <w:rsid w:val="00AF5976"/>
    <w:rsid w:val="00B0395A"/>
    <w:rsid w:val="00B15968"/>
    <w:rsid w:val="00B17591"/>
    <w:rsid w:val="00B26223"/>
    <w:rsid w:val="00B50EDD"/>
    <w:rsid w:val="00B56F73"/>
    <w:rsid w:val="00B6747C"/>
    <w:rsid w:val="00B772F6"/>
    <w:rsid w:val="00B777C1"/>
    <w:rsid w:val="00B86622"/>
    <w:rsid w:val="00B945EF"/>
    <w:rsid w:val="00BA5577"/>
    <w:rsid w:val="00BE1DF4"/>
    <w:rsid w:val="00BE1FA2"/>
    <w:rsid w:val="00BF4CA4"/>
    <w:rsid w:val="00C04181"/>
    <w:rsid w:val="00C228CC"/>
    <w:rsid w:val="00C3050F"/>
    <w:rsid w:val="00C42236"/>
    <w:rsid w:val="00C858F5"/>
    <w:rsid w:val="00C86B6E"/>
    <w:rsid w:val="00CA25DE"/>
    <w:rsid w:val="00CB2381"/>
    <w:rsid w:val="00CB39C3"/>
    <w:rsid w:val="00CB428F"/>
    <w:rsid w:val="00CC328D"/>
    <w:rsid w:val="00CD07F5"/>
    <w:rsid w:val="00CD0BEC"/>
    <w:rsid w:val="00CD19E6"/>
    <w:rsid w:val="00CD41C7"/>
    <w:rsid w:val="00CE28DF"/>
    <w:rsid w:val="00CE5A1B"/>
    <w:rsid w:val="00CF4C72"/>
    <w:rsid w:val="00D03120"/>
    <w:rsid w:val="00D03958"/>
    <w:rsid w:val="00D05CD9"/>
    <w:rsid w:val="00D12614"/>
    <w:rsid w:val="00D15D47"/>
    <w:rsid w:val="00D27304"/>
    <w:rsid w:val="00D320A4"/>
    <w:rsid w:val="00D52DE3"/>
    <w:rsid w:val="00D53D72"/>
    <w:rsid w:val="00D625AD"/>
    <w:rsid w:val="00D71B79"/>
    <w:rsid w:val="00D879B1"/>
    <w:rsid w:val="00D956B3"/>
    <w:rsid w:val="00D95C88"/>
    <w:rsid w:val="00D9789E"/>
    <w:rsid w:val="00DA40C1"/>
    <w:rsid w:val="00DE43D5"/>
    <w:rsid w:val="00DF00D0"/>
    <w:rsid w:val="00E52A3D"/>
    <w:rsid w:val="00E67EC3"/>
    <w:rsid w:val="00E9273A"/>
    <w:rsid w:val="00E94410"/>
    <w:rsid w:val="00EB3EC5"/>
    <w:rsid w:val="00ED3B88"/>
    <w:rsid w:val="00EE1977"/>
    <w:rsid w:val="00F2631B"/>
    <w:rsid w:val="00F375B0"/>
    <w:rsid w:val="00F55C58"/>
    <w:rsid w:val="00F77D67"/>
    <w:rsid w:val="00F92725"/>
    <w:rsid w:val="00F935AC"/>
    <w:rsid w:val="00FA2E07"/>
    <w:rsid w:val="00FC2FDB"/>
    <w:rsid w:val="00FD2CF6"/>
    <w:rsid w:val="00FD33BB"/>
    <w:rsid w:val="00FD69D0"/>
    <w:rsid w:val="00FE2FC2"/>
    <w:rsid w:val="00FF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2B4"/>
  </w:style>
  <w:style w:type="paragraph" w:styleId="1">
    <w:name w:val="heading 1"/>
    <w:basedOn w:val="a"/>
    <w:next w:val="a"/>
    <w:link w:val="10"/>
    <w:qFormat/>
    <w:rsid w:val="007072B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072B4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7072B4"/>
    <w:pPr>
      <w:keepNext/>
      <w:jc w:val="center"/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qFormat/>
    <w:rsid w:val="007072B4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72B4"/>
    <w:rPr>
      <w:bCs/>
      <w:sz w:val="24"/>
    </w:rPr>
  </w:style>
  <w:style w:type="table" w:styleId="a4">
    <w:name w:val="Table Grid"/>
    <w:basedOn w:val="a1"/>
    <w:rsid w:val="00845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E686F"/>
    <w:rPr>
      <w:b/>
      <w:sz w:val="24"/>
    </w:rPr>
  </w:style>
  <w:style w:type="paragraph" w:styleId="20">
    <w:name w:val="Body Text 2"/>
    <w:basedOn w:val="a"/>
    <w:link w:val="21"/>
    <w:rsid w:val="00C228C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22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32C9C-992A-4289-A425-17D39736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Госкомстат России</vt:lpstr>
    </vt:vector>
  </TitlesOfParts>
  <Company>Облкомстат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Госкомстат России</dc:title>
  <dc:creator>Оскол</dc:creator>
  <cp:lastModifiedBy>31.medvedevaMO</cp:lastModifiedBy>
  <cp:revision>21</cp:revision>
  <cp:lastPrinted>2021-04-27T11:57:00Z</cp:lastPrinted>
  <dcterms:created xsi:type="dcterms:W3CDTF">2019-10-29T06:50:00Z</dcterms:created>
  <dcterms:modified xsi:type="dcterms:W3CDTF">2024-10-29T11:26:00Z</dcterms:modified>
</cp:coreProperties>
</file>