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3066" w:rsidRDefault="006329D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РОССИЙСКАЯ ФЕДЕРАЦИЯ</w:t>
      </w:r>
    </w:p>
    <w:p w:rsidR="00F53066" w:rsidRDefault="006329D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БЕЛГОРОДСКАЯ ОБЛАСТЬ</w:t>
      </w:r>
    </w:p>
    <w:p w:rsidR="00F53066" w:rsidRDefault="00F53066">
      <w:pPr>
        <w:spacing w:after="0" w:line="240" w:lineRule="auto"/>
        <w:jc w:val="center"/>
        <w:rPr>
          <w:b/>
          <w:bCs/>
        </w:rPr>
      </w:pPr>
    </w:p>
    <w:p w:rsidR="00F53066" w:rsidRDefault="006329D3">
      <w:pPr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542925" cy="600075"/>
            <wp:effectExtent l="0" t="0" r="0" b="0"/>
            <wp:docPr id="1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429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066" w:rsidRDefault="00F53066">
      <w:pPr>
        <w:spacing w:after="0" w:line="240" w:lineRule="auto"/>
        <w:rPr>
          <w:rFonts w:cs="Calibri"/>
          <w:b/>
          <w:bCs/>
        </w:rPr>
      </w:pPr>
    </w:p>
    <w:p w:rsidR="00F53066" w:rsidRDefault="006329D3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ПРЕДСЕДАТЕЛЬ СОВЕТА ДЕПУТАТОВ</w:t>
      </w:r>
    </w:p>
    <w:p w:rsidR="00F53066" w:rsidRDefault="006329D3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СТАРООСКОЛЬСКОГО ГОРОДСКОГО ОКРУГА</w:t>
      </w:r>
    </w:p>
    <w:p w:rsidR="00F53066" w:rsidRDefault="00F53066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53066" w:rsidRDefault="006329D3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4"/>
          <w:szCs w:val="34"/>
        </w:rPr>
      </w:pPr>
      <w:r>
        <w:rPr>
          <w:rFonts w:ascii="Times New Roman" w:hAnsi="Times New Roman"/>
          <w:b/>
          <w:bCs/>
          <w:color w:val="000000"/>
          <w:sz w:val="34"/>
          <w:szCs w:val="34"/>
        </w:rPr>
        <w:t>ПОСТАНОВЛЕНИЕ</w:t>
      </w:r>
    </w:p>
    <w:p w:rsidR="00F53066" w:rsidRDefault="00F5306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53066" w:rsidRDefault="006329D3">
      <w:pPr>
        <w:widowControl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«</w:t>
      </w:r>
      <w:r w:rsidR="006E0E49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10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» </w:t>
      </w:r>
      <w:r w:rsidR="006E0E49" w:rsidRPr="006E0E49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октября 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2024 г.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  <w:t xml:space="preserve">                                             № </w:t>
      </w:r>
      <w:r w:rsidR="006E0E49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99-01-03</w:t>
      </w:r>
    </w:p>
    <w:p w:rsidR="00F53066" w:rsidRDefault="00F53066">
      <w:pPr>
        <w:tabs>
          <w:tab w:val="left" w:pos="4536"/>
        </w:tabs>
        <w:spacing w:after="0" w:line="240" w:lineRule="auto"/>
        <w:ind w:right="4535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3066" w:rsidRDefault="00F53066">
      <w:pPr>
        <w:tabs>
          <w:tab w:val="left" w:pos="4536"/>
        </w:tabs>
        <w:spacing w:after="0" w:line="240" w:lineRule="auto"/>
        <w:ind w:right="4535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3066" w:rsidRDefault="006329D3">
      <w:pPr>
        <w:spacing w:after="0" w:line="240" w:lineRule="auto"/>
        <w:ind w:right="481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 назначении общественных обсуждений </w:t>
      </w:r>
      <w:r>
        <w:rPr>
          <w:rFonts w:ascii="Times New Roman" w:eastAsia="Times New Roman" w:hAnsi="Times New Roman"/>
          <w:b/>
          <w:spacing w:val="4"/>
          <w:sz w:val="26"/>
          <w:szCs w:val="26"/>
          <w:lang w:eastAsia="ru-RU"/>
        </w:rPr>
        <w:t>по вопросам градостроительной деятельности</w:t>
      </w:r>
    </w:p>
    <w:p w:rsidR="00F53066" w:rsidRDefault="00F5306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3066" w:rsidRDefault="00F5306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3066" w:rsidRDefault="006329D3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spacing w:val="-2"/>
          <w:sz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Порядком организации и проведения общественных обсуждений или публичных слушаний по вопросам градостроительной деятельности в Старооскольском городском округе Белгородской области, утвержденным решением Совета депутатов Старооскольского городского округа </w:t>
      </w:r>
      <w:r w:rsidR="00F61DF8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от 11 июля 2018 года № 122, руководствуясь Уставом Старооскольского городского округа Белгородской области</w:t>
      </w:r>
    </w:p>
    <w:p w:rsidR="00F53066" w:rsidRDefault="00F5306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3066" w:rsidRDefault="006329D3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 О С Т А Н О В Л Я Ю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:</w:t>
      </w:r>
    </w:p>
    <w:p w:rsidR="00F53066" w:rsidRDefault="00F53066">
      <w:pPr>
        <w:spacing w:after="0" w:line="240" w:lineRule="auto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</w:p>
    <w:p w:rsidR="00F53066" w:rsidRDefault="006329D3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Назначить общественные обсуждения по проекту изменений в документацию по планировке территории в составе проекта межевания территории в границах элемента планировочной структуры территории кадастровых кварталов 31:06:0216017, 31:06:0216016, 31:06:0216015, 31:06:0216014 города Старый Оскол Старооскольского городского округа Белгородской области утвержденную приказом управления архитектуры и градостроительства Белгородской области от 28 декабря 2023 года № 498-ОД-Н (прилагается).</w:t>
      </w:r>
    </w:p>
    <w:p w:rsidR="00F53066" w:rsidRDefault="006329D3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Инициатор общественных обсуждений – департамент имущественных и земельных отношений администрации Старооскольского городского округа.</w:t>
      </w:r>
    </w:p>
    <w:p w:rsidR="00F53066" w:rsidRDefault="006329D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Организатор общественных обсуждений – департамент имущественных и земельных отношений администрации Старооскольского городского округа.</w:t>
      </w:r>
    </w:p>
    <w:p w:rsidR="00F53066" w:rsidRDefault="006329D3">
      <w:pPr>
        <w:pStyle w:val="13"/>
        <w:tabs>
          <w:tab w:val="left" w:pos="709"/>
          <w:tab w:val="left" w:pos="851"/>
          <w:tab w:val="left" w:pos="993"/>
        </w:tabs>
        <w:spacing w:before="0" w:beforeAutospacing="0" w:after="0" w:afterAutospacing="0"/>
        <w:jc w:val="both"/>
        <w:rPr>
          <w:spacing w:val="4"/>
          <w:sz w:val="26"/>
          <w:szCs w:val="26"/>
        </w:rPr>
      </w:pPr>
      <w:r>
        <w:rPr>
          <w:spacing w:val="4"/>
          <w:sz w:val="26"/>
          <w:szCs w:val="26"/>
        </w:rPr>
        <w:tab/>
        <w:t>Срок проведения общественных обсуждений – с 28 октября 2024 года                  по 05 ноября 2024 года.</w:t>
      </w:r>
    </w:p>
    <w:p w:rsidR="00F53066" w:rsidRDefault="006329D3">
      <w:pPr>
        <w:pStyle w:val="a3"/>
        <w:tabs>
          <w:tab w:val="left" w:pos="709"/>
        </w:tabs>
        <w:spacing w:after="0" w:line="240" w:lineRule="auto"/>
        <w:ind w:left="0" w:right="-1" w:firstLine="709"/>
        <w:jc w:val="both"/>
        <w:rPr>
          <w:rStyle w:val="blk"/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 xml:space="preserve">3. </w:t>
      </w:r>
      <w:r>
        <w:rPr>
          <w:rStyle w:val="blk"/>
          <w:rFonts w:ascii="Times New Roman" w:hAnsi="Times New Roman"/>
          <w:color w:val="000000"/>
          <w:sz w:val="26"/>
        </w:rPr>
        <w:t>Организатору общественных обсуждений обеспечить:</w:t>
      </w:r>
    </w:p>
    <w:p w:rsidR="00F53066" w:rsidRDefault="006329D3">
      <w:pPr>
        <w:pStyle w:val="a3"/>
        <w:tabs>
          <w:tab w:val="left" w:pos="993"/>
        </w:tabs>
        <w:spacing w:after="0" w:line="240" w:lineRule="auto"/>
        <w:ind w:left="0" w:right="-1" w:firstLine="709"/>
        <w:jc w:val="both"/>
        <w:rPr>
          <w:rStyle w:val="blk"/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Style w:val="blk"/>
          <w:rFonts w:ascii="Times New Roman" w:hAnsi="Times New Roman"/>
          <w:color w:val="000000"/>
          <w:sz w:val="26"/>
        </w:rPr>
        <w:t>3.1. Подготовку и опубликование в установленный срок оповещения                          о начале общественных обсуждений в газете «Зори»;</w:t>
      </w:r>
    </w:p>
    <w:p w:rsidR="00F53066" w:rsidRDefault="006329D3">
      <w:pPr>
        <w:pStyle w:val="13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rStyle w:val="blk"/>
          <w:color w:val="000000"/>
          <w:sz w:val="26"/>
        </w:rPr>
        <w:lastRenderedPageBreak/>
        <w:t xml:space="preserve">3.2. Размещение проекта, указанного в пункте 1 настоящего постановления, и информационных материалов к нему </w:t>
      </w:r>
      <w:r>
        <w:rPr>
          <w:color w:val="000000"/>
          <w:spacing w:val="4"/>
          <w:sz w:val="26"/>
          <w:szCs w:val="26"/>
        </w:rPr>
        <w:t xml:space="preserve">на официальном сайте органов местного самоуправления Старооскольского городского округа </w:t>
      </w:r>
      <w:hyperlink r:id="rId8" w:tooltip="http://www.oskolregion.gosuslugi.ru" w:history="1">
        <w:r>
          <w:rPr>
            <w:rStyle w:val="af1"/>
            <w:color w:val="000000"/>
            <w:spacing w:val="4"/>
            <w:sz w:val="26"/>
            <w:szCs w:val="26"/>
            <w:u w:val="none"/>
          </w:rPr>
          <w:t>http://www.oskolregion.gosuslugi.ru</w:t>
        </w:r>
      </w:hyperlink>
      <w:r>
        <w:rPr>
          <w:color w:val="000000"/>
          <w:spacing w:val="4"/>
          <w:sz w:val="26"/>
          <w:szCs w:val="26"/>
        </w:rPr>
        <w:t xml:space="preserve"> в информационно-телекоммуникационной сети «Интернет». </w:t>
      </w:r>
    </w:p>
    <w:p w:rsidR="00F53066" w:rsidRDefault="006329D3">
      <w:pPr>
        <w:pStyle w:val="1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4. Провести экспозицию:</w:t>
      </w:r>
    </w:p>
    <w:p w:rsidR="00F53066" w:rsidRDefault="006329D3">
      <w:pPr>
        <w:pStyle w:val="1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 xml:space="preserve">место проведения: </w:t>
      </w:r>
      <w:r>
        <w:rPr>
          <w:color w:val="000000"/>
          <w:sz w:val="26"/>
          <w:szCs w:val="26"/>
        </w:rPr>
        <w:t>Российская Федерация, Белгородская область, Старооскольский городской округ</w:t>
      </w:r>
      <w:r>
        <w:rPr>
          <w:color w:val="000000"/>
          <w:spacing w:val="4"/>
          <w:sz w:val="26"/>
          <w:szCs w:val="26"/>
        </w:rPr>
        <w:t xml:space="preserve">, город Старый Оскол, улица Ленина, дом </w:t>
      </w:r>
      <w:proofErr w:type="gramStart"/>
      <w:r>
        <w:rPr>
          <w:color w:val="000000"/>
          <w:spacing w:val="4"/>
          <w:sz w:val="26"/>
          <w:szCs w:val="26"/>
        </w:rPr>
        <w:t xml:space="preserve">82, </w:t>
      </w:r>
      <w:r w:rsidR="00F61DF8">
        <w:rPr>
          <w:color w:val="000000"/>
          <w:spacing w:val="4"/>
          <w:sz w:val="26"/>
          <w:szCs w:val="26"/>
        </w:rPr>
        <w:t xml:space="preserve">  </w:t>
      </w:r>
      <w:proofErr w:type="gramEnd"/>
      <w:r w:rsidR="00F61DF8">
        <w:rPr>
          <w:color w:val="000000"/>
          <w:spacing w:val="4"/>
          <w:sz w:val="26"/>
          <w:szCs w:val="26"/>
        </w:rPr>
        <w:t xml:space="preserve">              </w:t>
      </w:r>
      <w:r>
        <w:rPr>
          <w:color w:val="000000"/>
          <w:spacing w:val="4"/>
          <w:sz w:val="26"/>
          <w:szCs w:val="26"/>
        </w:rPr>
        <w:t>1 этаж;</w:t>
      </w:r>
    </w:p>
    <w:p w:rsidR="00F53066" w:rsidRDefault="006329D3">
      <w:pPr>
        <w:pStyle w:val="13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дата открытия: 28 октября 2024 года;</w:t>
      </w:r>
    </w:p>
    <w:p w:rsidR="00F53066" w:rsidRDefault="006329D3">
      <w:pPr>
        <w:pStyle w:val="13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срок проведения: с 28 октября 2024 года по 05 ноября 2024 года;</w:t>
      </w:r>
    </w:p>
    <w:p w:rsidR="00F53066" w:rsidRDefault="006329D3">
      <w:pPr>
        <w:pStyle w:val="13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время посещения: ежедневно с 09 часов 00 минут до 13 часов 00 минут, кроме выходных (суббота, воскресенье) и праздничных нерабочих дней.</w:t>
      </w:r>
    </w:p>
    <w:p w:rsidR="00F53066" w:rsidRDefault="006329D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5. Участники общественных обсуждений, прошедшие в установленном порядке идентификацию, имеют право вносить свои предложения и замечания по проекту решения, указанному в пункте 1 настоящего постановления, в срок до 05 ноября 2024 года:</w:t>
      </w:r>
    </w:p>
    <w:p w:rsidR="00F53066" w:rsidRDefault="006329D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на официальном сайте органов местного самоуправления Старооскольского городского округа http://oskolregion.gosuslugi.ru в информационно-телекоммуникационной сети «Интернет» в подразделе «Общественные обсуждения» раздела «Деятельность»;</w:t>
      </w:r>
    </w:p>
    <w:p w:rsidR="00F53066" w:rsidRDefault="006329D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в письменной форме по адресу: Российская Федерация, Белгородская область, Старооскольский городской округ, город Старый Оскол,                            улица Ленина, дом 82, а также в форме электронного документа на адрес электронной почты: </w:t>
      </w:r>
      <w:hyperlink r:id="rId9" w:tooltip="mailto:genplan-sgo@yandex.ru" w:history="1">
        <w:r>
          <w:rPr>
            <w:rFonts w:ascii="Times New Roman" w:eastAsia="Times New Roman" w:hAnsi="Times New Roman"/>
            <w:spacing w:val="4"/>
            <w:sz w:val="26"/>
            <w:szCs w:val="26"/>
            <w:lang w:eastAsia="ru-RU"/>
          </w:rPr>
          <w:t>genplan-sgo@yandex.ru</w:t>
        </w:r>
      </w:hyperlink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на имя организатора общественных обсуждений;</w:t>
      </w:r>
    </w:p>
    <w:p w:rsidR="00F53066" w:rsidRDefault="006329D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посредством записи в журнале учета посетителей экспозиции. </w:t>
      </w:r>
    </w:p>
    <w:p w:rsidR="00F53066" w:rsidRDefault="006329D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Lucida Sans Unicode" w:hAnsi="Times New Roman"/>
          <w:sz w:val="26"/>
          <w:szCs w:val="26"/>
          <w:lang w:eastAsia="hi-IN" w:bidi="hi-IN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6</w:t>
      </w:r>
      <w:r>
        <w:rPr>
          <w:rFonts w:ascii="Times New Roman" w:hAnsi="Times New Roman"/>
          <w:spacing w:val="4"/>
          <w:sz w:val="26"/>
          <w:szCs w:val="26"/>
        </w:rPr>
        <w:t xml:space="preserve">. Опубликовать настоящее постановление в газете «Зори», </w:t>
      </w:r>
      <w:r>
        <w:rPr>
          <w:rFonts w:ascii="Times New Roman" w:eastAsia="Lucida Sans Unicode" w:hAnsi="Times New Roman"/>
          <w:sz w:val="26"/>
          <w:szCs w:val="26"/>
          <w:lang w:eastAsia="hi-IN" w:bidi="hi-IN"/>
        </w:rPr>
        <w:t xml:space="preserve">в сетевом издании «Оскольский </w:t>
      </w:r>
      <w:proofErr w:type="spellStart"/>
      <w:proofErr w:type="gramStart"/>
      <w:r>
        <w:rPr>
          <w:rFonts w:ascii="Times New Roman" w:eastAsia="Lucida Sans Unicode" w:hAnsi="Times New Roman"/>
          <w:sz w:val="26"/>
          <w:szCs w:val="26"/>
          <w:lang w:eastAsia="hi-IN" w:bidi="hi-IN"/>
        </w:rPr>
        <w:t>край.ру</w:t>
      </w:r>
      <w:proofErr w:type="spellEnd"/>
      <w:proofErr w:type="gramEnd"/>
      <w:r>
        <w:rPr>
          <w:rFonts w:ascii="Times New Roman" w:eastAsia="Lucida Sans Unicode" w:hAnsi="Times New Roman"/>
          <w:sz w:val="26"/>
          <w:szCs w:val="26"/>
          <w:lang w:eastAsia="hi-IN" w:bidi="hi-IN"/>
        </w:rPr>
        <w:t>» (</w:t>
      </w:r>
      <w:r>
        <w:rPr>
          <w:rFonts w:ascii="Times New Roman" w:hAnsi="Times New Roman"/>
          <w:spacing w:val="4"/>
          <w:sz w:val="26"/>
          <w:szCs w:val="26"/>
        </w:rPr>
        <w:t>https://</w:t>
      </w:r>
      <w:proofErr w:type="spellStart"/>
      <w:r>
        <w:rPr>
          <w:rFonts w:ascii="Times New Roman" w:eastAsia="Lucida Sans Unicode" w:hAnsi="Times New Roman"/>
          <w:sz w:val="26"/>
          <w:szCs w:val="26"/>
          <w:lang w:val="en-US" w:eastAsia="hi-IN" w:bidi="hi-IN"/>
        </w:rPr>
        <w:t>oskol</w:t>
      </w:r>
      <w:proofErr w:type="spellEnd"/>
      <w:r>
        <w:rPr>
          <w:rFonts w:ascii="Times New Roman" w:eastAsia="Lucida Sans Unicode" w:hAnsi="Times New Roman"/>
          <w:sz w:val="26"/>
          <w:szCs w:val="26"/>
          <w:lang w:eastAsia="hi-IN" w:bidi="hi-IN"/>
        </w:rPr>
        <w:t>-</w:t>
      </w:r>
      <w:proofErr w:type="spellStart"/>
      <w:r>
        <w:rPr>
          <w:rFonts w:ascii="Times New Roman" w:eastAsia="Lucida Sans Unicode" w:hAnsi="Times New Roman"/>
          <w:sz w:val="26"/>
          <w:szCs w:val="26"/>
          <w:lang w:val="en-US" w:eastAsia="hi-IN" w:bidi="hi-IN"/>
        </w:rPr>
        <w:t>kray</w:t>
      </w:r>
      <w:proofErr w:type="spellEnd"/>
      <w:r>
        <w:rPr>
          <w:rFonts w:ascii="Times New Roman" w:eastAsia="Lucida Sans Unicode" w:hAnsi="Times New Roman"/>
          <w:sz w:val="26"/>
          <w:szCs w:val="26"/>
          <w:lang w:eastAsia="hi-IN" w:bidi="hi-IN"/>
        </w:rPr>
        <w:t>.</w:t>
      </w:r>
      <w:proofErr w:type="spellStart"/>
      <w:r>
        <w:rPr>
          <w:rFonts w:ascii="Times New Roman" w:eastAsia="Lucida Sans Unicode" w:hAnsi="Times New Roman"/>
          <w:sz w:val="26"/>
          <w:szCs w:val="26"/>
          <w:lang w:val="en-US" w:eastAsia="hi-IN" w:bidi="hi-IN"/>
        </w:rPr>
        <w:t>ru</w:t>
      </w:r>
      <w:proofErr w:type="spellEnd"/>
      <w:r>
        <w:rPr>
          <w:rFonts w:ascii="Times New Roman" w:eastAsia="Lucida Sans Unicode" w:hAnsi="Times New Roman"/>
          <w:sz w:val="26"/>
          <w:szCs w:val="26"/>
          <w:lang w:eastAsia="hi-IN" w:bidi="hi-IN"/>
        </w:rPr>
        <w:t>) и разместить на официальном сайте органов местного самоуправления Старооскольского городского округа в информационно-телекоммуникационной сети «Интернет».</w:t>
      </w:r>
    </w:p>
    <w:p w:rsidR="00F53066" w:rsidRDefault="006329D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7. Настоящее постановление вступает в силу со дня его подписания.</w:t>
      </w:r>
    </w:p>
    <w:p w:rsidR="00F53066" w:rsidRDefault="000D6106">
      <w:pPr>
        <w:pStyle w:val="13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58DCC91B">
            <wp:simplePos x="0" y="0"/>
            <wp:positionH relativeFrom="column">
              <wp:posOffset>2924509</wp:posOffset>
            </wp:positionH>
            <wp:positionV relativeFrom="paragraph">
              <wp:posOffset>59590</wp:posOffset>
            </wp:positionV>
            <wp:extent cx="1771650" cy="18669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печать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3066" w:rsidRDefault="00F53066">
      <w:pPr>
        <w:pStyle w:val="13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F53066" w:rsidRDefault="00F53066">
      <w:pPr>
        <w:pStyle w:val="13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F53066" w:rsidRDefault="006329D3">
      <w:pPr>
        <w:tabs>
          <w:tab w:val="left" w:pos="9540"/>
        </w:tabs>
        <w:spacing w:after="0" w:line="240" w:lineRule="auto"/>
        <w:ind w:right="-186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ar-SA"/>
        </w:rPr>
        <w:t xml:space="preserve">Председатель Совета депутатов </w:t>
      </w:r>
    </w:p>
    <w:p w:rsidR="00F53066" w:rsidRDefault="006329D3">
      <w:pPr>
        <w:tabs>
          <w:tab w:val="left" w:pos="9356"/>
        </w:tabs>
        <w:spacing w:after="0" w:line="240" w:lineRule="auto"/>
        <w:ind w:right="-1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ar-SA"/>
        </w:rPr>
        <w:t>Старооскольского городского ок</w:t>
      </w:r>
      <w:bookmarkStart w:id="0" w:name="_GoBack"/>
      <w:bookmarkEnd w:id="0"/>
      <w:r>
        <w:rPr>
          <w:rFonts w:ascii="Times New Roman" w:eastAsia="Times New Roman" w:hAnsi="Times New Roman"/>
          <w:b/>
          <w:bCs/>
          <w:sz w:val="26"/>
          <w:szCs w:val="26"/>
          <w:lang w:eastAsia="ar-SA"/>
        </w:rPr>
        <w:t>руга                                               Т.И. Карпачева</w:t>
      </w:r>
    </w:p>
    <w:sectPr w:rsidR="00F53066" w:rsidSect="00F61DF8">
      <w:headerReference w:type="default" r:id="rId11"/>
      <w:pgSz w:w="11906" w:h="16838" w:code="9"/>
      <w:pgMar w:top="1134" w:right="850" w:bottom="1134" w:left="170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0BAC" w:rsidRDefault="00A80BAC">
      <w:pPr>
        <w:spacing w:after="0" w:line="240" w:lineRule="auto"/>
      </w:pPr>
      <w:r>
        <w:separator/>
      </w:r>
    </w:p>
  </w:endnote>
  <w:endnote w:type="continuationSeparator" w:id="0">
    <w:p w:rsidR="00A80BAC" w:rsidRDefault="00A80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0BAC" w:rsidRDefault="00A80BAC">
      <w:pPr>
        <w:spacing w:after="0" w:line="240" w:lineRule="auto"/>
      </w:pPr>
      <w:r>
        <w:separator/>
      </w:r>
    </w:p>
  </w:footnote>
  <w:footnote w:type="continuationSeparator" w:id="0">
    <w:p w:rsidR="00A80BAC" w:rsidRDefault="00A80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3066" w:rsidRDefault="006329D3">
    <w:pPr>
      <w:pStyle w:val="ab"/>
      <w:jc w:val="center"/>
    </w:pPr>
    <w:r>
      <w:rPr>
        <w:rFonts w:ascii="Times New Roman" w:hAnsi="Times New Roman"/>
        <w:sz w:val="26"/>
        <w:szCs w:val="26"/>
      </w:rPr>
      <w:fldChar w:fldCharType="begin"/>
    </w:r>
    <w:r>
      <w:rPr>
        <w:rFonts w:ascii="Times New Roman" w:hAnsi="Times New Roman"/>
        <w:sz w:val="26"/>
        <w:szCs w:val="26"/>
      </w:rPr>
      <w:instrText xml:space="preserve"> PAGE   \* MERGEFORMAT </w:instrText>
    </w:r>
    <w:r>
      <w:rPr>
        <w:rFonts w:ascii="Times New Roman" w:hAnsi="Times New Roman"/>
        <w:sz w:val="26"/>
        <w:szCs w:val="26"/>
      </w:rPr>
      <w:fldChar w:fldCharType="separate"/>
    </w:r>
    <w:r w:rsidR="006E0E49">
      <w:rPr>
        <w:rFonts w:ascii="Times New Roman" w:hAnsi="Times New Roman"/>
        <w:noProof/>
        <w:sz w:val="26"/>
        <w:szCs w:val="26"/>
      </w:rPr>
      <w:t>2</w:t>
    </w:r>
    <w:r>
      <w:rPr>
        <w:rFonts w:ascii="Times New Roman" w:hAnsi="Times New Roman"/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256DB"/>
    <w:multiLevelType w:val="multilevel"/>
    <w:tmpl w:val="A0BCC43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1" w15:restartNumberingAfterBreak="0">
    <w:nsid w:val="0E08094D"/>
    <w:multiLevelType w:val="multilevel"/>
    <w:tmpl w:val="FDDC79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511B0"/>
    <w:multiLevelType w:val="multilevel"/>
    <w:tmpl w:val="750A59DE"/>
    <w:lvl w:ilvl="0">
      <w:start w:val="1"/>
      <w:numFmt w:val="decimal"/>
      <w:lvlText w:val="%1."/>
      <w:lvlJc w:val="left"/>
      <w:pPr>
        <w:ind w:left="248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2873" w:hanging="390"/>
      </w:pPr>
    </w:lvl>
    <w:lvl w:ilvl="2">
      <w:start w:val="1"/>
      <w:numFmt w:val="decimal"/>
      <w:lvlText w:val="%1.%2.%3"/>
      <w:lvlJc w:val="left"/>
      <w:pPr>
        <w:ind w:left="3563" w:hanging="720"/>
      </w:pPr>
    </w:lvl>
    <w:lvl w:ilvl="3">
      <w:start w:val="1"/>
      <w:numFmt w:val="decimal"/>
      <w:lvlText w:val="%1.%2.%3.%4"/>
      <w:lvlJc w:val="left"/>
      <w:pPr>
        <w:ind w:left="4283" w:hanging="1080"/>
      </w:pPr>
    </w:lvl>
    <w:lvl w:ilvl="4">
      <w:start w:val="1"/>
      <w:numFmt w:val="decimal"/>
      <w:lvlText w:val="%1.%2.%3.%4.%5"/>
      <w:lvlJc w:val="left"/>
      <w:pPr>
        <w:ind w:left="4643" w:hanging="1080"/>
      </w:pPr>
    </w:lvl>
    <w:lvl w:ilvl="5">
      <w:start w:val="1"/>
      <w:numFmt w:val="decimal"/>
      <w:lvlText w:val="%1.%2.%3.%4.%5.%6"/>
      <w:lvlJc w:val="left"/>
      <w:pPr>
        <w:ind w:left="5363" w:hanging="1440"/>
      </w:pPr>
    </w:lvl>
    <w:lvl w:ilvl="6">
      <w:start w:val="1"/>
      <w:numFmt w:val="decimal"/>
      <w:lvlText w:val="%1.%2.%3.%4.%5.%6.%7"/>
      <w:lvlJc w:val="left"/>
      <w:pPr>
        <w:ind w:left="5723" w:hanging="1440"/>
      </w:pPr>
    </w:lvl>
    <w:lvl w:ilvl="7">
      <w:start w:val="1"/>
      <w:numFmt w:val="decimal"/>
      <w:lvlText w:val="%1.%2.%3.%4.%5.%6.%7.%8"/>
      <w:lvlJc w:val="left"/>
      <w:pPr>
        <w:ind w:left="6443" w:hanging="1800"/>
      </w:pPr>
    </w:lvl>
    <w:lvl w:ilvl="8">
      <w:start w:val="1"/>
      <w:numFmt w:val="decimal"/>
      <w:lvlText w:val="%1.%2.%3.%4.%5.%6.%7.%8.%9"/>
      <w:lvlJc w:val="left"/>
      <w:pPr>
        <w:ind w:left="6803" w:hanging="1800"/>
      </w:pPr>
    </w:lvl>
  </w:abstractNum>
  <w:abstractNum w:abstractNumId="3" w15:restartNumberingAfterBreak="0">
    <w:nsid w:val="129872F7"/>
    <w:multiLevelType w:val="multilevel"/>
    <w:tmpl w:val="56A69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C66FD9"/>
    <w:multiLevelType w:val="multilevel"/>
    <w:tmpl w:val="60CCD0E2"/>
    <w:lvl w:ilvl="0">
      <w:start w:val="6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69225EE"/>
    <w:multiLevelType w:val="multilevel"/>
    <w:tmpl w:val="AE965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B67B77"/>
    <w:multiLevelType w:val="multilevel"/>
    <w:tmpl w:val="9F10B154"/>
    <w:lvl w:ilvl="0">
      <w:start w:val="1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7" w15:restartNumberingAfterBreak="0">
    <w:nsid w:val="283B0DEC"/>
    <w:multiLevelType w:val="multilevel"/>
    <w:tmpl w:val="797C2EC8"/>
    <w:lvl w:ilvl="0">
      <w:start w:val="4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C3948FE"/>
    <w:multiLevelType w:val="multilevel"/>
    <w:tmpl w:val="F918B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FD10B7"/>
    <w:multiLevelType w:val="multilevel"/>
    <w:tmpl w:val="FC388A96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10" w15:restartNumberingAfterBreak="0">
    <w:nsid w:val="331D0FC7"/>
    <w:multiLevelType w:val="multilevel"/>
    <w:tmpl w:val="D71CC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1" w15:restartNumberingAfterBreak="0">
    <w:nsid w:val="3A21321D"/>
    <w:multiLevelType w:val="multilevel"/>
    <w:tmpl w:val="60004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2" w15:restartNumberingAfterBreak="0">
    <w:nsid w:val="409A14B4"/>
    <w:multiLevelType w:val="multilevel"/>
    <w:tmpl w:val="D2FA3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3" w15:restartNumberingAfterBreak="0">
    <w:nsid w:val="414F300D"/>
    <w:multiLevelType w:val="multilevel"/>
    <w:tmpl w:val="21A04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433990"/>
    <w:multiLevelType w:val="multilevel"/>
    <w:tmpl w:val="2B2EF1C4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145" w:hanging="144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15" w15:restartNumberingAfterBreak="0">
    <w:nsid w:val="4A281730"/>
    <w:multiLevelType w:val="multilevel"/>
    <w:tmpl w:val="8C0E5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B92EDE"/>
    <w:multiLevelType w:val="multilevel"/>
    <w:tmpl w:val="4F04D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7" w15:restartNumberingAfterBreak="0">
    <w:nsid w:val="60BF3BA7"/>
    <w:multiLevelType w:val="multilevel"/>
    <w:tmpl w:val="8A8CB1B6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18" w15:restartNumberingAfterBreak="0">
    <w:nsid w:val="6168270F"/>
    <w:multiLevelType w:val="multilevel"/>
    <w:tmpl w:val="584E1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9" w15:restartNumberingAfterBreak="0">
    <w:nsid w:val="72AC0984"/>
    <w:multiLevelType w:val="multilevel"/>
    <w:tmpl w:val="57B40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3794217"/>
    <w:multiLevelType w:val="multilevel"/>
    <w:tmpl w:val="77BCC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1" w15:restartNumberingAfterBreak="0">
    <w:nsid w:val="79296AFF"/>
    <w:multiLevelType w:val="multilevel"/>
    <w:tmpl w:val="FFBA112E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145" w:hanging="144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num w:numId="1">
    <w:abstractNumId w:val="16"/>
  </w:num>
  <w:num w:numId="2">
    <w:abstractNumId w:val="19"/>
  </w:num>
  <w:num w:numId="3">
    <w:abstractNumId w:val="3"/>
  </w:num>
  <w:num w:numId="4">
    <w:abstractNumId w:val="7"/>
  </w:num>
  <w:num w:numId="5">
    <w:abstractNumId w:val="8"/>
  </w:num>
  <w:num w:numId="6">
    <w:abstractNumId w:val="15"/>
  </w:num>
  <w:num w:numId="7">
    <w:abstractNumId w:val="13"/>
  </w:num>
  <w:num w:numId="8">
    <w:abstractNumId w:val="11"/>
  </w:num>
  <w:num w:numId="9">
    <w:abstractNumId w:val="20"/>
  </w:num>
  <w:num w:numId="10">
    <w:abstractNumId w:val="18"/>
  </w:num>
  <w:num w:numId="11">
    <w:abstractNumId w:val="10"/>
  </w:num>
  <w:num w:numId="12">
    <w:abstractNumId w:val="12"/>
  </w:num>
  <w:num w:numId="13">
    <w:abstractNumId w:val="5"/>
  </w:num>
  <w:num w:numId="14">
    <w:abstractNumId w:val="0"/>
  </w:num>
  <w:num w:numId="15">
    <w:abstractNumId w:val="17"/>
  </w:num>
  <w:num w:numId="16">
    <w:abstractNumId w:val="9"/>
  </w:num>
  <w:num w:numId="17">
    <w:abstractNumId w:val="4"/>
  </w:num>
  <w:num w:numId="18">
    <w:abstractNumId w:val="1"/>
  </w:num>
  <w:num w:numId="19">
    <w:abstractNumId w:val="21"/>
  </w:num>
  <w:num w:numId="20">
    <w:abstractNumId w:val="14"/>
  </w:num>
  <w:num w:numId="21">
    <w:abstractNumId w:val="2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066"/>
    <w:rsid w:val="000D6106"/>
    <w:rsid w:val="006329D3"/>
    <w:rsid w:val="006E0E49"/>
    <w:rsid w:val="009B61B5"/>
    <w:rsid w:val="00A07350"/>
    <w:rsid w:val="00A80BAC"/>
    <w:rsid w:val="00BD163D"/>
    <w:rsid w:val="00F53066"/>
    <w:rsid w:val="00F61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5C3B5E-A0AF-4959-B3F3-CACBFFD97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b-headerbuttons">
    <w:name w:val="b-header__buttons"/>
    <w:basedOn w:val="a0"/>
  </w:style>
  <w:style w:type="character" w:customStyle="1" w:styleId="b-buttoninner">
    <w:name w:val="b-button__inner"/>
    <w:basedOn w:val="a0"/>
  </w:style>
  <w:style w:type="character" w:customStyle="1" w:styleId="b-buttontext">
    <w:name w:val="b-button__text"/>
    <w:basedOn w:val="a0"/>
  </w:style>
  <w:style w:type="character" w:customStyle="1" w:styleId="b-headertitle">
    <w:name w:val="b-header__title"/>
    <w:basedOn w:val="a0"/>
  </w:style>
  <w:style w:type="paragraph" w:customStyle="1" w:styleId="13">
    <w:name w:val="Обычный (веб)1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s-downloads-folder-name">
    <w:name w:val="js-downloads-folder-name"/>
    <w:basedOn w:val="a0"/>
  </w:style>
  <w:style w:type="paragraph" w:styleId="z-">
    <w:name w:val="HTML Top of Form"/>
    <w:basedOn w:val="a"/>
    <w:next w:val="a"/>
    <w:link w:val="z-0"/>
    <w:hidden/>
    <w:uiPriority w:val="99"/>
    <w:semiHidden/>
    <w:unhideWhenUsed/>
    <w:pPr>
      <w:pBdr>
        <w:bottom w:val="single" w:sz="6" w:space="1" w:color="000000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en-US" w:eastAsia="ru-RU"/>
    </w:rPr>
  </w:style>
  <w:style w:type="character" w:customStyle="1" w:styleId="z-0">
    <w:name w:val="z-Начало формы Знак"/>
    <w:link w:val="z-"/>
    <w:uiPriority w:val="99"/>
    <w:semiHidden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pPr>
      <w:pBdr>
        <w:top w:val="single" w:sz="6" w:space="1" w:color="000000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en-US" w:eastAsia="ru-RU"/>
    </w:rPr>
  </w:style>
  <w:style w:type="character" w:customStyle="1" w:styleId="z-2">
    <w:name w:val="z-Конец формы Знак"/>
    <w:link w:val="z-1"/>
    <w:uiPriority w:val="99"/>
    <w:semiHidden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pseudo-link">
    <w:name w:val="b-pseudo-link"/>
    <w:basedOn w:val="a0"/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ae">
    <w:name w:val="Нижний колонтитул Знак"/>
    <w:basedOn w:val="a0"/>
    <w:link w:val="ad"/>
    <w:uiPriority w:val="99"/>
  </w:style>
  <w:style w:type="character" w:styleId="afc">
    <w:name w:val="Strong"/>
    <w:uiPriority w:val="22"/>
    <w:qFormat/>
    <w:rPr>
      <w:b/>
      <w:bCs/>
    </w:rPr>
  </w:style>
  <w:style w:type="character" w:customStyle="1" w:styleId="blk">
    <w:name w:val="blk"/>
    <w:basedOn w:val="a0"/>
  </w:style>
  <w:style w:type="paragraph" w:customStyle="1" w:styleId="Standard">
    <w:name w:val="Standard"/>
    <w:rPr>
      <w:rFonts w:ascii="Times New Roman" w:eastAsia="Times New Roman" w:hAnsi="Times New Roman"/>
      <w:sz w:val="24"/>
      <w:szCs w:val="24"/>
      <w:lang w:eastAsia="zh-CN"/>
    </w:rPr>
  </w:style>
  <w:style w:type="character" w:styleId="afd">
    <w:name w:val="annotation reference"/>
    <w:uiPriority w:val="99"/>
    <w:semiHidden/>
    <w:unhideWhenUsed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Pr>
      <w:sz w:val="20"/>
      <w:szCs w:val="20"/>
      <w:lang w:val="en-US"/>
    </w:rPr>
  </w:style>
  <w:style w:type="character" w:customStyle="1" w:styleId="aff">
    <w:name w:val="Текст примечания Знак"/>
    <w:link w:val="afe"/>
    <w:uiPriority w:val="99"/>
    <w:semiHidden/>
    <w:rPr>
      <w:lang w:eastAsia="en-US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Pr>
      <w:b/>
      <w:bCs/>
    </w:rPr>
  </w:style>
  <w:style w:type="character" w:customStyle="1" w:styleId="aff1">
    <w:name w:val="Тема примечания Знак"/>
    <w:link w:val="aff0"/>
    <w:uiPriority w:val="99"/>
    <w:semiHidden/>
    <w:rPr>
      <w:b/>
      <w:bCs/>
      <w:lang w:eastAsia="en-US"/>
    </w:rPr>
  </w:style>
  <w:style w:type="character" w:customStyle="1" w:styleId="14">
    <w:name w:val="Неразрешенное упоминание1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kolregion.gosuslugi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JPG"/><Relationship Id="rId4" Type="http://schemas.openxmlformats.org/officeDocument/2006/relationships/webSettings" Target="webSettings.xml"/><Relationship Id="rId9" Type="http://schemas.openxmlformats.org/officeDocument/2006/relationships/hyperlink" Target="mailto:genplan-sgo@yandex.ru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2024-10-10T14:42:00Z</cp:lastPrinted>
  <dcterms:created xsi:type="dcterms:W3CDTF">2024-10-10T14:39:00Z</dcterms:created>
  <dcterms:modified xsi:type="dcterms:W3CDTF">2024-10-15T10:01:00Z</dcterms:modified>
  <cp:version>786432</cp:version>
</cp:coreProperties>
</file>