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B0318" w14:textId="77777777" w:rsidR="001B3C22" w:rsidRDefault="00495969">
      <w:pPr>
        <w:ind w:left="5669"/>
      </w:pPr>
      <w:r>
        <w:rPr>
          <w:b/>
          <w:bCs/>
          <w:sz w:val="22"/>
        </w:rPr>
        <w:t>Проект</w:t>
      </w:r>
    </w:p>
    <w:p w14:paraId="740294F2" w14:textId="77777777" w:rsidR="001B3C22" w:rsidRDefault="00495969">
      <w:pPr>
        <w:ind w:left="5669"/>
        <w:rPr>
          <w:b/>
          <w:bCs/>
        </w:rPr>
      </w:pPr>
      <w:r>
        <w:t>вносится администрацией Старооскольского городского округа</w:t>
      </w:r>
    </w:p>
    <w:p w14:paraId="2218F0F7" w14:textId="77777777" w:rsidR="001B3C22" w:rsidRDefault="001B3C22">
      <w:pPr>
        <w:ind w:left="5669"/>
        <w:rPr>
          <w:b/>
          <w:bCs/>
        </w:rPr>
      </w:pPr>
    </w:p>
    <w:p w14:paraId="31E100AF" w14:textId="77777777" w:rsidR="001B3C22" w:rsidRDefault="0049596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</w:t>
      </w:r>
    </w:p>
    <w:p w14:paraId="1FE401F5" w14:textId="77777777" w:rsidR="001B3C22" w:rsidRDefault="00495969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СТАРООСКОЛЬСКОГО ГОРОДСКОГО ОКРУГА</w:t>
      </w:r>
    </w:p>
    <w:p w14:paraId="092BD951" w14:textId="77777777" w:rsidR="001B3C22" w:rsidRDefault="001B3C22">
      <w:pPr>
        <w:jc w:val="center"/>
        <w:rPr>
          <w:sz w:val="28"/>
          <w:szCs w:val="28"/>
        </w:rPr>
      </w:pPr>
    </w:p>
    <w:p w14:paraId="723CAC93" w14:textId="77777777" w:rsidR="001B3C22" w:rsidRDefault="00495969">
      <w:pPr>
        <w:jc w:val="center"/>
        <w:rPr>
          <w:b/>
          <w:bCs/>
          <w:sz w:val="26"/>
          <w:szCs w:val="26"/>
        </w:rPr>
      </w:pPr>
      <w:r>
        <w:rPr>
          <w:b/>
          <w:bCs/>
          <w:sz w:val="34"/>
          <w:szCs w:val="34"/>
        </w:rPr>
        <w:t>РЕШЕНИЕ</w:t>
      </w:r>
    </w:p>
    <w:p w14:paraId="1CB56D6E" w14:textId="77777777" w:rsidR="001B3C22" w:rsidRDefault="001B3C22">
      <w:pPr>
        <w:jc w:val="center"/>
        <w:rPr>
          <w:b/>
          <w:bCs/>
          <w:sz w:val="26"/>
          <w:szCs w:val="26"/>
        </w:rPr>
      </w:pPr>
    </w:p>
    <w:p w14:paraId="7733C955" w14:textId="77777777" w:rsidR="001B3C22" w:rsidRDefault="001B3C22">
      <w:pPr>
        <w:jc w:val="center"/>
        <w:rPr>
          <w:sz w:val="26"/>
          <w:szCs w:val="26"/>
        </w:rPr>
      </w:pPr>
    </w:p>
    <w:p w14:paraId="18BFC0CF" w14:textId="695AF59A" w:rsidR="001B3C22" w:rsidRDefault="00495969">
      <w:pPr>
        <w:tabs>
          <w:tab w:val="left" w:pos="2385"/>
          <w:tab w:val="left" w:pos="2835"/>
          <w:tab w:val="left" w:pos="3402"/>
          <w:tab w:val="left" w:pos="3544"/>
          <w:tab w:val="left" w:pos="3969"/>
          <w:tab w:val="left" w:pos="4111"/>
        </w:tabs>
        <w:ind w:right="495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 вне</w:t>
      </w:r>
      <w:r w:rsidR="00587591">
        <w:rPr>
          <w:b/>
          <w:sz w:val="26"/>
          <w:szCs w:val="26"/>
        </w:rPr>
        <w:t>сении изменени</w:t>
      </w:r>
      <w:r w:rsidR="008121D1">
        <w:rPr>
          <w:b/>
          <w:sz w:val="26"/>
          <w:szCs w:val="26"/>
        </w:rPr>
        <w:t>я</w:t>
      </w:r>
      <w:r w:rsidR="00587591">
        <w:rPr>
          <w:b/>
          <w:sz w:val="26"/>
          <w:szCs w:val="26"/>
        </w:rPr>
        <w:t xml:space="preserve"> в </w:t>
      </w:r>
      <w:r>
        <w:rPr>
          <w:b/>
          <w:sz w:val="26"/>
          <w:szCs w:val="26"/>
        </w:rPr>
        <w:t>схему структуры администрации Старооскольского городского округа</w:t>
      </w:r>
    </w:p>
    <w:p w14:paraId="0F5493A7" w14:textId="77777777" w:rsidR="001B3C22" w:rsidRDefault="001B3C22">
      <w:pPr>
        <w:ind w:firstLine="708"/>
        <w:jc w:val="both"/>
        <w:rPr>
          <w:sz w:val="26"/>
          <w:szCs w:val="26"/>
        </w:rPr>
      </w:pPr>
    </w:p>
    <w:p w14:paraId="3AB127F6" w14:textId="77777777" w:rsidR="001B3C22" w:rsidRDefault="001B3C22">
      <w:pPr>
        <w:ind w:firstLine="708"/>
        <w:jc w:val="both"/>
        <w:rPr>
          <w:sz w:val="26"/>
          <w:szCs w:val="26"/>
        </w:rPr>
      </w:pPr>
    </w:p>
    <w:p w14:paraId="3956EE58" w14:textId="65704B71" w:rsidR="001B3C22" w:rsidRDefault="0049596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Федеральными законами от </w:t>
      </w:r>
      <w:r w:rsidR="000248A5">
        <w:rPr>
          <w:sz w:val="26"/>
          <w:szCs w:val="26"/>
        </w:rPr>
        <w:t>0</w:t>
      </w:r>
      <w:r>
        <w:rPr>
          <w:sz w:val="26"/>
          <w:szCs w:val="26"/>
        </w:rPr>
        <w:t xml:space="preserve">6 октября 2003 года № 131-ФЗ «Об общих принципах организации местного самоуправления в Российской Федерации», от 02 марта 2007 года № 25-ФЗ «О муниципальной службе                               в Российской Федерации», руководствуясь Уставом Старооскольского городского округа Белгородской области, Совет депутатов Старооскольского городского округа </w:t>
      </w:r>
    </w:p>
    <w:p w14:paraId="570287F9" w14:textId="77777777" w:rsidR="001B3C22" w:rsidRDefault="001B3C22">
      <w:pPr>
        <w:jc w:val="center"/>
        <w:rPr>
          <w:sz w:val="26"/>
          <w:szCs w:val="26"/>
        </w:rPr>
      </w:pPr>
    </w:p>
    <w:p w14:paraId="17274BC7" w14:textId="77777777" w:rsidR="001B3C22" w:rsidRDefault="00495969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Р Е Ш И Л:</w:t>
      </w:r>
    </w:p>
    <w:p w14:paraId="5992CF7B" w14:textId="77777777" w:rsidR="001B3C22" w:rsidRDefault="001B3C22">
      <w:pPr>
        <w:jc w:val="center"/>
        <w:rPr>
          <w:sz w:val="26"/>
          <w:szCs w:val="26"/>
        </w:rPr>
      </w:pPr>
    </w:p>
    <w:p w14:paraId="702E98BE" w14:textId="3308BCDC" w:rsidR="001B3C22" w:rsidRPr="00B3110E" w:rsidRDefault="00495969" w:rsidP="005F386F">
      <w:pPr>
        <w:pStyle w:val="a6"/>
        <w:tabs>
          <w:tab w:val="left" w:pos="-5245"/>
        </w:tabs>
        <w:spacing w:after="0"/>
        <w:ind w:firstLine="709"/>
        <w:jc w:val="both"/>
        <w:rPr>
          <w:sz w:val="26"/>
          <w:szCs w:val="26"/>
        </w:rPr>
      </w:pPr>
      <w:bookmarkStart w:id="0" w:name="_Hlk48224196"/>
      <w:r>
        <w:rPr>
          <w:sz w:val="26"/>
          <w:szCs w:val="26"/>
        </w:rPr>
        <w:t>1. </w:t>
      </w:r>
      <w:bookmarkEnd w:id="0"/>
      <w:r>
        <w:rPr>
          <w:sz w:val="26"/>
          <w:szCs w:val="26"/>
        </w:rPr>
        <w:t>Внести в схему структуры администрации Старооскольского городского округа, утвержденную решением Совета депутатов Старооскольского городского округа от 11 июля 2018 года № 120</w:t>
      </w:r>
      <w:r w:rsidR="005F386F">
        <w:rPr>
          <w:sz w:val="26"/>
          <w:szCs w:val="26"/>
        </w:rPr>
        <w:t xml:space="preserve"> (с изменениями, внесенными решениями Совета депутатов Старооскольского городского округа от 28 марта 2019 года № 216, от 27 августа 2021 года № 530, от 08 декабря 2021 года № 567, от 25 ноября 2022 года № 29, от 05 марта 2024 года № </w:t>
      </w:r>
      <w:r w:rsidR="009B49CC">
        <w:rPr>
          <w:sz w:val="26"/>
          <w:szCs w:val="26"/>
        </w:rPr>
        <w:t>210</w:t>
      </w:r>
      <w:r w:rsidR="005F386F">
        <w:rPr>
          <w:sz w:val="26"/>
          <w:szCs w:val="26"/>
        </w:rPr>
        <w:t>)</w:t>
      </w:r>
      <w:r>
        <w:rPr>
          <w:sz w:val="26"/>
          <w:szCs w:val="26"/>
        </w:rPr>
        <w:t>, изменени</w:t>
      </w:r>
      <w:r w:rsidR="0008179D">
        <w:rPr>
          <w:sz w:val="26"/>
          <w:szCs w:val="26"/>
        </w:rPr>
        <w:t>я</w:t>
      </w:r>
      <w:r>
        <w:rPr>
          <w:sz w:val="26"/>
          <w:szCs w:val="26"/>
        </w:rPr>
        <w:t xml:space="preserve">, изложив ее в новой редакции </w:t>
      </w:r>
      <w:r w:rsidRPr="00B3110E">
        <w:rPr>
          <w:sz w:val="26"/>
          <w:szCs w:val="26"/>
        </w:rPr>
        <w:t>согласно приложению к настоящему решению.</w:t>
      </w:r>
    </w:p>
    <w:p w14:paraId="01C4C873" w14:textId="3C57E886" w:rsidR="001B3C22" w:rsidRDefault="008121D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95969" w:rsidRPr="00B3110E">
        <w:rPr>
          <w:sz w:val="26"/>
          <w:szCs w:val="26"/>
        </w:rPr>
        <w:t>.</w:t>
      </w:r>
      <w:r>
        <w:rPr>
          <w:sz w:val="26"/>
          <w:szCs w:val="26"/>
        </w:rPr>
        <w:t> </w:t>
      </w:r>
      <w:r w:rsidR="00495969" w:rsidRPr="00B3110E">
        <w:rPr>
          <w:sz w:val="26"/>
          <w:szCs w:val="26"/>
        </w:rPr>
        <w:t>Контроль за исполнением настоящего решения возложить на постоянную</w:t>
      </w:r>
      <w:r w:rsidR="00495969">
        <w:rPr>
          <w:sz w:val="26"/>
          <w:szCs w:val="26"/>
        </w:rPr>
        <w:t xml:space="preserve"> комиссию Совета депутатов Старооскольского городского округа </w:t>
      </w:r>
      <w:r w:rsidR="00495969">
        <w:rPr>
          <w:sz w:val="26"/>
          <w:szCs w:val="26"/>
        </w:rPr>
        <w:br/>
        <w:t>по нормативно-правовой деятельности и вопросам местного самоуправления.</w:t>
      </w:r>
    </w:p>
    <w:p w14:paraId="754A844B" w14:textId="27812C8D" w:rsidR="001B3C22" w:rsidRPr="00495969" w:rsidRDefault="008121D1">
      <w:pPr>
        <w:ind w:firstLine="708"/>
        <w:jc w:val="both"/>
      </w:pPr>
      <w:r>
        <w:rPr>
          <w:sz w:val="26"/>
          <w:szCs w:val="26"/>
        </w:rPr>
        <w:t>3</w:t>
      </w:r>
      <w:r w:rsidR="00495969">
        <w:rPr>
          <w:sz w:val="26"/>
          <w:szCs w:val="26"/>
        </w:rPr>
        <w:t>. </w:t>
      </w:r>
      <w:r w:rsidR="00495969">
        <w:rPr>
          <w:color w:val="000000"/>
          <w:sz w:val="26"/>
          <w:szCs w:val="26"/>
        </w:rPr>
        <w:t xml:space="preserve">Настоящее решение вступает в силу </w:t>
      </w:r>
      <w:r w:rsidR="00495969" w:rsidRPr="00495969">
        <w:rPr>
          <w:color w:val="000000"/>
          <w:sz w:val="26"/>
          <w:szCs w:val="26"/>
        </w:rPr>
        <w:t xml:space="preserve">со дня его </w:t>
      </w:r>
      <w:r>
        <w:rPr>
          <w:color w:val="000000"/>
          <w:sz w:val="26"/>
          <w:szCs w:val="26"/>
        </w:rPr>
        <w:t>официального опубликования</w:t>
      </w:r>
      <w:r w:rsidR="000E3D3C">
        <w:rPr>
          <w:color w:val="000000"/>
          <w:sz w:val="26"/>
          <w:szCs w:val="26"/>
        </w:rPr>
        <w:t xml:space="preserve"> и распространяет свое действие на правоотношения, возникшие </w:t>
      </w:r>
      <w:r w:rsidR="000E3D3C">
        <w:rPr>
          <w:color w:val="000000"/>
          <w:sz w:val="26"/>
          <w:szCs w:val="26"/>
        </w:rPr>
        <w:br/>
        <w:t>с 01 октября 2024 года.</w:t>
      </w:r>
    </w:p>
    <w:p w14:paraId="46C22B02" w14:textId="77777777" w:rsidR="001B3C22" w:rsidRDefault="001B3C22">
      <w:pPr>
        <w:tabs>
          <w:tab w:val="left" w:pos="1276"/>
        </w:tabs>
        <w:ind w:firstLine="709"/>
        <w:jc w:val="both"/>
        <w:rPr>
          <w:sz w:val="26"/>
          <w:szCs w:val="26"/>
        </w:rPr>
      </w:pPr>
    </w:p>
    <w:p w14:paraId="21F8BC94" w14:textId="77777777" w:rsidR="001B3C22" w:rsidRDefault="001B3C22">
      <w:pPr>
        <w:tabs>
          <w:tab w:val="left" w:pos="1276"/>
        </w:tabs>
        <w:ind w:firstLine="709"/>
        <w:jc w:val="both"/>
        <w:rPr>
          <w:sz w:val="26"/>
          <w:szCs w:val="26"/>
        </w:rPr>
      </w:pPr>
    </w:p>
    <w:p w14:paraId="5E672CDD" w14:textId="77777777" w:rsidR="001B3C22" w:rsidRDefault="001B3C22">
      <w:pPr>
        <w:tabs>
          <w:tab w:val="left" w:pos="1276"/>
        </w:tabs>
        <w:ind w:firstLine="709"/>
        <w:jc w:val="both"/>
        <w:rPr>
          <w:sz w:val="26"/>
          <w:szCs w:val="26"/>
        </w:rPr>
      </w:pPr>
    </w:p>
    <w:tbl>
      <w:tblPr>
        <w:tblW w:w="0" w:type="auto"/>
        <w:tblInd w:w="-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77"/>
        <w:gridCol w:w="4685"/>
      </w:tblGrid>
      <w:tr w:rsidR="001B3C22" w14:paraId="2B5FFB8C" w14:textId="77777777">
        <w:tc>
          <w:tcPr>
            <w:tcW w:w="477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373115D8" w14:textId="77777777" w:rsidR="001B3C22" w:rsidRDefault="00495969">
            <w:pPr>
              <w:pStyle w:val="ConsNonforma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Председатель Совета депутатов</w:t>
            </w:r>
          </w:p>
          <w:p w14:paraId="711FC719" w14:textId="77777777" w:rsidR="001B3C22" w:rsidRDefault="00495969">
            <w:pPr>
              <w:pStyle w:val="ConsNonforma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Старооскольского городского округа</w:t>
            </w:r>
          </w:p>
        </w:tc>
        <w:tc>
          <w:tcPr>
            <w:tcW w:w="46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B25FCCC" w14:textId="77777777" w:rsidR="001B3C22" w:rsidRDefault="001B3C22">
            <w:pPr>
              <w:pStyle w:val="ConsNonformat"/>
              <w:rPr>
                <w:b/>
                <w:bCs/>
                <w:sz w:val="26"/>
                <w:szCs w:val="26"/>
              </w:rPr>
            </w:pPr>
          </w:p>
        </w:tc>
      </w:tr>
    </w:tbl>
    <w:p w14:paraId="1C41F0D2" w14:textId="77777777" w:rsidR="001B3C22" w:rsidRDefault="001B3C22"/>
    <w:sectPr w:rsidR="001B3C22">
      <w:headerReference w:type="even" r:id="rId7"/>
      <w:headerReference w:type="default" r:id="rId8"/>
      <w:pgSz w:w="11906" w:h="16838"/>
      <w:pgMar w:top="1134" w:right="851" w:bottom="0" w:left="1701" w:header="567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0F94C" w14:textId="77777777" w:rsidR="00022A72" w:rsidRDefault="00022A72">
      <w:r>
        <w:separator/>
      </w:r>
    </w:p>
  </w:endnote>
  <w:endnote w:type="continuationSeparator" w:id="0">
    <w:p w14:paraId="2B907F78" w14:textId="77777777" w:rsidR="00022A72" w:rsidRDefault="00022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05C4B" w14:textId="77777777" w:rsidR="00022A72" w:rsidRDefault="00022A72">
      <w:r>
        <w:separator/>
      </w:r>
    </w:p>
  </w:footnote>
  <w:footnote w:type="continuationSeparator" w:id="0">
    <w:p w14:paraId="27C53300" w14:textId="77777777" w:rsidR="00022A72" w:rsidRDefault="00022A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02347" w14:textId="77777777" w:rsidR="001B3C22" w:rsidRDefault="002D7EF6">
    <w:pPr>
      <w:pStyle w:val="ac"/>
      <w:ind w:right="360"/>
    </w:pPr>
    <w:r>
      <w:rPr>
        <w:noProof/>
      </w:rPr>
      <w:pict w14:anchorId="46D7395A">
        <v:rect id="_x0000_s2049" style="position:absolute;margin-left:0;margin-top:.05pt;width:13.95pt;height:14.85pt;z-index:25165772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" stroked="f">
          <v:fill opacity="0"/>
          <v:textbox inset="0,0,0,0">
            <w:txbxContent>
              <w:p w14:paraId="49C016A0" w14:textId="77777777" w:rsidR="001B3C22" w:rsidRDefault="001B3C22">
                <w:pPr>
                  <w:pStyle w:val="ac"/>
                  <w:rPr>
                    <w:sz w:val="24"/>
                    <w:szCs w:val="24"/>
                  </w:rPr>
                </w:pPr>
              </w:p>
              <w:p w14:paraId="6930C54D" w14:textId="77777777" w:rsidR="001B3C22" w:rsidRDefault="001B3C22"/>
            </w:txbxContent>
          </v:textbox>
          <w10:wrap type="square" anchorx="margin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B6945" w14:textId="77777777" w:rsidR="001B3C22" w:rsidRDefault="00495969">
    <w:pPr>
      <w:pStyle w:val="ac"/>
      <w:jc w:val="center"/>
      <w:rPr>
        <w:sz w:val="26"/>
        <w:szCs w:val="26"/>
      </w:rPr>
    </w:pPr>
    <w:r>
      <w:rPr>
        <w:sz w:val="26"/>
        <w:szCs w:val="26"/>
      </w:rPr>
      <w:fldChar w:fldCharType="begin"/>
    </w:r>
    <w:r>
      <w:rPr>
        <w:sz w:val="26"/>
        <w:szCs w:val="26"/>
      </w:rPr>
      <w:instrText>PAGE   \* MERGEFORMAT</w:instrText>
    </w:r>
    <w:r>
      <w:rPr>
        <w:sz w:val="26"/>
        <w:szCs w:val="26"/>
      </w:rPr>
      <w:fldChar w:fldCharType="separate"/>
    </w:r>
    <w:r>
      <w:rPr>
        <w:sz w:val="26"/>
        <w:szCs w:val="26"/>
      </w:rPr>
      <w:t>2</w:t>
    </w:r>
    <w:r>
      <w:rPr>
        <w:sz w:val="26"/>
        <w:szCs w:val="26"/>
      </w:rPr>
      <w:fldChar w:fldCharType="end"/>
    </w:r>
  </w:p>
  <w:p w14:paraId="14B25BE7" w14:textId="77777777" w:rsidR="001B3C22" w:rsidRDefault="001B3C2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27A77"/>
    <w:multiLevelType w:val="hybridMultilevel"/>
    <w:tmpl w:val="F2C032F8"/>
    <w:lvl w:ilvl="0" w:tplc="DBF253C2">
      <w:start w:val="1"/>
      <w:numFmt w:val="decimal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C538AEFC">
      <w:start w:val="1"/>
      <w:numFmt w:val="decimal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plc="6C7E902A">
      <w:start w:val="1"/>
      <w:numFmt w:val="decimal"/>
      <w:pStyle w:val="3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40FC5DC6">
      <w:start w:val="1"/>
      <w:numFmt w:val="decimal"/>
      <w:pStyle w:val="4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E6CA9A90">
      <w:start w:val="1"/>
      <w:numFmt w:val="decimal"/>
      <w:pStyle w:val="5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0624F6EA">
      <w:start w:val="1"/>
      <w:numFmt w:val="decimal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plc="3446C102">
      <w:start w:val="1"/>
      <w:numFmt w:val="decimal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plc="F87687CE">
      <w:start w:val="1"/>
      <w:numFmt w:val="decimal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plc="7BD2B456">
      <w:start w:val="1"/>
      <w:numFmt w:val="decimal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9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B3C22"/>
    <w:rsid w:val="00022A72"/>
    <w:rsid w:val="000248A5"/>
    <w:rsid w:val="0008179D"/>
    <w:rsid w:val="000E3D3C"/>
    <w:rsid w:val="001B3C22"/>
    <w:rsid w:val="00200602"/>
    <w:rsid w:val="002338C4"/>
    <w:rsid w:val="002D7EF6"/>
    <w:rsid w:val="00336F43"/>
    <w:rsid w:val="00371DFC"/>
    <w:rsid w:val="00495969"/>
    <w:rsid w:val="00587591"/>
    <w:rsid w:val="005B403F"/>
    <w:rsid w:val="005F386F"/>
    <w:rsid w:val="008121D1"/>
    <w:rsid w:val="009B49CC"/>
    <w:rsid w:val="00B3110E"/>
    <w:rsid w:val="00C646A5"/>
    <w:rsid w:val="00D8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7DBECFE"/>
  <w15:docId w15:val="{79ACF696-0C92-4D77-B75E-0EE423B4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1">
    <w:name w:val="heading 1"/>
    <w:basedOn w:val="a"/>
    <w:next w:val="a"/>
    <w:link w:val="10"/>
    <w:pPr>
      <w:keepNext/>
      <w:numPr>
        <w:numId w:val="1"/>
      </w:numPr>
      <w:jc w:val="center"/>
      <w:outlineLvl w:val="0"/>
    </w:pPr>
    <w:rPr>
      <w:sz w:val="26"/>
    </w:rPr>
  </w:style>
  <w:style w:type="paragraph" w:styleId="2">
    <w:name w:val="heading 2"/>
    <w:basedOn w:val="a"/>
    <w:next w:val="a"/>
    <w:link w:val="20"/>
    <w:pPr>
      <w:keepNext/>
      <w:numPr>
        <w:ilvl w:val="1"/>
        <w:numId w:val="1"/>
      </w:numPr>
      <w:jc w:val="center"/>
      <w:outlineLvl w:val="1"/>
    </w:pPr>
    <w:rPr>
      <w:caps/>
      <w:sz w:val="30"/>
    </w:rPr>
  </w:style>
  <w:style w:type="paragraph" w:styleId="3">
    <w:name w:val="heading 3"/>
    <w:basedOn w:val="a"/>
    <w:next w:val="a"/>
    <w:link w:val="30"/>
    <w:pPr>
      <w:keepNext/>
      <w:numPr>
        <w:ilvl w:val="2"/>
        <w:numId w:val="1"/>
      </w:numPr>
      <w:outlineLvl w:val="2"/>
    </w:pPr>
    <w:rPr>
      <w:sz w:val="26"/>
    </w:rPr>
  </w:style>
  <w:style w:type="paragraph" w:styleId="4">
    <w:name w:val="heading 4"/>
    <w:basedOn w:val="a"/>
    <w:next w:val="a"/>
    <w:link w:val="40"/>
    <w:pPr>
      <w:keepNext/>
      <w:numPr>
        <w:ilvl w:val="3"/>
        <w:numId w:val="1"/>
      </w:numPr>
      <w:jc w:val="center"/>
      <w:outlineLvl w:val="3"/>
    </w:pPr>
    <w:rPr>
      <w:b/>
      <w:caps/>
      <w:sz w:val="26"/>
    </w:rPr>
  </w:style>
  <w:style w:type="paragraph" w:styleId="5">
    <w:name w:val="heading 5"/>
    <w:basedOn w:val="a"/>
    <w:next w:val="a"/>
    <w:link w:val="50"/>
    <w:pPr>
      <w:keepNext/>
      <w:numPr>
        <w:ilvl w:val="4"/>
        <w:numId w:val="1"/>
      </w:numPr>
      <w:jc w:val="center"/>
      <w:outlineLvl w:val="4"/>
    </w:pPr>
    <w:rPr>
      <w:b/>
      <w:caps/>
      <w:sz w:val="46"/>
    </w:rPr>
  </w:style>
  <w:style w:type="paragraph" w:styleId="6">
    <w:name w:val="heading 6"/>
    <w:link w:val="6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szCs w:val="22"/>
      <w:lang w:eastAsia="en-US" w:bidi="en-US"/>
    </w:r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a5">
    <w:name w:val="Title"/>
    <w:basedOn w:val="a"/>
    <w:next w:val="a6"/>
    <w:link w:val="a7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character" w:customStyle="1" w:styleId="a7">
    <w:name w:val="Заголовок Знак"/>
    <w:link w:val="a5"/>
    <w:uiPriority w:val="10"/>
    <w:rPr>
      <w:sz w:val="48"/>
      <w:szCs w:val="48"/>
    </w:rPr>
  </w:style>
  <w:style w:type="paragraph" w:styleId="a8">
    <w:name w:val="Subtitle"/>
    <w:basedOn w:val="a5"/>
    <w:next w:val="a6"/>
    <w:link w:val="a9"/>
    <w:pPr>
      <w:jc w:val="center"/>
    </w:pPr>
    <w:rPr>
      <w:i/>
      <w:iCs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i/>
      <w:szCs w:val="22"/>
      <w:lang w:eastAsia="en-US" w:bidi="en-US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i/>
      <w:szCs w:val="22"/>
      <w:lang w:eastAsia="en-US" w:bidi="en-US"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11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link w:val="ac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</w:style>
  <w:style w:type="table" w:styleId="af">
    <w:name w:val="Table Grid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Pr>
      <w:color w:val="0000FF"/>
      <w:u w:val="single"/>
    </w:rPr>
  </w:style>
  <w:style w:type="paragraph" w:styleId="af1">
    <w:name w:val="footnote text"/>
    <w:link w:val="af2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sz w:val="18"/>
      <w:szCs w:val="22"/>
      <w:lang w:eastAsia="en-US" w:bidi="en-US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13">
    <w:name w:val="toc 1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szCs w:val="22"/>
      <w:lang w:eastAsia="en-US" w:bidi="en-US"/>
    </w:rPr>
  </w:style>
  <w:style w:type="paragraph" w:styleId="24">
    <w:name w:val="toc 2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szCs w:val="22"/>
      <w:lang w:eastAsia="en-US" w:bidi="en-US"/>
    </w:rPr>
  </w:style>
  <w:style w:type="paragraph" w:styleId="32">
    <w:name w:val="toc 3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szCs w:val="22"/>
      <w:lang w:eastAsia="en-US" w:bidi="en-US"/>
    </w:rPr>
  </w:style>
  <w:style w:type="paragraph" w:styleId="42">
    <w:name w:val="toc 4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szCs w:val="22"/>
      <w:lang w:eastAsia="en-US" w:bidi="en-US"/>
    </w:rPr>
  </w:style>
  <w:style w:type="paragraph" w:styleId="52">
    <w:name w:val="toc 5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szCs w:val="22"/>
      <w:lang w:eastAsia="en-US" w:bidi="en-US"/>
    </w:rPr>
  </w:style>
  <w:style w:type="paragraph" w:styleId="61">
    <w:name w:val="toc 6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szCs w:val="22"/>
      <w:lang w:eastAsia="en-US" w:bidi="en-US"/>
    </w:rPr>
  </w:style>
  <w:style w:type="paragraph" w:styleId="71">
    <w:name w:val="toc 7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szCs w:val="22"/>
      <w:lang w:eastAsia="en-US" w:bidi="en-US"/>
    </w:rPr>
  </w:style>
  <w:style w:type="paragraph" w:styleId="81">
    <w:name w:val="toc 8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szCs w:val="22"/>
      <w:lang w:eastAsia="en-US" w:bidi="en-US"/>
    </w:rPr>
  </w:style>
  <w:style w:type="paragraph" w:styleId="91">
    <w:name w:val="toc 9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szCs w:val="22"/>
      <w:lang w:eastAsia="en-US" w:bidi="en-US"/>
    </w:rPr>
  </w:style>
  <w:style w:type="paragraph" w:styleId="af4">
    <w:name w:val="TOC Heading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82">
    <w:name w:val="Основной шрифт абзаца8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43">
    <w:name w:val="Основной шрифт абзаца4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14">
    <w:name w:val="Основной шрифт абзаца1"/>
  </w:style>
  <w:style w:type="character" w:styleId="af5">
    <w:name w:val="page number"/>
    <w:basedOn w:val="14"/>
  </w:style>
  <w:style w:type="character" w:customStyle="1" w:styleId="af6">
    <w:name w:val="Символ нумерации"/>
  </w:style>
  <w:style w:type="character" w:customStyle="1" w:styleId="WW8Num2z0">
    <w:name w:val="WW8Num2z0"/>
    <w:rPr>
      <w:rFonts w:ascii="Symbol" w:hAnsi="Symbol"/>
    </w:rPr>
  </w:style>
  <w:style w:type="character" w:customStyle="1" w:styleId="af7">
    <w:name w:val="Маркеры списка"/>
    <w:rPr>
      <w:rFonts w:ascii="OpenSymbol" w:eastAsia="OpenSymbol" w:hAnsi="OpenSymbol"/>
    </w:rPr>
  </w:style>
  <w:style w:type="character" w:customStyle="1" w:styleId="blk">
    <w:name w:val="blk"/>
    <w:basedOn w:val="72"/>
  </w:style>
  <w:style w:type="character" w:customStyle="1" w:styleId="af8">
    <w:name w:val="Верхний колонтитул Знак"/>
  </w:style>
  <w:style w:type="paragraph" w:customStyle="1" w:styleId="15">
    <w:name w:val="Заголовок1"/>
    <w:basedOn w:val="a"/>
    <w:next w:val="a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f9">
    <w:name w:val="List"/>
    <w:basedOn w:val="a6"/>
    <w:rPr>
      <w:rFonts w:ascii="Arial" w:hAnsi="Arial"/>
    </w:rPr>
  </w:style>
  <w:style w:type="paragraph" w:customStyle="1" w:styleId="afa">
    <w:name w:val="Название"/>
    <w:basedOn w:val="a5"/>
    <w:next w:val="a8"/>
  </w:style>
  <w:style w:type="paragraph" w:customStyle="1" w:styleId="83">
    <w:name w:val="Указатель8"/>
    <w:basedOn w:val="a"/>
  </w:style>
  <w:style w:type="paragraph" w:customStyle="1" w:styleId="73">
    <w:name w:val="Название7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74">
    <w:name w:val="Указатель7"/>
    <w:basedOn w:val="a"/>
  </w:style>
  <w:style w:type="paragraph" w:customStyle="1" w:styleId="63">
    <w:name w:val="Название6"/>
    <w:basedOn w:val="a"/>
    <w:pPr>
      <w:spacing w:before="120" w:after="120"/>
    </w:pPr>
    <w:rPr>
      <w:rFonts w:ascii="Arial" w:hAnsi="Arial"/>
      <w:i/>
      <w:iCs/>
      <w:szCs w:val="24"/>
    </w:rPr>
  </w:style>
  <w:style w:type="paragraph" w:customStyle="1" w:styleId="64">
    <w:name w:val="Указатель6"/>
    <w:basedOn w:val="a"/>
    <w:rPr>
      <w:rFonts w:ascii="Arial" w:hAnsi="Arial"/>
    </w:rPr>
  </w:style>
  <w:style w:type="paragraph" w:customStyle="1" w:styleId="54">
    <w:name w:val="Название5"/>
    <w:basedOn w:val="a"/>
    <w:pPr>
      <w:spacing w:before="120" w:after="120"/>
    </w:pPr>
    <w:rPr>
      <w:rFonts w:ascii="Arial" w:hAnsi="Arial"/>
      <w:i/>
      <w:iCs/>
      <w:szCs w:val="24"/>
    </w:rPr>
  </w:style>
  <w:style w:type="paragraph" w:customStyle="1" w:styleId="55">
    <w:name w:val="Указатель5"/>
    <w:basedOn w:val="a"/>
    <w:rPr>
      <w:rFonts w:ascii="Arial" w:hAnsi="Arial"/>
    </w:rPr>
  </w:style>
  <w:style w:type="paragraph" w:customStyle="1" w:styleId="44">
    <w:name w:val="Название4"/>
    <w:basedOn w:val="a"/>
    <w:pPr>
      <w:spacing w:before="120" w:after="120"/>
    </w:pPr>
    <w:rPr>
      <w:rFonts w:ascii="Arial" w:hAnsi="Arial"/>
      <w:i/>
      <w:iCs/>
      <w:szCs w:val="24"/>
    </w:rPr>
  </w:style>
  <w:style w:type="paragraph" w:customStyle="1" w:styleId="45">
    <w:name w:val="Указатель4"/>
    <w:basedOn w:val="a"/>
    <w:rPr>
      <w:rFonts w:ascii="Arial" w:hAnsi="Arial"/>
    </w:rPr>
  </w:style>
  <w:style w:type="paragraph" w:customStyle="1" w:styleId="34">
    <w:name w:val="Название3"/>
    <w:basedOn w:val="a"/>
    <w:pPr>
      <w:spacing w:before="120" w:after="120"/>
    </w:pPr>
    <w:rPr>
      <w:rFonts w:ascii="Arial" w:hAnsi="Arial"/>
      <w:i/>
      <w:iCs/>
      <w:szCs w:val="24"/>
    </w:rPr>
  </w:style>
  <w:style w:type="paragraph" w:customStyle="1" w:styleId="35">
    <w:name w:val="Указатель3"/>
    <w:basedOn w:val="a"/>
    <w:rPr>
      <w:rFonts w:ascii="Arial" w:hAnsi="Arial"/>
    </w:rPr>
  </w:style>
  <w:style w:type="paragraph" w:customStyle="1" w:styleId="26">
    <w:name w:val="Название2"/>
    <w:basedOn w:val="a"/>
    <w:pPr>
      <w:spacing w:before="120" w:after="120"/>
    </w:pPr>
    <w:rPr>
      <w:rFonts w:ascii="Arial" w:hAnsi="Arial"/>
      <w:i/>
      <w:iCs/>
      <w:szCs w:val="24"/>
    </w:rPr>
  </w:style>
  <w:style w:type="paragraph" w:customStyle="1" w:styleId="27">
    <w:name w:val="Указатель2"/>
    <w:basedOn w:val="a"/>
    <w:rPr>
      <w:rFonts w:ascii="Arial" w:hAnsi="Arial"/>
    </w:rPr>
  </w:style>
  <w:style w:type="paragraph" w:customStyle="1" w:styleId="16">
    <w:name w:val="Название1"/>
    <w:basedOn w:val="a"/>
    <w:pPr>
      <w:spacing w:before="120" w:after="120"/>
    </w:pPr>
    <w:rPr>
      <w:rFonts w:ascii="Arial" w:hAnsi="Arial"/>
      <w:i/>
      <w:iCs/>
      <w:szCs w:val="24"/>
    </w:rPr>
  </w:style>
  <w:style w:type="paragraph" w:customStyle="1" w:styleId="17">
    <w:name w:val="Указатель1"/>
    <w:basedOn w:val="a"/>
    <w:rPr>
      <w:rFonts w:ascii="Arial" w:hAnsi="Arial"/>
    </w:rPr>
  </w:style>
  <w:style w:type="paragraph" w:customStyle="1" w:styleId="18">
    <w:name w:val="Обычный (веб)1"/>
    <w:basedOn w:val="a"/>
    <w:pPr>
      <w:spacing w:before="100" w:after="100"/>
    </w:pPr>
    <w:rPr>
      <w:sz w:val="24"/>
      <w:szCs w:val="24"/>
    </w:rPr>
  </w:style>
  <w:style w:type="paragraph" w:styleId="afb">
    <w:name w:val="Body Text Indent"/>
    <w:basedOn w:val="a"/>
    <w:pPr>
      <w:ind w:firstLine="709"/>
      <w:jc w:val="both"/>
    </w:pPr>
    <w:rPr>
      <w:sz w:val="26"/>
      <w:szCs w:val="26"/>
    </w:rPr>
  </w:style>
  <w:style w:type="paragraph" w:customStyle="1" w:styleId="consplusnormal">
    <w:name w:val="consplusnormal"/>
    <w:basedOn w:val="a"/>
    <w:pPr>
      <w:spacing w:before="100" w:after="100"/>
    </w:pPr>
    <w:rPr>
      <w:sz w:val="24"/>
      <w:szCs w:val="24"/>
    </w:rPr>
  </w:style>
  <w:style w:type="paragraph" w:styleId="afc">
    <w:name w:val="Balloon Text"/>
    <w:basedOn w:val="a"/>
    <w:rPr>
      <w:rFonts w:ascii="Tahoma" w:hAnsi="Tahoma"/>
      <w:sz w:val="16"/>
      <w:szCs w:val="16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customStyle="1" w:styleId="afd">
    <w:name w:val="Содержимое врезки"/>
    <w:basedOn w:val="a6"/>
  </w:style>
  <w:style w:type="paragraph" w:customStyle="1" w:styleId="ConsPlusNormal0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eastAsia="Arial" w:hAnsi="Arial"/>
      <w:szCs w:val="22"/>
      <w:lang w:eastAsia="ar-SA"/>
    </w:rPr>
  </w:style>
  <w:style w:type="paragraph" w:customStyle="1" w:styleId="afe">
    <w:name w:val="Содержимое таблицы"/>
    <w:basedOn w:val="a"/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ascii="Arial" w:eastAsia="Arial" w:hAnsi="Arial"/>
      <w:b/>
      <w:bCs/>
      <w:szCs w:val="22"/>
      <w:lang w:bidi="ru-RU"/>
    </w:rPr>
  </w:style>
  <w:style w:type="paragraph" w:customStyle="1" w:styleId="ConsNormal">
    <w:name w:val="Con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  <w:jc w:val="both"/>
    </w:pPr>
    <w:rPr>
      <w:rFonts w:ascii="Arial" w:eastAsia="Arial" w:hAnsi="Arial"/>
      <w:szCs w:val="22"/>
      <w:lang w:bidi="ru-RU"/>
    </w:rPr>
  </w:style>
  <w:style w:type="paragraph" w:customStyle="1" w:styleId="ConsPlusNonformat">
    <w:name w:val="ConsPlusNonformat"/>
    <w:basedOn w:val="a"/>
    <w:next w:val="ConsPlusNormal0"/>
    <w:rPr>
      <w:rFonts w:ascii="Courier New" w:eastAsia="Courier New" w:hAnsi="Courier New"/>
    </w:rPr>
  </w:style>
  <w:style w:type="paragraph" w:customStyle="1" w:styleId="ConsPlusCell">
    <w:name w:val="ConsPlusCell"/>
    <w:basedOn w:val="a"/>
    <w:rPr>
      <w:rFonts w:ascii="Arial" w:eastAsia="Arial" w:hAnsi="Arial"/>
    </w:rPr>
  </w:style>
  <w:style w:type="paragraph" w:customStyle="1" w:styleId="ConsPlusDocList">
    <w:name w:val="ConsPlusDocList"/>
    <w:basedOn w:val="a"/>
    <w:rPr>
      <w:rFonts w:ascii="Courier New" w:eastAsia="Courier New" w:hAnsi="Courier New"/>
    </w:rPr>
  </w:style>
  <w:style w:type="paragraph" w:customStyle="1" w:styleId="aff">
    <w:name w:val="Заголовок таблицы"/>
    <w:basedOn w:val="afe"/>
    <w:pPr>
      <w:jc w:val="center"/>
    </w:pPr>
    <w:rPr>
      <w:b/>
      <w:bCs/>
    </w:rPr>
  </w:style>
  <w:style w:type="paragraph" w:customStyle="1" w:styleId="ConsNonformat">
    <w:name w:val="ConsNonforma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both"/>
    </w:pPr>
    <w:rPr>
      <w:rFonts w:eastAsia="Arial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Пользователь</cp:lastModifiedBy>
  <cp:revision>20</cp:revision>
  <cp:lastPrinted>2024-09-09T11:52:00Z</cp:lastPrinted>
  <dcterms:created xsi:type="dcterms:W3CDTF">2023-12-01T13:11:00Z</dcterms:created>
  <dcterms:modified xsi:type="dcterms:W3CDTF">2024-09-09T12:20:00Z</dcterms:modified>
</cp:coreProperties>
</file>