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C63" w:rsidRDefault="00924E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РОССИЙСКАЯ ФЕДЕРАЦИЯ</w:t>
      </w:r>
    </w:p>
    <w:p w:rsidR="00DB4C63" w:rsidRDefault="00924E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:rsidR="00DB4C63" w:rsidRDefault="00DB4C63">
      <w:pPr>
        <w:spacing w:after="0" w:line="240" w:lineRule="auto"/>
        <w:jc w:val="center"/>
        <w:rPr>
          <w:b/>
          <w:bCs/>
        </w:rPr>
      </w:pPr>
    </w:p>
    <w:p w:rsidR="00DB4C63" w:rsidRDefault="003F67F8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7.25pt;visibility:visible;mso-wrap-style:square">
            <v:imagedata r:id="rId7" o:title=""/>
          </v:shape>
        </w:pict>
      </w:r>
    </w:p>
    <w:p w:rsidR="00DB4C63" w:rsidRDefault="00DB4C63">
      <w:pPr>
        <w:spacing w:after="0" w:line="240" w:lineRule="auto"/>
        <w:rPr>
          <w:rFonts w:cs="Calibri"/>
          <w:b/>
          <w:bCs/>
        </w:rPr>
      </w:pPr>
    </w:p>
    <w:p w:rsidR="00DB4C63" w:rsidRDefault="00924ED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:rsidR="00DB4C63" w:rsidRDefault="00924ED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:rsidR="00DB4C63" w:rsidRDefault="00DB4C6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B4C63" w:rsidRDefault="00924ED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:rsidR="00DB4C63" w:rsidRDefault="00DB4C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B4C63" w:rsidRDefault="00924ED8">
      <w:pPr>
        <w:widowControl w:val="0"/>
        <w:spacing w:after="0" w:line="240" w:lineRule="auto"/>
        <w:rPr>
          <w:rFonts w:ascii="Times New Roman" w:eastAsia="Lucida Sans Unicode" w:hAnsi="Times New Roman"/>
          <w:color w:val="000000"/>
          <w:sz w:val="26"/>
          <w:szCs w:val="26"/>
          <w:lang w:bidi="en-US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3F67F8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01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3F67F8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октября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2024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    </w:t>
      </w:r>
      <w:r w:rsidR="003F67F8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 </w:t>
      </w:r>
      <w:bookmarkStart w:id="0" w:name="_GoBack"/>
      <w:bookmarkEnd w:id="0"/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№ </w:t>
      </w:r>
      <w:r w:rsidR="003F67F8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93-01-03</w:t>
      </w:r>
    </w:p>
    <w:p w:rsidR="00DB4C63" w:rsidRDefault="00DB4C63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4C63" w:rsidRDefault="00DB4C63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4C63" w:rsidRDefault="00924ED8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:rsidR="00DB4C63" w:rsidRDefault="00DB4C6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4C63" w:rsidRDefault="00DB4C6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4C63" w:rsidRDefault="00924ED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:rsidR="00DB4C63" w:rsidRDefault="00DB4C6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4C63" w:rsidRDefault="00924ED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DB4C63" w:rsidRDefault="00DB4C63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:rsidR="00DB4C63" w:rsidRDefault="00924ED8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Назначить общественные обсуждения по проекту решения о</w:t>
      </w:r>
      <w:r w:rsidR="00307FEF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предоставлении разрешения на отклонение от предельных параметров </w:t>
      </w:r>
      <w:r w:rsidR="00307FEF"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разрешенного строительства 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>объекта капитального строительства</w:t>
      </w:r>
      <w:r w:rsidR="00307FEF"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, расположенного 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 xml:space="preserve">на земельном участке с кадастровым номером </w:t>
      </w:r>
      <w:r>
        <w:rPr>
          <w:rFonts w:ascii="Times New Roman" w:hAnsi="Times New Roman"/>
          <w:color w:val="000000"/>
          <w:sz w:val="26"/>
          <w:szCs w:val="26"/>
          <w:highlight w:val="white"/>
          <w:lang w:bidi="ru-RU"/>
        </w:rPr>
        <w:t xml:space="preserve">31:05:0312004:183, по адресу: Российская Федерация, Белгородская область, Старооскольский городской округ, село Лапыгино, улица Центральная, земельный участок 87б </w:t>
      </w:r>
      <w:r>
        <w:rPr>
          <w:rFonts w:ascii="Times New Roman" w:eastAsia="Times New Roman" w:hAnsi="Times New Roman"/>
          <w:spacing w:val="4"/>
          <w:sz w:val="26"/>
          <w:szCs w:val="26"/>
          <w:highlight w:val="white"/>
          <w:lang w:eastAsia="ru-RU"/>
        </w:rPr>
        <w:t>(приложение 1).</w:t>
      </w:r>
    </w:p>
    <w:p w:rsidR="00DB4C63" w:rsidRDefault="00924ED8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</w:t>
      </w:r>
      <w:r>
        <w:rPr>
          <w:rFonts w:ascii="Times New Roman" w:hAnsi="Times New Roman"/>
          <w:sz w:val="26"/>
          <w:szCs w:val="26"/>
        </w:rPr>
        <w:t>.</w:t>
      </w:r>
    </w:p>
    <w:p w:rsidR="00DB4C63" w:rsidRDefault="00924ED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:rsidR="00DB4C63" w:rsidRDefault="00924ED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Срок проведения общественных обсуждений – со 14 октября 2024 года по 21 октября 2024 года.</w:t>
      </w:r>
    </w:p>
    <w:p w:rsidR="00DB4C63" w:rsidRDefault="00924ED8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3. </w:t>
      </w:r>
      <w:r>
        <w:rPr>
          <w:rStyle w:val="blk"/>
          <w:rFonts w:ascii="Times New Roman" w:hAnsi="Times New Roman"/>
          <w:color w:val="000000"/>
          <w:sz w:val="26"/>
        </w:rPr>
        <w:t>Организатору общественных обсуждений обеспечить:</w:t>
      </w:r>
    </w:p>
    <w:p w:rsidR="00DB4C63" w:rsidRDefault="00924ED8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оповещения о начале общественных обсуждений в газете «Зори»;</w:t>
      </w:r>
    </w:p>
    <w:p w:rsidR="00DB4C63" w:rsidRDefault="00924ED8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lastRenderedPageBreak/>
        <w:t>3.2. Размещение проекта решения, указанн</w:t>
      </w:r>
      <w:r w:rsidR="00307FEF">
        <w:rPr>
          <w:rStyle w:val="blk"/>
          <w:color w:val="000000"/>
          <w:sz w:val="26"/>
        </w:rPr>
        <w:t>ого</w:t>
      </w:r>
      <w:r>
        <w:rPr>
          <w:rStyle w:val="blk"/>
          <w:color w:val="000000"/>
          <w:sz w:val="26"/>
        </w:rPr>
        <w:t xml:space="preserve"> в пункте 1 настоящего постановления, и информационных материалов к нему </w:t>
      </w:r>
      <w:r>
        <w:rPr>
          <w:color w:val="000000"/>
          <w:spacing w:val="4"/>
          <w:sz w:val="26"/>
          <w:szCs w:val="26"/>
        </w:rPr>
        <w:t>на официальном сайте органов местного самоуправления Старооскольского городского округа http://www. oskolregion.gosuslugi.ru в</w:t>
      </w:r>
      <w:r w:rsidR="00A46368">
        <w:rPr>
          <w:color w:val="000000"/>
          <w:spacing w:val="4"/>
          <w:sz w:val="26"/>
          <w:szCs w:val="26"/>
        </w:rPr>
        <w:t xml:space="preserve"> </w:t>
      </w:r>
      <w:r>
        <w:rPr>
          <w:color w:val="000000"/>
          <w:spacing w:val="4"/>
          <w:sz w:val="26"/>
          <w:szCs w:val="26"/>
        </w:rPr>
        <w:t xml:space="preserve">информационно-телекоммуникационной сети «Интернет». </w:t>
      </w:r>
    </w:p>
    <w:p w:rsidR="00DB4C63" w:rsidRDefault="00924ED8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4. Провести экспозицию:</w:t>
      </w:r>
    </w:p>
    <w:p w:rsidR="00DB4C63" w:rsidRDefault="00924ED8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:rsidR="00DB4C63" w:rsidRDefault="00924ED8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14 октября 2024 года;</w:t>
      </w:r>
    </w:p>
    <w:p w:rsidR="00DB4C63" w:rsidRDefault="00924ED8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срок проведения: с 14 октября 2024 по 21 октября 2024 года;</w:t>
      </w:r>
    </w:p>
    <w:p w:rsidR="00DB4C63" w:rsidRDefault="00924ED8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время посещения: ежедневно с 09 часов 00 минут до 13 часов 00 минут, кроме выходных дней (суббота, воскресенье).</w:t>
      </w:r>
    </w:p>
    <w:p w:rsidR="00DB4C63" w:rsidRDefault="00924ED8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проекту решения, указанному в пункте 1 настоящего постановления, в срок до                     21 октября 2024 года:</w:t>
      </w:r>
    </w:p>
    <w:p w:rsidR="00DB4C63" w:rsidRDefault="00924ED8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rFonts w:ascii="Times New Roman" w:hAnsi="Times New Roman"/>
          <w:color w:val="000000"/>
          <w:spacing w:val="4"/>
          <w:sz w:val="26"/>
          <w:szCs w:val="26"/>
        </w:rPr>
        <w:t xml:space="preserve">http://www. oskolregion.gosuslugi.ru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в информационно-телекоммуникационной сети «Интернет» в подразделе «Общественные обсуждения» раздела «Деятельность»;</w:t>
      </w:r>
    </w:p>
    <w:p w:rsidR="00DB4C63" w:rsidRDefault="00924ED8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8" w:tooltip="mailto:genplan-sgo@yandex.ru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:rsidR="00DB4C63" w:rsidRDefault="00924ED8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посредством записи в журналах учета посетителей экспозиции. </w:t>
      </w:r>
    </w:p>
    <w:p w:rsidR="00DB4C63" w:rsidRDefault="00924ED8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:rsidR="00DB4C63" w:rsidRDefault="00924ED8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:rsidR="00DB4C63" w:rsidRDefault="00DB4C63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DB4C63" w:rsidRDefault="00DB4C63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DB4C63" w:rsidRDefault="00DB4C63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DB4C63" w:rsidRDefault="00924ED8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:rsidR="00DB4C63" w:rsidRDefault="00924ED8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Т.И. Карпачева</w:t>
      </w:r>
    </w:p>
    <w:sectPr w:rsidR="00DB4C63" w:rsidSect="00A26A90">
      <w:headerReference w:type="default" r:id="rId9"/>
      <w:pgSz w:w="11906" w:h="16838" w:code="9"/>
      <w:pgMar w:top="1134" w:right="73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413" w:rsidRDefault="00B60413">
      <w:pPr>
        <w:spacing w:after="0" w:line="240" w:lineRule="auto"/>
      </w:pPr>
      <w:r>
        <w:separator/>
      </w:r>
    </w:p>
  </w:endnote>
  <w:endnote w:type="continuationSeparator" w:id="0">
    <w:p w:rsidR="00B60413" w:rsidRDefault="00B6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00"/>
    <w:family w:val="auto"/>
    <w:pitch w:val="default"/>
  </w:font>
  <w:font w:name="Lucida Sans Unicode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413" w:rsidRDefault="00B60413">
      <w:pPr>
        <w:spacing w:after="0" w:line="240" w:lineRule="auto"/>
      </w:pPr>
      <w:r>
        <w:separator/>
      </w:r>
    </w:p>
  </w:footnote>
  <w:footnote w:type="continuationSeparator" w:id="0">
    <w:p w:rsidR="00B60413" w:rsidRDefault="00B60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C63" w:rsidRDefault="00924ED8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3F67F8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2B2"/>
    <w:multiLevelType w:val="multilevel"/>
    <w:tmpl w:val="3CB8AAAE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1D05B6"/>
    <w:multiLevelType w:val="multilevel"/>
    <w:tmpl w:val="B0DA2B86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2" w15:restartNumberingAfterBreak="0">
    <w:nsid w:val="09553AC7"/>
    <w:multiLevelType w:val="multilevel"/>
    <w:tmpl w:val="2C481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B7152"/>
    <w:multiLevelType w:val="multilevel"/>
    <w:tmpl w:val="3D6A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10DD12A2"/>
    <w:multiLevelType w:val="multilevel"/>
    <w:tmpl w:val="1A7EC2EE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5" w15:restartNumberingAfterBreak="0">
    <w:nsid w:val="11FC30AD"/>
    <w:multiLevelType w:val="multilevel"/>
    <w:tmpl w:val="3C48189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6" w15:restartNumberingAfterBreak="0">
    <w:nsid w:val="281C7D7C"/>
    <w:multiLevelType w:val="multilevel"/>
    <w:tmpl w:val="9C12D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411E6"/>
    <w:multiLevelType w:val="multilevel"/>
    <w:tmpl w:val="C0261A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8" w15:restartNumberingAfterBreak="0">
    <w:nsid w:val="349F77F4"/>
    <w:multiLevelType w:val="multilevel"/>
    <w:tmpl w:val="424CF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1A04A9"/>
    <w:multiLevelType w:val="multilevel"/>
    <w:tmpl w:val="13EA42A2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BD3CF9"/>
    <w:multiLevelType w:val="multilevel"/>
    <w:tmpl w:val="D35C2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44FF21EF"/>
    <w:multiLevelType w:val="multilevel"/>
    <w:tmpl w:val="06B6D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C95B79"/>
    <w:multiLevelType w:val="multilevel"/>
    <w:tmpl w:val="FEF6B64C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3" w15:restartNumberingAfterBreak="0">
    <w:nsid w:val="4B941FF7"/>
    <w:multiLevelType w:val="multilevel"/>
    <w:tmpl w:val="0B9CAA0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4" w15:restartNumberingAfterBreak="0">
    <w:nsid w:val="56A77F61"/>
    <w:multiLevelType w:val="multilevel"/>
    <w:tmpl w:val="E9C8598E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5" w15:restartNumberingAfterBreak="0">
    <w:nsid w:val="58C24E73"/>
    <w:multiLevelType w:val="multilevel"/>
    <w:tmpl w:val="9AA65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611DB4"/>
    <w:multiLevelType w:val="multilevel"/>
    <w:tmpl w:val="94A641F6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7" w15:restartNumberingAfterBreak="0">
    <w:nsid w:val="634C26A7"/>
    <w:multiLevelType w:val="multilevel"/>
    <w:tmpl w:val="FEFA8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EE1150"/>
    <w:multiLevelType w:val="multilevel"/>
    <w:tmpl w:val="D1A4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6F5B3C2E"/>
    <w:multiLevelType w:val="multilevel"/>
    <w:tmpl w:val="078AA09C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20" w15:restartNumberingAfterBreak="0">
    <w:nsid w:val="72311AB6"/>
    <w:multiLevelType w:val="multilevel"/>
    <w:tmpl w:val="CAA6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74006AB3"/>
    <w:multiLevelType w:val="multilevel"/>
    <w:tmpl w:val="5112A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414CA"/>
    <w:multiLevelType w:val="multilevel"/>
    <w:tmpl w:val="6E18F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7B04276B"/>
    <w:multiLevelType w:val="multilevel"/>
    <w:tmpl w:val="DB46C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3"/>
  </w:num>
  <w:num w:numId="2">
    <w:abstractNumId w:val="21"/>
  </w:num>
  <w:num w:numId="3">
    <w:abstractNumId w:val="15"/>
  </w:num>
  <w:num w:numId="4">
    <w:abstractNumId w:val="9"/>
  </w:num>
  <w:num w:numId="5">
    <w:abstractNumId w:val="11"/>
  </w:num>
  <w:num w:numId="6">
    <w:abstractNumId w:val="17"/>
  </w:num>
  <w:num w:numId="7">
    <w:abstractNumId w:val="2"/>
  </w:num>
  <w:num w:numId="8">
    <w:abstractNumId w:val="18"/>
  </w:num>
  <w:num w:numId="9">
    <w:abstractNumId w:val="10"/>
  </w:num>
  <w:num w:numId="10">
    <w:abstractNumId w:val="20"/>
  </w:num>
  <w:num w:numId="11">
    <w:abstractNumId w:val="3"/>
  </w:num>
  <w:num w:numId="12">
    <w:abstractNumId w:val="22"/>
  </w:num>
  <w:num w:numId="13">
    <w:abstractNumId w:val="8"/>
  </w:num>
  <w:num w:numId="14">
    <w:abstractNumId w:val="13"/>
  </w:num>
  <w:num w:numId="15">
    <w:abstractNumId w:val="4"/>
  </w:num>
  <w:num w:numId="16">
    <w:abstractNumId w:val="7"/>
  </w:num>
  <w:num w:numId="17">
    <w:abstractNumId w:val="0"/>
  </w:num>
  <w:num w:numId="18">
    <w:abstractNumId w:val="6"/>
  </w:num>
  <w:num w:numId="19">
    <w:abstractNumId w:val="19"/>
  </w:num>
  <w:num w:numId="20">
    <w:abstractNumId w:val="5"/>
  </w:num>
  <w:num w:numId="21">
    <w:abstractNumId w:val="1"/>
  </w:num>
  <w:num w:numId="22">
    <w:abstractNumId w:val="16"/>
  </w:num>
  <w:num w:numId="23">
    <w:abstractNumId w:val="1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C63"/>
    <w:rsid w:val="00307FEF"/>
    <w:rsid w:val="003F67F8"/>
    <w:rsid w:val="00924ED8"/>
    <w:rsid w:val="009C5B9D"/>
    <w:rsid w:val="00A26A90"/>
    <w:rsid w:val="00A46368"/>
    <w:rsid w:val="00B60413"/>
    <w:rsid w:val="00DB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23C12"/>
  <w15:docId w15:val="{BFD8A457-32B5-4AD1-B8FD-5773A9DD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d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e">
    <w:name w:val="annotation reference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  <w:lang w:val="en-US"/>
    </w:rPr>
  </w:style>
  <w:style w:type="character" w:customStyle="1" w:styleId="aff0">
    <w:name w:val="Текст примечания Знак"/>
    <w:link w:val="aff"/>
    <w:uiPriority w:val="99"/>
    <w:semiHidden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Pr>
      <w:b/>
      <w:bCs/>
      <w:lang w:eastAsia="en-US"/>
    </w:rPr>
  </w:style>
  <w:style w:type="character" w:customStyle="1" w:styleId="13">
    <w:name w:val="Неразрешенное упоминание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plan-sg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2024-09-30T14:45:00Z</cp:lastPrinted>
  <dcterms:created xsi:type="dcterms:W3CDTF">2024-04-15T14:59:00Z</dcterms:created>
  <dcterms:modified xsi:type="dcterms:W3CDTF">2024-10-01T14:59:00Z</dcterms:modified>
  <cp:version>1048576</cp:version>
</cp:coreProperties>
</file>