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FBD0" w14:textId="7F895916" w:rsidR="007A27EB" w:rsidRPr="007A27EB" w:rsidRDefault="007A27EB" w:rsidP="007A27EB">
      <w:pPr>
        <w:ind w:left="14" w:right="124"/>
        <w:jc w:val="center"/>
        <w:rPr>
          <w:b/>
        </w:rPr>
      </w:pPr>
      <w:r w:rsidRPr="007A27EB">
        <w:rPr>
          <w:b/>
        </w:rPr>
        <w:t>Конкурс «Юный правовед»</w:t>
      </w:r>
    </w:p>
    <w:p w14:paraId="6DE478E4" w14:textId="77777777" w:rsidR="007A27EB" w:rsidRPr="007A27EB" w:rsidRDefault="007A27EB" w:rsidP="007A27EB">
      <w:pPr>
        <w:ind w:left="14" w:right="124"/>
        <w:jc w:val="center"/>
        <w:rPr>
          <w:b/>
        </w:rPr>
      </w:pPr>
    </w:p>
    <w:p w14:paraId="76427608" w14:textId="77777777" w:rsidR="007A27EB" w:rsidRDefault="007A27EB" w:rsidP="007A27EB">
      <w:pPr>
        <w:ind w:left="14" w:right="124"/>
      </w:pPr>
    </w:p>
    <w:p w14:paraId="70FD9DC2" w14:textId="1BBA6063" w:rsidR="007A27EB" w:rsidRDefault="007A27EB" w:rsidP="007A27EB">
      <w:pPr>
        <w:ind w:left="14" w:right="124"/>
      </w:pPr>
      <w:r>
        <w:t>В настоящее время в рамках сотрудничества Генеральной прокуратуры Российской Федерации с федеральными государственными бюджетными образовательными учреждениями «Международный детский центр «Артек» и «Всероссийский детский центр «Орленок» проводится региональный этап конкурса на участие в дополнительной общеразвивающей программе «Юный правовед».</w:t>
      </w:r>
    </w:p>
    <w:p w14:paraId="4C9A0EB7" w14:textId="6815F284" w:rsidR="007A27EB" w:rsidRDefault="007A27EB" w:rsidP="007A27EB">
      <w:pPr>
        <w:ind w:left="14" w:right="124"/>
      </w:pPr>
      <w:r>
        <w:t xml:space="preserve">В конкурсе в МДЦ </w:t>
      </w:r>
      <w:r>
        <w:rPr>
          <w:noProof/>
        </w:rPr>
        <w:t>«Артек»</w:t>
      </w:r>
      <w:r>
        <w:t xml:space="preserve"> на добровольной основе принима1от участие в осенне-зимне-весенний период дети (граждане Российской Федерации), обучающиеся в общеобразовательных школах с 5 по 1 1 класс, в летний период (с июня по август) дети с 8 полных лет до 17 лет включительно, имеющим 1,2,3 группы здоровья.</w:t>
      </w:r>
    </w:p>
    <w:p w14:paraId="4D336A68" w14:textId="4805B3BA" w:rsidR="007A27EB" w:rsidRDefault="007A27EB" w:rsidP="007A27EB">
      <w:pPr>
        <w:ind w:left="14" w:right="124"/>
      </w:pPr>
      <w:r>
        <w:t>В конкурсе в ВДЦ «Орленок» на добровольной основе принимают участие дети (граждане Российской Федерации) в возрасте с 13 до 16 лет, имеющим 1,2,3 группы здоровья.</w:t>
      </w:r>
    </w:p>
    <w:p w14:paraId="4885EF26" w14:textId="31F1EA15" w:rsidR="007A27EB" w:rsidRDefault="007A27EB" w:rsidP="007A27EB">
      <w:pPr>
        <w:spacing w:after="50"/>
        <w:ind w:left="14" w:right="124"/>
      </w:pPr>
      <w:r>
        <w:t xml:space="preserve">Для участия в конкурсе необходимо предоставить в печатном виде документы, указанные в п. 2.3, Положения о конкурсной процедуре отбора детей на участие в дополнительной общеразвивающей программе </w:t>
      </w:r>
      <w:r>
        <w:rPr>
          <w:noProof/>
        </w:rPr>
        <w:drawing>
          <wp:inline distT="0" distB="0" distL="0" distR="0" wp14:anchorId="73270BAC" wp14:editId="3BF7C5FD">
            <wp:extent cx="472636" cy="128016"/>
            <wp:effectExtent l="0" t="0" r="0" b="0"/>
            <wp:docPr id="4431" name="Picture 4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" name="Picture 44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63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правовед» ФГБОУ «Международный детский центр «Артек» или п. 2.2 Положения о конкурсной процедуре отбора детей на участие в дополнительной общеразвивающей программе «Юный правовед» ФГБОУ «Всероссийский детский центр «Орленок». Кроме того, участник предоставляет конкурсную творческую работу - эссе на тему «Твори закон на благо общества», содержание которого должно отвечать требованиям п. 7.2. Положений.</w:t>
      </w:r>
    </w:p>
    <w:p w14:paraId="553456B3" w14:textId="77777777" w:rsidR="007A27EB" w:rsidRDefault="007A27EB" w:rsidP="007A27EB">
      <w:pPr>
        <w:ind w:left="14" w:right="124"/>
      </w:pPr>
      <w:r>
        <w:t>Прием документов производится кадровым подразделением прокуратуры области до 04 апреля 2025 года включительно.</w:t>
      </w:r>
    </w:p>
    <w:p w14:paraId="53EEFF52" w14:textId="77777777" w:rsidR="007A27EB" w:rsidRDefault="007A27EB" w:rsidP="007A27EB">
      <w:pPr>
        <w:ind w:left="14" w:right="124"/>
      </w:pPr>
      <w:r>
        <w:t>Определение победителя регионального конкурса осуществляется конкурсной комиссией в срок с 07 по 1 апреля 2025 года.</w:t>
      </w:r>
    </w:p>
    <w:p w14:paraId="0451D91A" w14:textId="66B33946" w:rsidR="007A27EB" w:rsidRDefault="007A27EB" w:rsidP="007A27EB">
      <w:r>
        <w:t>В ходе подготовки следует руководствоваться Положением о конкурсной процедуре, которое размещено на официальном сайте Организатора конкурса – Генеральной прокуратуры Российской Федерации в лице Университета прокуратуры Российской Федерации http://ww</w:t>
      </w:r>
      <w:r w:rsidR="008B2863">
        <w:rPr>
          <w:lang w:val="en-US"/>
        </w:rPr>
        <w:t>w</w:t>
      </w:r>
      <w:r>
        <w:t>.</w:t>
      </w:r>
      <w:r w:rsidR="008B2863">
        <w:rPr>
          <w:lang w:val="en-US"/>
        </w:rPr>
        <w:t>a</w:t>
      </w:r>
      <w:proofErr w:type="spellStart"/>
      <w:r>
        <w:t>gp</w:t>
      </w:r>
      <w:r>
        <w:rPr>
          <w:u w:val="single" w:color="000000"/>
        </w:rPr>
        <w:t>rf.o</w:t>
      </w:r>
      <w:proofErr w:type="spellEnd"/>
      <w:r w:rsidR="008B2863">
        <w:rPr>
          <w:u w:val="single" w:color="000000"/>
          <w:lang w:val="en-US"/>
        </w:rPr>
        <w:t>r</w:t>
      </w:r>
      <w:r>
        <w:t xml:space="preserve">g и Партнеров конкурса МДЦ «Артек» </w:t>
      </w:r>
      <w:hyperlink r:id="rId5" w:history="1">
        <w:r w:rsidRPr="00ED4B72">
          <w:rPr>
            <w:rStyle w:val="a3"/>
            <w:noProof/>
            <w:lang w:val="en-US"/>
          </w:rPr>
          <w:t>http</w:t>
        </w:r>
        <w:r w:rsidRPr="00ED4B72">
          <w:rPr>
            <w:rStyle w:val="a3"/>
            <w:noProof/>
          </w:rPr>
          <w:t>://</w:t>
        </w:r>
        <w:r w:rsidRPr="00ED4B72">
          <w:rPr>
            <w:rStyle w:val="a3"/>
            <w:noProof/>
            <w:lang w:val="en-US"/>
          </w:rPr>
          <w:t>artek</w:t>
        </w:r>
        <w:r w:rsidRPr="00ED4B72">
          <w:rPr>
            <w:rStyle w:val="a3"/>
            <w:noProof/>
          </w:rPr>
          <w:t>.</w:t>
        </w:r>
        <w:r w:rsidRPr="00ED4B72">
          <w:rPr>
            <w:rStyle w:val="a3"/>
            <w:noProof/>
            <w:lang w:val="en-US"/>
          </w:rPr>
          <w:t>org</w:t>
        </w:r>
      </w:hyperlink>
      <w:r w:rsidRPr="007A27EB">
        <w:rPr>
          <w:noProof/>
        </w:rPr>
        <w:t xml:space="preserve"> </w:t>
      </w:r>
      <w:r>
        <w:rPr>
          <w:noProof/>
        </w:rPr>
        <w:t xml:space="preserve">и </w:t>
      </w:r>
      <w:r>
        <w:t xml:space="preserve"> ВДЦ «Орленок» </w:t>
      </w:r>
      <w:r>
        <w:rPr>
          <w:u w:val="single" w:color="000000"/>
        </w:rPr>
        <w:t>http://center-orlyonok.ru.</w:t>
      </w:r>
    </w:p>
    <w:p w14:paraId="58D897E2" w14:textId="77777777" w:rsidR="007A27EB" w:rsidRDefault="007A27EB" w:rsidP="007A27EB"/>
    <w:sectPr w:rsidR="007A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E4"/>
    <w:rsid w:val="00083362"/>
    <w:rsid w:val="002413CD"/>
    <w:rsid w:val="007A27EB"/>
    <w:rsid w:val="007E744E"/>
    <w:rsid w:val="008B2863"/>
    <w:rsid w:val="00C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422B"/>
  <w15:chartTrackingRefBased/>
  <w15:docId w15:val="{3E76221D-9C14-4003-978F-20EA195A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7EB"/>
    <w:pPr>
      <w:spacing w:after="4" w:line="253" w:lineRule="auto"/>
      <w:ind w:left="269" w:right="202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7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2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tek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1751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Пользователь</cp:lastModifiedBy>
  <cp:revision>2</cp:revision>
  <dcterms:created xsi:type="dcterms:W3CDTF">2025-03-27T07:13:00Z</dcterms:created>
  <dcterms:modified xsi:type="dcterms:W3CDTF">2025-03-27T07:13:00Z</dcterms:modified>
</cp:coreProperties>
</file>