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9"/>
        <w:jc w:val="center"/>
        <w:spacing w:lineRule="auto" w:line="276"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Извещение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начале выполнения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комплексных кадастровых работ</w:t>
      </w:r>
      <w:r>
        <w:rPr>
          <w:b/>
          <w:sz w:val="28"/>
          <w:szCs w:val="28"/>
        </w:rPr>
      </w:r>
      <w:r/>
    </w:p>
    <w:tbl>
      <w:tblPr>
        <w:tblW w:w="10108" w:type="dxa"/>
        <w:tblInd w:w="0" w:type="dxa"/>
        <w:tblCellMar>
          <w:left w:w="28" w:type="dxa"/>
          <w:top w:w="0" w:type="dxa"/>
          <w:right w:w="28" w:type="dxa"/>
          <w:bottom w:w="0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>
        <w:trPr/>
        <w:tc>
          <w:tcPr>
            <w:tcW w:w="2013" w:type="dxa"/>
            <w:vAlign w:val="bottom"/>
            <w:textDirection w:val="lrTb"/>
            <w:noWrap w:val="false"/>
          </w:tcPr>
          <w:p>
            <w:pPr>
              <w:pStyle w:val="609"/>
              <w:ind w:firstLine="567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 В период с</w:t>
            </w:r>
            <w:r/>
          </w:p>
        </w:tc>
        <w:tc>
          <w:tcPr>
            <w:tcW w:w="198" w:type="dxa"/>
            <w:vAlign w:val="bottom"/>
            <w:textDirection w:val="lrTb"/>
            <w:noWrap w:val="false"/>
          </w:tcPr>
          <w:p>
            <w:pPr>
              <w:pStyle w:val="609"/>
              <w:jc w:val="right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</w:t>
            </w:r>
            <w:r/>
          </w:p>
        </w:tc>
        <w:tc>
          <w:tcPr>
            <w:tcBorders>
              <w:bottom w:val="singl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pStyle w:val="609"/>
              <w:jc w:val="center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55" w:type="dxa"/>
            <w:vAlign w:val="bottom"/>
            <w:textDirection w:val="lrTb"/>
            <w:noWrap w:val="false"/>
          </w:tcPr>
          <w:p>
            <w:pPr>
              <w:pStyle w:val="609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»</w:t>
            </w:r>
            <w:r/>
          </w:p>
        </w:tc>
        <w:tc>
          <w:tcPr>
            <w:tcBorders>
              <w:bottom w:val="single" w:color="000000" w:sz="4" w:space="0"/>
            </w:tcBorders>
            <w:tcW w:w="1304" w:type="dxa"/>
            <w:vAlign w:val="bottom"/>
            <w:textDirection w:val="lrTb"/>
            <w:noWrap w:val="false"/>
          </w:tcPr>
          <w:p>
            <w:pPr>
              <w:pStyle w:val="609"/>
              <w:jc w:val="center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3" w:type="dxa"/>
            <w:vAlign w:val="bottom"/>
            <w:textDirection w:val="lrTb"/>
            <w:noWrap w:val="false"/>
          </w:tcPr>
          <w:p>
            <w:pPr>
              <w:pStyle w:val="609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595" w:type="dxa"/>
            <w:vAlign w:val="bottom"/>
            <w:textDirection w:val="lrTb"/>
            <w:noWrap w:val="false"/>
          </w:tcPr>
          <w:p>
            <w:pPr>
              <w:pStyle w:val="609"/>
              <w:jc w:val="center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794" w:type="dxa"/>
            <w:vAlign w:val="bottom"/>
            <w:textDirection w:val="lrTb"/>
            <w:noWrap w:val="false"/>
          </w:tcPr>
          <w:p>
            <w:pPr>
              <w:pStyle w:val="609"/>
              <w:jc w:val="right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«</w:t>
            </w:r>
            <w:r/>
          </w:p>
        </w:tc>
        <w:tc>
          <w:tcPr>
            <w:tcBorders>
              <w:bottom w:val="singl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pStyle w:val="609"/>
              <w:jc w:val="center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55" w:type="dxa"/>
            <w:vAlign w:val="bottom"/>
            <w:textDirection w:val="lrTb"/>
            <w:noWrap w:val="false"/>
          </w:tcPr>
          <w:p>
            <w:pPr>
              <w:pStyle w:val="609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»</w:t>
            </w:r>
            <w:r/>
          </w:p>
        </w:tc>
        <w:tc>
          <w:tcPr>
            <w:tcBorders>
              <w:bottom w:val="single" w:color="000000" w:sz="4" w:space="0"/>
            </w:tcBorders>
            <w:tcW w:w="1304" w:type="dxa"/>
            <w:vAlign w:val="bottom"/>
            <w:textDirection w:val="lrTb"/>
            <w:noWrap w:val="false"/>
          </w:tcPr>
          <w:p>
            <w:pPr>
              <w:pStyle w:val="609"/>
              <w:jc w:val="center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13" w:type="dxa"/>
            <w:vAlign w:val="bottom"/>
            <w:textDirection w:val="lrTb"/>
            <w:noWrap w:val="false"/>
          </w:tcPr>
          <w:p>
            <w:pPr>
              <w:pStyle w:val="609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595" w:type="dxa"/>
            <w:vAlign w:val="bottom"/>
            <w:textDirection w:val="lrTb"/>
            <w:noWrap w:val="false"/>
          </w:tcPr>
          <w:p>
            <w:pPr>
              <w:pStyle w:val="609"/>
              <w:jc w:val="center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775" w:type="dxa"/>
            <w:vAlign w:val="bottom"/>
            <w:textDirection w:val="lrTb"/>
            <w:noWrap w:val="false"/>
          </w:tcPr>
          <w:p>
            <w:pPr>
              <w:pStyle w:val="609"/>
              <w:ind w:left="57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 отношении</w:t>
            </w:r>
            <w:r/>
          </w:p>
        </w:tc>
      </w:tr>
    </w:tbl>
    <w:p>
      <w:pPr>
        <w:pStyle w:val="609"/>
        <w:spacing w:lineRule="auto" w:line="276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объектов недвижимости</w:t>
      </w:r>
      <w:r>
        <w:rPr>
          <w:sz w:val="24"/>
          <w:szCs w:val="24"/>
        </w:rPr>
        <w:t xml:space="preserve">, расположе</w:t>
      </w:r>
      <w:r>
        <w:rPr>
          <w:sz w:val="24"/>
          <w:szCs w:val="24"/>
        </w:rPr>
        <w:t xml:space="preserve">нных на территории</w:t>
      </w:r>
      <w:r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 xml:space="preserve">кадастровых кварталов</w:t>
      </w:r>
      <w:r>
        <w:rPr>
          <w:sz w:val="24"/>
          <w:szCs w:val="24"/>
        </w:rPr>
        <w:t xml:space="preserve">:</w:t>
      </w:r>
      <w:r>
        <w:rPr>
          <w:sz w:val="24"/>
          <w:szCs w:val="24"/>
          <w:lang w:val="en-US"/>
        </w:rPr>
      </w:r>
      <w:r/>
    </w:p>
    <w:p>
      <w:pPr>
        <w:pStyle w:val="609"/>
        <w:spacing w:lineRule="auto" w:line="27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44"/>
        <w:gridCol w:w="5494"/>
      </w:tblGrid>
      <w:tr>
        <w:trPr/>
        <w:tc>
          <w:tcPr>
            <w:tcW w:w="4644" w:type="dxa"/>
            <w:vAlign w:val="top"/>
            <w:textDirection w:val="lrTb"/>
            <w:noWrap w:val="false"/>
          </w:tcPr>
          <w:p>
            <w:pPr>
              <w:pStyle w:val="609"/>
              <w:spacing w:lineRule="auto" w:line="276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31:05:0103003, 31:06:0223001, 31:06:0223002, 31:06:0223003, 31:06:0223004, 31:06:0224001, 31:06:0224002, 31:</w:t>
            </w:r>
            <w:r>
              <w:rPr>
                <w:sz w:val="22"/>
                <w:szCs w:val="24"/>
              </w:rPr>
              <w:t xml:space="preserve">06:0224003, 31:06:0224004, 31:06:0226002, 31:06:0226003, 31:06:0227001, 31:06:0227002, 31:06:0227003, 31:06:0227004, 31:06:0228001, 31:06:0228002, 31:06:0228003, 31:06:0228004, 31:06:0228005, 31:06:0228006, 31:06:0228007, 31:06:0229001, 31:06:0229002, 31:0</w:t>
            </w:r>
            <w:r>
              <w:rPr>
                <w:sz w:val="22"/>
                <w:szCs w:val="24"/>
              </w:rPr>
              <w:t xml:space="preserve">6:0229003, 31:06:0229004, 31:06:0229005, 31:06:0230001, 31:06:0230002, 31:06:0230003, 31:06:0232001, 31:06:0232002, 31:06:0233001, 31:06:0233002, 31:06:0234001, 31:06:0234002, 31:06:0234003, 31:06:0235001, 31:06:0235002, 31:06:0235003, 31:06:0235004, 31:06</w:t>
            </w:r>
            <w:r>
              <w:rPr>
                <w:sz w:val="22"/>
                <w:szCs w:val="24"/>
              </w:rPr>
              <w:t xml:space="preserve">:0315006, 31:06:0130001, 31:06:0102001, 31:06:0102002, 31:06:0102003, 31:06:0103001, 31:06:0103002, 31:06:0104001, 31:06:0104002, 31:06:0104003, 31:06:0105001, 31:06:0105002, 31:06:0106001, 31:06:0106002, 31:06:0106003, 31:06:0107001, 31:06:0108003, 31:06:</w:t>
            </w:r>
            <w:r>
              <w:rPr>
                <w:sz w:val="22"/>
                <w:szCs w:val="24"/>
              </w:rPr>
              <w:t xml:space="preserve">0116001, 31:06:0116002, 31:06:0117002, 31:06:0117003, 31:06:0118001, 31:06:0118002, 31:06:0127001, 31:06:0127002, 31:06:0127003, 31:06:0128003, 31:06:0129002, 31:06:0133002, 31:06:0133005, 31:06:0133008, 31:06:0134003, 31:06:0135001, 31:06:0143001, 31:06:0</w:t>
            </w:r>
            <w:r>
              <w:rPr>
                <w:sz w:val="22"/>
                <w:szCs w:val="24"/>
              </w:rPr>
              <w:t xml:space="preserve">143002, 31:06:0143003, 31:06:0143004, 31:06:0144001, 31:06:0144002, 31:06:0144003, 31:06:0144004, 31:06:0145001, 31:06:0145002, 31:06:0206002, 31:06:0206003, 31:06:0209002, 31:06:0213001, 31:06:0213002, 31:06:0215002, 31:06:0215003, 31:06:0216001, 31:06:02</w:t>
            </w:r>
            <w:r>
              <w:rPr>
                <w:sz w:val="22"/>
                <w:szCs w:val="24"/>
              </w:rPr>
              <w:t xml:space="preserve">16002, 31:06:0216003, 31:06:0216019, 31:06:0216020, 31:06:0216021, 31:06:0220001, 31:06:0220002, 31:06:0220048, 31:06:0221001, 31:06:0302001, 31:06:0302002, 31:06:0303001, 31:06:0304001, 31:06:0304002, 31:06:0305001, 31:06:0306002, 31:06:0307001, 31:06:030</w:t>
            </w:r>
            <w:r>
              <w:rPr>
                <w:sz w:val="22"/>
                <w:szCs w:val="24"/>
              </w:rPr>
              <w:t xml:space="preserve">7002, 31:06:0310001, 31:06:0311008, 31:06:0312002, 31:06:0312003, 31:06:0312004, 31:06:0313001, 31:06:0313002, 31:06:0313005, 31:06:0313006, 31:06:0314001, 31:06:0320001, 31:06:0320002, 31:06:0320003, 31:06:0320004, 31:06:0320005, 31:06:0321001, 31:06:0321</w:t>
            </w:r>
            <w:r>
              <w:rPr>
                <w:sz w:val="22"/>
                <w:szCs w:val="24"/>
              </w:rPr>
              <w:t xml:space="preserve">014, 31:06:0321015, 31:06:0321016, 31:06:0321017, 31:06:0205001, 31:06:0328004, 31:06:0328005, 31:06:0328011, 31:06:0321002, 31:06:0321003, 31:06:0321004, 31:06:0321005, 31:06:0321006, 31:06:0321007, 31:06:0321008, 31:06:0321009, 31:06:0114002, 31:06:01140</w:t>
            </w:r>
            <w:r>
              <w:rPr>
                <w:sz w:val="22"/>
                <w:szCs w:val="24"/>
              </w:rPr>
              <w:t xml:space="preserve">04, 31:06:0114005, 31:06:0114006, 31:06:0114007, 31:06:0114008, 31:06:0114009, 31:06:0114010, 31:06:0303003, 31:06:0303004, 31:06:0303006, 31:06:0303007, 31:06:0303008, 31:06:0303009, 31:06:0123006, 31:06:0123007, 31:06:0123008, 31:05:0514003, 31:05:051400</w:t>
            </w:r>
            <w:r>
              <w:rPr>
                <w:sz w:val="22"/>
                <w:szCs w:val="24"/>
              </w:rPr>
              <w:t xml:space="preserve">4, 31:05:0514005, 31:05:0514006, 31:06:0133001, 31:06:0133003, 31:06:0326002, 31:05:0505001, 31:06:0315001, 31:06:0315002, 31:06:0315003, 31:06:0315004, 31:06:0315005, 31:06:0408001, 31:06:0408002, 31:06:0408003, 31:06:0407002, 31:06:0407003, 31:06:0407001</w:t>
            </w:r>
            <w:r/>
          </w:p>
        </w:tc>
        <w:tc>
          <w:tcPr>
            <w:tcW w:w="5494" w:type="dxa"/>
            <w:vAlign w:val="center"/>
            <w:textDirection w:val="lrTb"/>
            <w:noWrap w:val="false"/>
          </w:tcPr>
          <w:p>
            <w:pPr>
              <w:pStyle w:val="6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Белгородская область, </w:t>
            </w:r>
            <w:r>
              <w:rPr>
                <w:sz w:val="24"/>
                <w:szCs w:val="24"/>
              </w:rPr>
              <w:t xml:space="preserve">Старооскольский городской округ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609"/>
        <w:jc w:val="both"/>
        <w:spacing w:lineRule="auto" w:line="276"/>
        <w:tabs>
          <w:tab w:val="right" w:pos="9922" w:leader="none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/>
    </w:p>
    <w:p>
      <w:pPr>
        <w:pStyle w:val="609"/>
        <w:jc w:val="both"/>
        <w:spacing w:lineRule="auto" w:line="276"/>
        <w:tabs>
          <w:tab w:val="right" w:pos="992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будут выполняться комплексные кадастровые работы в 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Соглашением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от 3</w:t>
      </w:r>
      <w:r>
        <w:rPr>
          <w:sz w:val="24"/>
          <w:szCs w:val="24"/>
        </w:rPr>
        <w:t xml:space="preserve">0</w:t>
      </w:r>
      <w:r>
        <w:rPr>
          <w:sz w:val="24"/>
          <w:szCs w:val="24"/>
        </w:rPr>
        <w:t xml:space="preserve">.01.2025 № 321-20-2025-002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заключенным </w:t>
      </w:r>
      <w:r>
        <w:rPr>
          <w:sz w:val="24"/>
          <w:szCs w:val="24"/>
        </w:rPr>
      </w:r>
      <w:r/>
    </w:p>
    <w:p>
      <w:pPr>
        <w:pStyle w:val="609"/>
        <w:spacing w:lineRule="auto" w:line="264"/>
        <w:rPr>
          <w:rFonts w:eastAsia="TimesNewRomanPSMT"/>
          <w:i/>
        </w:rPr>
      </w:pPr>
      <w:r>
        <w:rPr>
          <w:sz w:val="24"/>
          <w:szCs w:val="24"/>
        </w:rPr>
        <w:t xml:space="preserve">со стороны заказчика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 xml:space="preserve">Управление Росреестра по Б</w:t>
      </w:r>
      <w:r>
        <w:rPr>
          <w:sz w:val="24"/>
          <w:szCs w:val="24"/>
          <w:u w:val="single"/>
        </w:rPr>
        <w:t xml:space="preserve">елгородской области</w:t>
      </w:r>
      <w:r>
        <w:rPr>
          <w:rFonts w:eastAsia="TimesNewRomanPSMT"/>
          <w:i/>
        </w:rPr>
      </w:r>
      <w:r/>
    </w:p>
    <w:p>
      <w:pPr>
        <w:pStyle w:val="609"/>
        <w:jc w:val="both"/>
        <w:spacing w:lineRule="auto" w:line="264"/>
        <w:tabs>
          <w:tab w:val="right" w:pos="992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почтовый адрес: </w:t>
      </w:r>
      <w:r>
        <w:rPr>
          <w:sz w:val="24"/>
          <w:szCs w:val="24"/>
        </w:rPr>
        <w:t xml:space="preserve">Богдана </w:t>
      </w:r>
      <w:r>
        <w:rPr>
          <w:sz w:val="24"/>
          <w:szCs w:val="24"/>
          <w:u w:val="single"/>
        </w:rPr>
        <w:t xml:space="preserve">Хмельницкого просп., 162, Белгород, Белгородская обл., 308010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609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r>
        <w:rPr>
          <w:bCs/>
          <w:sz w:val="24"/>
          <w:szCs w:val="24"/>
          <w:u w:val="single"/>
        </w:rPr>
        <w:t xml:space="preserve">31_upr@rosreestr.ru</w:t>
      </w:r>
      <w:r>
        <w:rPr>
          <w:sz w:val="24"/>
          <w:szCs w:val="24"/>
        </w:rPr>
      </w:r>
      <w:r/>
    </w:p>
    <w:p>
      <w:pPr>
        <w:pStyle w:val="609"/>
        <w:spacing w:lineRule="auto" w:line="276"/>
        <w:rPr>
          <w:rStyle w:val="626"/>
          <w:rFonts w:ascii="Arial" w:hAnsi="Arial"/>
          <w:color w:val="333333"/>
          <w:shd w:val="clear" w:fill="FFFFFF" w:color="auto"/>
        </w:rPr>
      </w:pPr>
      <w:r>
        <w:rPr>
          <w:sz w:val="24"/>
          <w:szCs w:val="24"/>
        </w:rPr>
        <w:t xml:space="preserve">номер контактного телефона: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"https://www.google.com/search?q=%D1%83%D0%BF%D1%80%D0%B0%D0%B2%D0%BB%D0%B5%D0%BD%D0%B8%D0%B5+%D1%80%D0%BE%D1%81%D1%80%D0%B5%D0%B5%D1%81%D1%82%D1%80%D0%B0+%D0%BF%D0%BE+%D0%B1%D0%B5%D0%BB%D0%B3%D0%BE%D1%80%D0%BE%D0%B4%D1%8</w:instrText>
      </w:r>
      <w:r>
        <w:rPr>
          <w:sz w:val="22"/>
          <w:szCs w:val="22"/>
        </w:rPr>
        <w:instrText xml:space="preserve">1%D0%BA%D0%BE%D0%B9+%D0%BE%D0%B1%D0%BB%D0%B0%D1%81%D1%82%D0%B8&amp;rlz=1C1GCEU_ruRU1064RU1064&amp;oq=%D1%83%D0%BF%D1%80%D0%B0%D0%B2%D0%BB%D0%B5%D0%BD%D0%B8%D0%B5+%D1%80%D0%BE%D1%81%D1%80%D0%B5%D0%B5%D1%81%D1%82%D1%80%D0%B0+%D0%BF%D0%BE+%D0%B1%D0%B5%D0%BB%D0%B3%D0%</w:instrText>
      </w:r>
      <w:r>
        <w:rPr>
          <w:sz w:val="22"/>
          <w:szCs w:val="22"/>
        </w:rPr>
        <w:instrText xml:space="preserve">BE%D1%80%D0%BE%D0%B4%D1%81%D0%BA%D0%BE%D0%B9&amp;gs_lcrp=EgZjaHJvbWUqCggAEAAY4wIYgAQyCggAEAAY4wIYgAQyDQgBEC4YrwEYxwEYgAQyBggCEEUYOTIICAMQABgWGB4yCAgEEAAYFhgeMggIBRAAGBYYHjIHCAYQABjvBTIKCAcQABiiBBiJBTIHCAgQABjvBdIBCDY2MTRqMGo3qAIAsAIA&amp;sourceid=chrome&amp;ie=UTF-8" </w:instrText>
      </w:r>
      <w:r>
        <w:rPr>
          <w:sz w:val="22"/>
          <w:szCs w:val="22"/>
        </w:rPr>
        <w:fldChar w:fldCharType="separate"/>
      </w:r>
      <w:r>
        <w:rPr>
          <w:rStyle w:val="629"/>
          <w:color w:val="000000"/>
          <w:sz w:val="22"/>
          <w:szCs w:val="22"/>
        </w:rPr>
        <w:t xml:space="preserve">8 (472) 230-00-10</w:t>
      </w:r>
      <w:r>
        <w:rPr>
          <w:sz w:val="22"/>
          <w:szCs w:val="22"/>
        </w:rPr>
        <w:fldChar w:fldCharType="end"/>
      </w:r>
      <w:r>
        <w:rPr>
          <w:rStyle w:val="626"/>
          <w:rFonts w:ascii="Arial" w:hAnsi="Arial"/>
          <w:color w:val="333333"/>
          <w:shd w:val="clear" w:fill="FFFFFF" w:color="auto"/>
        </w:rPr>
      </w:r>
      <w:r/>
    </w:p>
    <w:p>
      <w:pPr>
        <w:pStyle w:val="609"/>
        <w:spacing w:lineRule="auto" w:line="264"/>
        <w:rPr>
          <w:b/>
          <w:sz w:val="24"/>
          <w:szCs w:val="24"/>
        </w:rPr>
      </w:pPr>
      <w:r>
        <w:rPr>
          <w:sz w:val="24"/>
          <w:szCs w:val="24"/>
        </w:rPr>
        <w:t xml:space="preserve">со стороны исполнителя: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Филиал ППК «Роскадастр» по Белгородской области</w:t>
      </w:r>
      <w:r>
        <w:rPr>
          <w:b/>
          <w:sz w:val="24"/>
          <w:szCs w:val="24"/>
        </w:rPr>
      </w:r>
      <w:r/>
    </w:p>
    <w:p>
      <w:pPr>
        <w:pStyle w:val="609"/>
        <w:spacing w:lineRule="auto" w:line="264"/>
        <w:rPr>
          <w:vertAlign w:val="superscript"/>
        </w:rPr>
      </w:pPr>
      <w:r>
        <w:rPr>
          <w:sz w:val="24"/>
          <w:szCs w:val="24"/>
        </w:rPr>
        <w:t xml:space="preserve">почтовый адрес филиала: </w:t>
      </w:r>
      <w:r>
        <w:rPr>
          <w:sz w:val="24"/>
          <w:szCs w:val="24"/>
          <w:u w:val="single"/>
        </w:rPr>
        <w:t xml:space="preserve">308007, г. Белгород, пр-т Б.Хмельницкого, 86б</w:t>
      </w:r>
      <w:r>
        <w:rPr>
          <w:sz w:val="24"/>
          <w:szCs w:val="24"/>
        </w:rPr>
        <w:t xml:space="preserve"> </w:t>
      </w:r>
      <w:r>
        <w:rPr>
          <w:vertAlign w:val="superscript"/>
        </w:rPr>
      </w:r>
      <w:r/>
    </w:p>
    <w:p>
      <w:pPr>
        <w:pStyle w:val="609"/>
        <w:spacing w:lineRule="auto" w:line="264"/>
        <w:rPr>
          <w:sz w:val="24"/>
          <w:szCs w:val="24"/>
          <w:u w:val="single"/>
          <w:lang w:val="en-US"/>
        </w:rPr>
      </w:pPr>
      <w:r>
        <w:rPr>
          <w:sz w:val="24"/>
          <w:szCs w:val="24"/>
        </w:rPr>
        <w:t xml:space="preserve">номер контактного телефона: </w:t>
      </w:r>
      <w:r>
        <w:rPr>
          <w:sz w:val="24"/>
          <w:szCs w:val="24"/>
          <w:u w:val="single"/>
        </w:rPr>
        <w:t xml:space="preserve">+7</w:t>
      </w:r>
      <w:r>
        <w:rPr>
          <w:sz w:val="24"/>
          <w:szCs w:val="24"/>
          <w:u w:val="single"/>
        </w:rPr>
        <w:t xml:space="preserve">(</w:t>
      </w:r>
      <w:r>
        <w:rPr>
          <w:sz w:val="24"/>
          <w:szCs w:val="24"/>
          <w:u w:val="single"/>
        </w:rPr>
        <w:t xml:space="preserve">4722) 73-25-50, 31-81-75</w:t>
      </w:r>
      <w:r>
        <w:rPr>
          <w:sz w:val="24"/>
          <w:szCs w:val="24"/>
          <w:u w:val="single"/>
          <w:lang w:val="en-US"/>
        </w:rPr>
      </w:r>
      <w:r/>
    </w:p>
    <w:p>
      <w:pPr>
        <w:pStyle w:val="609"/>
        <w:spacing w:lineRule="auto" w:line="264"/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lang w:val="en-US"/>
        </w:rPr>
      </w:r>
      <w:r/>
    </w:p>
    <w:tbl>
      <w:tblPr>
        <w:tblW w:w="11055" w:type="dxa"/>
        <w:tblInd w:w="-601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82"/>
        <w:gridCol w:w="1820"/>
        <w:gridCol w:w="1820"/>
        <w:gridCol w:w="1820"/>
        <w:gridCol w:w="1561"/>
        <w:gridCol w:w="1417"/>
        <w:gridCol w:w="1134"/>
      </w:tblGrid>
      <w:tr>
        <w:trPr>
          <w:trHeight w:val="3113"/>
        </w:trPr>
        <w:tc>
          <w:tcPr>
            <w:tcW w:w="1482" w:type="dxa"/>
            <w:vAlign w:val="top"/>
            <w:textDirection w:val="lrTb"/>
            <w:noWrap w:val="false"/>
          </w:tcPr>
          <w:p>
            <w:pPr>
              <w:pStyle w:val="609"/>
              <w:jc w:val="center"/>
              <w:spacing w:lineRule="auto" w:line="276"/>
              <w:tabs>
                <w:tab w:val="right" w:pos="9922" w:leader="none"/>
              </w:tabs>
            </w:pPr>
            <w:r>
              <w:t xml:space="preserve">ФИО</w:t>
            </w:r>
            <w:r/>
          </w:p>
          <w:p>
            <w:pPr>
              <w:pStyle w:val="609"/>
              <w:jc w:val="center"/>
              <w:spacing w:lineRule="auto" w:line="276"/>
              <w:tabs>
                <w:tab w:val="right" w:pos="9922" w:leader="none"/>
              </w:tabs>
            </w:pPr>
            <w:r>
              <w:t xml:space="preserve">кадастрового инженера</w:t>
            </w:r>
            <w:r/>
          </w:p>
        </w:tc>
        <w:tc>
          <w:tcPr>
            <w:tcW w:w="1820" w:type="dxa"/>
            <w:vAlign w:val="top"/>
            <w:textDirection w:val="lrTb"/>
            <w:noWrap w:val="false"/>
          </w:tcPr>
          <w:p>
            <w:pPr>
              <w:pStyle w:val="609"/>
              <w:jc w:val="center"/>
              <w:spacing w:lineRule="auto" w:line="276"/>
              <w:tabs>
                <w:tab w:val="right" w:pos="9922" w:leader="none"/>
              </w:tabs>
            </w:pPr>
            <w:r>
              <w:t xml:space="preserve">Наименование саморегулируемой организации кадастровых инженеров</w:t>
            </w:r>
            <w:r/>
          </w:p>
        </w:tc>
        <w:tc>
          <w:tcPr>
            <w:tcW w:w="1820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spacing w:lineRule="auto" w:line="276"/>
              <w:rPr>
                <w:color w:val="000000"/>
                <w:shd w:val="clear" w:fill="FFFFFF" w:color="auto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Уникальный регистрационный номер члена саморегулируемой  организации кадастровых   инженеров   в  реестре  членов  саморегулируемой  организации кадастровых инженеров</w:t>
            </w:r>
            <w:r>
              <w:rPr>
                <w:color w:val="000000"/>
                <w:shd w:val="clear" w:fill="FFFFFF" w:color="auto"/>
                <w:lang w:val="ru-RU" w:eastAsia="ru-RU"/>
              </w:rPr>
            </w:r>
            <w:r/>
          </w:p>
        </w:tc>
        <w:tc>
          <w:tcPr>
            <w:tcW w:w="1820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spacing w:lineRule="auto" w:line="276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Дата внесения  сведений о физическом лице в реестр членов саморегулируемой</w:t>
            </w:r>
            <w:r/>
          </w:p>
          <w:p>
            <w:pPr>
              <w:pStyle w:val="627"/>
              <w:jc w:val="center"/>
              <w:spacing w:lineRule="auto" w:line="276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организации кадастровых инженеров</w:t>
            </w:r>
            <w:r/>
          </w:p>
          <w:p>
            <w:pPr>
              <w:pStyle w:val="609"/>
              <w:jc w:val="center"/>
              <w:spacing w:lineRule="auto" w:line="276"/>
              <w:tabs>
                <w:tab w:val="right" w:pos="9922" w:leader="none"/>
              </w:tabs>
              <w:rPr>
                <w:color w:val="000000"/>
                <w:shd w:val="clear" w:fill="FFFFFF" w:color="auto"/>
              </w:rPr>
            </w:pPr>
            <w:r>
              <w:rPr>
                <w:color w:val="000000"/>
                <w:shd w:val="clear" w:fill="FFFFFF" w:color="auto"/>
              </w:rPr>
            </w:r>
            <w:r/>
          </w:p>
        </w:tc>
        <w:tc>
          <w:tcPr>
            <w:tcW w:w="1561" w:type="dxa"/>
            <w:vAlign w:val="top"/>
            <w:textDirection w:val="lrTb"/>
            <w:noWrap w:val="false"/>
          </w:tcPr>
          <w:p>
            <w:pPr>
              <w:pStyle w:val="609"/>
              <w:jc w:val="center"/>
              <w:spacing w:lineRule="auto" w:line="276"/>
              <w:tabs>
                <w:tab w:val="right" w:pos="9922" w:leader="none"/>
              </w:tabs>
              <w:rPr>
                <w:color w:val="000000"/>
                <w:shd w:val="clear" w:fill="FFFFFF" w:color="auto"/>
              </w:rPr>
            </w:pPr>
            <w:r>
              <w:rPr>
                <w:color w:val="000000"/>
                <w:shd w:val="clear" w:fill="FFFFFF" w:color="auto"/>
              </w:rPr>
              <w:t xml:space="preserve">Почтовый адрес</w:t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spacing w:lineRule="auto" w:line="276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Адрес электронной почты</w:t>
            </w:r>
            <w:r/>
          </w:p>
          <w:p>
            <w:pPr>
              <w:pStyle w:val="609"/>
              <w:jc w:val="center"/>
              <w:spacing w:lineRule="auto" w:line="276"/>
              <w:tabs>
                <w:tab w:val="right" w:pos="9922" w:leader="none"/>
              </w:tabs>
              <w:rPr>
                <w:color w:val="000000"/>
                <w:shd w:val="clear" w:fill="FFFFFF" w:color="auto"/>
              </w:rPr>
            </w:pPr>
            <w:r>
              <w:rPr>
                <w:color w:val="000000"/>
                <w:shd w:val="clear" w:fill="FFFFFF" w:color="auto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09"/>
              <w:jc w:val="center"/>
              <w:spacing w:lineRule="auto" w:line="276"/>
              <w:tabs>
                <w:tab w:val="right" w:pos="9922" w:leader="none"/>
              </w:tabs>
              <w:rPr>
                <w:color w:val="000000"/>
                <w:shd w:val="clear" w:fill="FFFFFF" w:color="auto"/>
              </w:rPr>
            </w:pPr>
            <w:r>
              <w:rPr>
                <w:color w:val="000000"/>
                <w:shd w:val="clear" w:fill="FFFFFF" w:color="auto"/>
              </w:rPr>
              <w:t xml:space="preserve">Номер контактного телефона</w:t>
            </w:r>
            <w:r/>
          </w:p>
        </w:tc>
      </w:tr>
      <w:tr>
        <w:trPr/>
        <w:tc>
          <w:tcPr>
            <w:tcW w:w="1482" w:type="dxa"/>
            <w:vAlign w:val="top"/>
            <w:textDirection w:val="lrTb"/>
            <w:noWrap w:val="false"/>
          </w:tcPr>
          <w:p>
            <w:pPr>
              <w:pStyle w:val="609"/>
              <w:jc w:val="center"/>
              <w:spacing w:lineRule="auto" w:line="276"/>
              <w:tabs>
                <w:tab w:val="right" w:pos="9922" w:leader="none"/>
              </w:tabs>
              <w:rPr>
                <w:u w:val="single"/>
              </w:rPr>
            </w:pPr>
            <w:r>
              <w:rPr>
                <w:u w:val="single"/>
              </w:rPr>
              <w:t xml:space="preserve">Аболдуев Евгений Владимирович</w:t>
            </w:r>
            <w:r>
              <w:rPr>
                <w:u w:val="single"/>
              </w:rPr>
            </w:r>
            <w:r/>
          </w:p>
        </w:tc>
        <w:tc>
          <w:tcPr>
            <w:tcW w:w="1820" w:type="dxa"/>
            <w:vAlign w:val="top"/>
            <w:textDirection w:val="lrTb"/>
            <w:noWrap w:val="false"/>
          </w:tcPr>
          <w:p>
            <w:pPr>
              <w:pStyle w:val="609"/>
              <w:jc w:val="center"/>
              <w:spacing w:lineRule="auto" w:line="276"/>
              <w:tabs>
                <w:tab w:val="right" w:pos="9922" w:leader="none"/>
              </w:tabs>
              <w:rPr>
                <w:u w:val="single"/>
              </w:rPr>
            </w:pPr>
            <w:r>
              <w:rPr>
                <w:u w:val="single"/>
              </w:rPr>
              <w:t xml:space="preserve">Ассоциация саморегулируемая организация «Балтийское объединение кадастровых инженеров»</w:t>
            </w:r>
            <w:r>
              <w:rPr>
                <w:u w:val="single"/>
              </w:rPr>
            </w:r>
            <w:r/>
          </w:p>
        </w:tc>
        <w:tc>
          <w:tcPr>
            <w:tcW w:w="1820" w:type="dxa"/>
            <w:vAlign w:val="top"/>
            <w:textDirection w:val="lrTb"/>
            <w:noWrap w:val="false"/>
          </w:tcPr>
          <w:p>
            <w:pPr>
              <w:pStyle w:val="609"/>
              <w:jc w:val="center"/>
              <w:spacing w:lineRule="auto" w:line="276"/>
              <w:tabs>
                <w:tab w:val="right" w:pos="9922" w:leader="none"/>
              </w:tabs>
              <w:rPr>
                <w:u w:val="single"/>
              </w:rPr>
            </w:pPr>
            <w:r>
              <w:rPr>
                <w:u w:val="single"/>
              </w:rPr>
              <w:t xml:space="preserve">17449</w:t>
            </w:r>
            <w:r>
              <w:rPr>
                <w:u w:val="single"/>
              </w:rPr>
            </w:r>
            <w:r/>
          </w:p>
        </w:tc>
        <w:tc>
          <w:tcPr>
            <w:tcW w:w="1820" w:type="dxa"/>
            <w:vAlign w:val="top"/>
            <w:textDirection w:val="lrTb"/>
            <w:noWrap w:val="false"/>
          </w:tcPr>
          <w:p>
            <w:pPr>
              <w:pStyle w:val="609"/>
              <w:jc w:val="center"/>
              <w:spacing w:lineRule="auto" w:line="276"/>
              <w:tabs>
                <w:tab w:val="right" w:pos="9922" w:leader="none"/>
              </w:tabs>
              <w:rPr>
                <w:u w:val="single"/>
              </w:rPr>
            </w:pPr>
            <w:r>
              <w:rPr>
                <w:u w:val="single"/>
              </w:rPr>
              <w:t xml:space="preserve">27 сентября 2016 г.</w:t>
            </w:r>
            <w:r>
              <w:rPr>
                <w:u w:val="single"/>
              </w:rPr>
            </w:r>
            <w:r/>
          </w:p>
        </w:tc>
        <w:tc>
          <w:tcPr>
            <w:tcW w:w="1561" w:type="dxa"/>
            <w:vAlign w:val="top"/>
            <w:textDirection w:val="lrTb"/>
            <w:noWrap w:val="false"/>
          </w:tcPr>
          <w:p>
            <w:pPr>
              <w:pStyle w:val="609"/>
              <w:jc w:val="center"/>
              <w:spacing w:lineRule="auto" w:line="276"/>
              <w:tabs>
                <w:tab w:val="right" w:pos="9922" w:leader="none"/>
              </w:tabs>
              <w:rPr>
                <w:u w:val="single"/>
              </w:rPr>
            </w:pPr>
            <w:r>
              <w:rPr>
                <w:u w:val="single"/>
              </w:rPr>
              <w:t xml:space="preserve">308503, Россия, Белгородская область, Белгородский район, п. Майский, ул. Каштановая, 43</w:t>
            </w:r>
            <w:r>
              <w:rPr>
                <w:u w:val="singl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09"/>
              <w:jc w:val="center"/>
              <w:spacing w:lineRule="auto" w:line="276"/>
              <w:tabs>
                <w:tab w:val="right" w:pos="9922" w:leader="none"/>
              </w:tabs>
              <w:rPr>
                <w:u w:val="single"/>
              </w:rPr>
            </w:pPr>
            <w:r>
              <w:rPr>
                <w:u w:val="single"/>
                <w:lang w:val="en-US"/>
              </w:rPr>
              <w:t xml:space="preserve">Johnsson</w:t>
            </w:r>
            <w:r>
              <w:rPr>
                <w:u w:val="single"/>
              </w:rPr>
              <w:t xml:space="preserve">1984@</w:t>
            </w:r>
            <w:r>
              <w:rPr>
                <w:u w:val="single"/>
                <w:lang w:val="en-US"/>
              </w:rPr>
              <w:t xml:space="preserve">yandex</w:t>
            </w:r>
            <w:r>
              <w:rPr>
                <w:u w:val="single"/>
              </w:rPr>
              <w:t xml:space="preserve">.</w:t>
            </w:r>
            <w:r>
              <w:rPr>
                <w:u w:val="single"/>
                <w:lang w:val="en-US"/>
              </w:rPr>
              <w:t xml:space="preserve">ru</w:t>
            </w:r>
            <w:r>
              <w:rPr>
                <w:u w:val="singl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09"/>
              <w:jc w:val="center"/>
              <w:spacing w:lineRule="auto" w:line="276"/>
              <w:tabs>
                <w:tab w:val="right" w:pos="9922" w:leader="none"/>
              </w:tabs>
              <w:rPr>
                <w:u w:val="single"/>
              </w:rPr>
            </w:pPr>
            <w:r>
              <w:rPr>
                <w:u w:val="single"/>
              </w:rPr>
              <w:t xml:space="preserve">+7(919)229-33-46</w:t>
            </w:r>
            <w:r>
              <w:rPr>
                <w:u w:val="single"/>
              </w:rPr>
            </w:r>
            <w:r/>
          </w:p>
        </w:tc>
      </w:tr>
      <w:tr>
        <w:trPr/>
        <w:tc>
          <w:tcPr>
            <w:tcW w:w="1482" w:type="dxa"/>
            <w:vAlign w:val="top"/>
            <w:textDirection w:val="lrTb"/>
            <w:noWrap w:val="false"/>
          </w:tcPr>
          <w:p>
            <w:pPr>
              <w:pStyle w:val="609"/>
              <w:jc w:val="center"/>
              <w:spacing w:lineRule="auto" w:line="276"/>
              <w:tabs>
                <w:tab w:val="right" w:pos="9922" w:leader="none"/>
              </w:tabs>
              <w:rPr>
                <w:u w:val="single"/>
              </w:rPr>
            </w:pPr>
            <w:r>
              <w:rPr>
                <w:u w:val="single"/>
              </w:rPr>
              <w:t xml:space="preserve">Митин Виктор Германович</w:t>
            </w:r>
            <w:r>
              <w:rPr>
                <w:u w:val="single"/>
              </w:rPr>
            </w:r>
            <w:r/>
          </w:p>
        </w:tc>
        <w:tc>
          <w:tcPr>
            <w:tcW w:w="1820" w:type="dxa"/>
            <w:vAlign w:val="top"/>
            <w:textDirection w:val="lrTb"/>
            <w:noWrap w:val="false"/>
          </w:tcPr>
          <w:p>
            <w:pPr>
              <w:pStyle w:val="609"/>
              <w:jc w:val="center"/>
              <w:spacing w:lineRule="auto" w:line="276"/>
              <w:tabs>
                <w:tab w:val="right" w:pos="9922" w:leader="none"/>
              </w:tabs>
              <w:rPr>
                <w:u w:val="single"/>
              </w:rPr>
            </w:pPr>
            <w:r>
              <w:rPr>
                <w:u w:val="single"/>
              </w:rPr>
              <w:t xml:space="preserve">Ассоциация «Союз кадастровых инженеров»</w:t>
            </w:r>
            <w:r>
              <w:rPr>
                <w:u w:val="single"/>
              </w:rPr>
            </w:r>
            <w:r/>
          </w:p>
        </w:tc>
        <w:tc>
          <w:tcPr>
            <w:tcW w:w="1820" w:type="dxa"/>
            <w:vAlign w:val="top"/>
            <w:textDirection w:val="lrTb"/>
            <w:noWrap w:val="false"/>
          </w:tcPr>
          <w:p>
            <w:pPr>
              <w:pStyle w:val="609"/>
              <w:jc w:val="center"/>
              <w:spacing w:lineRule="auto" w:line="276"/>
              <w:tabs>
                <w:tab w:val="right" w:pos="9922" w:leader="none"/>
              </w:tabs>
              <w:rPr>
                <w:u w:val="single"/>
              </w:rPr>
            </w:pPr>
            <w:r>
              <w:rPr>
                <w:u w:val="single"/>
              </w:rPr>
              <w:t xml:space="preserve">А-1971</w:t>
            </w:r>
            <w:r>
              <w:rPr>
                <w:u w:val="single"/>
              </w:rPr>
            </w:r>
            <w:r/>
          </w:p>
        </w:tc>
        <w:tc>
          <w:tcPr>
            <w:tcW w:w="1820" w:type="dxa"/>
            <w:vAlign w:val="top"/>
            <w:textDirection w:val="lrTb"/>
            <w:noWrap w:val="false"/>
          </w:tcPr>
          <w:p>
            <w:pPr>
              <w:pStyle w:val="609"/>
              <w:jc w:val="center"/>
              <w:spacing w:lineRule="auto" w:line="276"/>
              <w:tabs>
                <w:tab w:val="right" w:pos="9922" w:leader="none"/>
              </w:tabs>
              <w:rPr>
                <w:u w:val="single"/>
              </w:rPr>
            </w:pPr>
            <w:r>
              <w:rPr>
                <w:bCs/>
                <w:u w:val="single"/>
              </w:rPr>
              <w:t xml:space="preserve">29 декабря 2023 г.</w:t>
            </w:r>
            <w:r>
              <w:rPr>
                <w:u w:val="single"/>
              </w:rPr>
            </w:r>
            <w:r/>
          </w:p>
        </w:tc>
        <w:tc>
          <w:tcPr>
            <w:tcW w:w="1561" w:type="dxa"/>
            <w:vAlign w:val="top"/>
            <w:textDirection w:val="lrTb"/>
            <w:noWrap w:val="false"/>
          </w:tcPr>
          <w:p>
            <w:pPr>
              <w:pStyle w:val="609"/>
              <w:jc w:val="center"/>
              <w:spacing w:lineRule="auto" w:line="276"/>
              <w:tabs>
                <w:tab w:val="right" w:pos="9922" w:leader="none"/>
              </w:tabs>
              <w:rPr>
                <w:u w:val="single"/>
              </w:rPr>
            </w:pPr>
            <w:r>
              <w:rPr>
                <w:u w:val="single"/>
              </w:rPr>
              <w:t xml:space="preserve">Россия, Белгородская обл., Белгородский р-н, п. Дубовое, МКР Ново-Дубовской, ул. Кольцевая, д.14, кв.3</w:t>
            </w:r>
            <w:r>
              <w:rPr>
                <w:u w:val="single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609"/>
              <w:jc w:val="center"/>
              <w:spacing w:lineRule="auto" w:line="276"/>
              <w:tabs>
                <w:tab w:val="right" w:pos="9922" w:leader="none"/>
              </w:tabs>
              <w:rPr>
                <w:u w:val="single"/>
              </w:rPr>
            </w:pPr>
            <w:r>
              <w:rPr>
                <w:u w:val="single"/>
              </w:rPr>
              <w:t xml:space="preserve">victor.mtn.1967@mail.ru</w:t>
            </w:r>
            <w:r>
              <w:rPr>
                <w:u w:val="single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09"/>
              <w:jc w:val="center"/>
              <w:spacing w:lineRule="auto" w:line="276"/>
              <w:tabs>
                <w:tab w:val="right" w:pos="9922" w:leader="none"/>
              </w:tabs>
              <w:rPr>
                <w:u w:val="single"/>
              </w:rPr>
            </w:pPr>
            <w:r>
              <w:rPr>
                <w:u w:val="single"/>
              </w:rPr>
              <w:t xml:space="preserve">+79025203022</w:t>
            </w:r>
            <w:r>
              <w:rPr>
                <w:u w:val="single"/>
              </w:rPr>
            </w:r>
            <w:r/>
          </w:p>
        </w:tc>
      </w:tr>
    </w:tbl>
    <w:p>
      <w:pPr>
        <w:pStyle w:val="609"/>
        <w:spacing w:lineRule="auto" w:line="276"/>
        <w:tabs>
          <w:tab w:val="right" w:pos="9922" w:leader="none"/>
        </w:tabs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09"/>
        <w:spacing w:lineRule="auto" w:line="276"/>
        <w:tabs>
          <w:tab w:val="right" w:pos="992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filial</w:t>
      </w:r>
      <w:r>
        <w:rPr>
          <w:sz w:val="24"/>
          <w:szCs w:val="24"/>
        </w:rPr>
        <w:t xml:space="preserve">@31.</w:t>
      </w:r>
      <w:r>
        <w:rPr>
          <w:sz w:val="24"/>
          <w:szCs w:val="24"/>
          <w:lang w:val="en-US"/>
        </w:rPr>
        <w:t xml:space="preserve">kadastr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lang w:val="en-US"/>
        </w:rPr>
        <w:t xml:space="preserve">ru</w:t>
      </w:r>
      <w:r>
        <w:rPr>
          <w:sz w:val="24"/>
          <w:szCs w:val="24"/>
        </w:rPr>
        <w:tab/>
      </w:r>
      <w:r>
        <w:rPr>
          <w:sz w:val="24"/>
          <w:szCs w:val="24"/>
        </w:rPr>
      </w:r>
      <w:r/>
    </w:p>
    <w:p>
      <w:pPr>
        <w:pStyle w:val="609"/>
        <w:ind w:left="2778" w:right="113"/>
        <w:spacing w:lineRule="auto" w:line="276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/>
    </w:p>
    <w:p>
      <w:pPr>
        <w:pStyle w:val="609"/>
        <w:spacing w:lineRule="auto" w:line="276"/>
        <w:tabs>
          <w:tab w:val="right" w:pos="992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+7</w:t>
      </w: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4722) 73-25-50</w:t>
      </w:r>
      <w:r>
        <w:rPr>
          <w:sz w:val="24"/>
          <w:szCs w:val="24"/>
        </w:rPr>
        <w:tab/>
      </w:r>
      <w:r>
        <w:rPr>
          <w:sz w:val="24"/>
          <w:szCs w:val="24"/>
        </w:rPr>
      </w:r>
      <w:r/>
    </w:p>
    <w:p>
      <w:pPr>
        <w:pStyle w:val="609"/>
        <w:ind w:left="3119" w:right="113"/>
        <w:spacing w:lineRule="auto" w:line="276"/>
        <w:rPr>
          <w:sz w:val="2"/>
          <w:szCs w:val="2"/>
        </w:rPr>
        <w:pBdr>
          <w:top w:val="single" w:color="000000" w:sz="4" w:space="1"/>
        </w:pBdr>
      </w:pPr>
      <w:r>
        <w:rPr>
          <w:sz w:val="2"/>
          <w:szCs w:val="2"/>
        </w:rPr>
      </w:r>
      <w:r/>
    </w:p>
    <w:p>
      <w:pPr>
        <w:pStyle w:val="609"/>
        <w:jc w:val="both"/>
        <w:spacing w:lineRule="auto" w:line="223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Правообладатели объектов не</w:t>
      </w:r>
      <w:r>
        <w:rPr>
          <w:sz w:val="24"/>
          <w:szCs w:val="24"/>
        </w:rPr>
        <w:t xml:space="preserve">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>
        <w:rPr>
          <w:sz w:val="24"/>
          <w:szCs w:val="24"/>
        </w:rPr>
        <w:t xml:space="preserve">от 13 июля 2015 года № 218-ФЗ «О государс</w:t>
      </w:r>
      <w:r>
        <w:rPr>
          <w:sz w:val="24"/>
          <w:szCs w:val="24"/>
        </w:rPr>
        <w:t xml:space="preserve">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в пункте 1 извещения о начале выполнения комплексных кадастровых работ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кадастровому инженеру – исполнителю комплексных кадастровых работ </w:t>
      </w:r>
      <w:r>
        <w:rPr>
          <w:sz w:val="24"/>
          <w:szCs w:val="24"/>
        </w:rPr>
        <w:t xml:space="preserve">(филиал ППК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«Роскадастр» по </w:t>
      </w:r>
      <w:r>
        <w:rPr>
          <w:sz w:val="24"/>
          <w:szCs w:val="24"/>
        </w:rPr>
        <w:t xml:space="preserve">Белгородской области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расположенный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адресу: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Белгород, пр-т Б.Хмельницкого, 86б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имеющиеся у них м</w:t>
      </w:r>
      <w:r>
        <w:rPr>
          <w:sz w:val="24"/>
          <w:szCs w:val="24"/>
        </w:rPr>
        <w:t xml:space="preserve">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</w:t>
      </w:r>
      <w:r>
        <w:rPr>
          <w:sz w:val="24"/>
          <w:szCs w:val="24"/>
        </w:rPr>
        <w:t xml:space="preserve">щих или подтверждающих права на </w:t>
      </w:r>
      <w:r>
        <w:rPr>
          <w:sz w:val="24"/>
          <w:szCs w:val="24"/>
        </w:rPr>
        <w:t xml:space="preserve">указанные объекты недвижимости.</w:t>
      </w:r>
      <w:r>
        <w:rPr>
          <w:sz w:val="24"/>
          <w:szCs w:val="24"/>
        </w:rPr>
      </w:r>
      <w:r/>
    </w:p>
    <w:p>
      <w:pPr>
        <w:pStyle w:val="609"/>
        <w:ind w:firstLine="567"/>
        <w:jc w:val="both"/>
        <w:spacing w:lineRule="auto" w:line="223"/>
        <w:tabs>
          <w:tab w:val="right" w:pos="992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3. </w:t>
      </w:r>
      <w:r>
        <w:rPr>
          <w:sz w:val="24"/>
          <w:szCs w:val="24"/>
        </w:rPr>
        <w:t xml:space="preserve"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</w:t>
      </w:r>
      <w:r>
        <w:rPr>
          <w:sz w:val="24"/>
          <w:szCs w:val="24"/>
        </w:rPr>
        <w:t xml:space="preserve"> комплексных кадастровых работ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</w:t>
      </w:r>
      <w:r>
        <w:rPr>
          <w:sz w:val="24"/>
          <w:szCs w:val="24"/>
        </w:rPr>
        <w:t xml:space="preserve">размещено</w:t>
      </w:r>
      <w:r>
        <w:rPr>
          <w:sz w:val="24"/>
          <w:szCs w:val="24"/>
        </w:rPr>
        <w:t xml:space="preserve"> на официальном сайте филиала ППК «Роскадастр» </w:t>
      </w:r>
      <w:r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Белгородской области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в сети «Интернет»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по адресу: </w:t>
      </w:r>
      <w:r>
        <w:rPr>
          <w:sz w:val="24"/>
          <w:szCs w:val="24"/>
        </w:rPr>
        <w:t xml:space="preserve">https://kadastr.ru/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</w:t>
      </w:r>
      <w:r>
        <w:rPr>
          <w:sz w:val="24"/>
          <w:szCs w:val="24"/>
        </w:rPr>
        <w:t xml:space="preserve">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</w:t>
      </w:r>
      <w:r>
        <w:rPr>
          <w:sz w:val="24"/>
          <w:szCs w:val="24"/>
        </w:rPr>
        <w:t xml:space="preserve">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</w:t>
      </w:r>
      <w:r>
        <w:rPr>
          <w:sz w:val="24"/>
          <w:szCs w:val="24"/>
        </w:rPr>
        <w:t xml:space="preserve">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  <w:r/>
    </w:p>
    <w:p>
      <w:pPr>
        <w:pStyle w:val="609"/>
        <w:ind w:firstLine="567"/>
        <w:jc w:val="both"/>
        <w:spacing w:lineRule="auto" w:line="223"/>
        <w:tabs>
          <w:tab w:val="right" w:pos="992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обязаны обеспечить доступ к указанным объектам недвижимости исполнителю комплексных кадастровых работ в установленное графиком время.</w:t>
      </w:r>
      <w:r/>
    </w:p>
    <w:p>
      <w:pPr>
        <w:pStyle w:val="609"/>
        <w:ind w:firstLine="567"/>
        <w:jc w:val="both"/>
        <w:spacing w:lineRule="auto" w:line="276" w:after="240"/>
        <w:rPr>
          <w:sz w:val="24"/>
          <w:szCs w:val="24"/>
        </w:rPr>
      </w:pPr>
      <w:r>
        <w:rPr>
          <w:sz w:val="24"/>
          <w:szCs w:val="24"/>
        </w:rPr>
        <w:t xml:space="preserve">5. График выполнения комплексных кадастровых работ:</w:t>
      </w:r>
      <w:r>
        <w:rPr>
          <w:sz w:val="24"/>
          <w:szCs w:val="24"/>
        </w:rPr>
      </w:r>
      <w:r/>
    </w:p>
    <w:tbl>
      <w:tblPr>
        <w:tblW w:w="5000" w:type="pct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28" w:type="dxa"/>
          <w:top w:w="0" w:type="dxa"/>
          <w:right w:w="28" w:type="dxa"/>
          <w:bottom w:w="0" w:type="dxa"/>
        </w:tblCellMar>
        <w:tblLook w:val="01E0" w:firstRow="1" w:lastRow="1" w:firstColumn="1" w:lastColumn="1" w:noHBand="0" w:noVBand="0"/>
      </w:tblPr>
      <w:tblGrid>
        <w:gridCol w:w="542"/>
        <w:gridCol w:w="4514"/>
        <w:gridCol w:w="3335"/>
        <w:gridCol w:w="1587"/>
      </w:tblGrid>
      <w:tr>
        <w:trPr>
          <w:trHeight w:val="149"/>
        </w:trPr>
        <w:tc>
          <w:tcPr>
            <w:tcW w:w="542" w:type="dxa"/>
            <w:vAlign w:val="center"/>
            <w:textDirection w:val="lrTb"/>
            <w:noWrap w:val="false"/>
          </w:tcPr>
          <w:p>
            <w:pPr>
              <w:pStyle w:val="609"/>
              <w:jc w:val="center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  <w:br/>
              <w:t xml:space="preserve">п/п</w:t>
            </w:r>
            <w:r/>
          </w:p>
        </w:tc>
        <w:tc>
          <w:tcPr>
            <w:gridSpan w:val="2"/>
            <w:tcW w:w="7849" w:type="dxa"/>
            <w:vAlign w:val="top"/>
            <w:textDirection w:val="lrTb"/>
            <w:noWrap w:val="false"/>
          </w:tcPr>
          <w:p>
            <w:pPr>
              <w:pStyle w:val="609"/>
              <w:jc w:val="center"/>
              <w:spacing w:lineRule="auto" w:line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</w:t>
            </w:r>
            <w:r>
              <w:rPr>
                <w:sz w:val="24"/>
                <w:szCs w:val="24"/>
              </w:rPr>
              <w:t xml:space="preserve"> выполнения </w:t>
              <w:br/>
              <w:t xml:space="preserve">комплексных кадастровых работ</w:t>
            </w:r>
            <w:r/>
          </w:p>
        </w:tc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609"/>
              <w:jc w:val="center"/>
              <w:spacing w:lineRule="auto" w:line="259"/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Время выполнения </w:t>
              <w:br/>
              <w:t xml:space="preserve">комплексных кадастровых работ</w:t>
            </w:r>
            <w:r>
              <w:rPr>
                <w:color w:val="000000"/>
              </w:rPr>
            </w:r>
            <w:r/>
          </w:p>
        </w:tc>
      </w:tr>
      <w:tr>
        <w:trPr>
          <w:trHeight w:val="149"/>
        </w:trPr>
        <w:tc>
          <w:tcPr>
            <w:tcW w:w="542" w:type="dxa"/>
            <w:vAlign w:val="center"/>
            <w:textDirection w:val="lrTb"/>
            <w:noWrap w:val="false"/>
          </w:tcPr>
          <w:p>
            <w:pPr>
              <w:pStyle w:val="609"/>
              <w:jc w:val="center"/>
              <w:spacing w:lineRule="auto" w:line="2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  <w:p>
            <w:pPr>
              <w:pStyle w:val="609"/>
              <w:jc w:val="center"/>
              <w:spacing w:lineRule="auto" w:line="2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  <w:p>
            <w:pPr>
              <w:pStyle w:val="609"/>
              <w:jc w:val="center"/>
              <w:spacing w:lineRule="auto" w:line="2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  <w:p>
            <w:pPr>
              <w:pStyle w:val="609"/>
              <w:jc w:val="center"/>
              <w:spacing w:lineRule="auto" w:line="2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  <w:p>
            <w:pPr>
              <w:pStyle w:val="609"/>
              <w:jc w:val="center"/>
              <w:spacing w:lineRule="auto" w:line="2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  <w:p>
            <w:pPr>
              <w:pStyle w:val="609"/>
              <w:jc w:val="center"/>
              <w:spacing w:lineRule="auto" w:line="2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  <w:p>
            <w:pPr>
              <w:pStyle w:val="609"/>
              <w:jc w:val="center"/>
              <w:spacing w:lineRule="auto" w:line="2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  <w:p>
            <w:pPr>
              <w:pStyle w:val="609"/>
              <w:jc w:val="center"/>
              <w:spacing w:lineRule="auto" w:line="2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  <w:p>
            <w:pPr>
              <w:pStyle w:val="609"/>
              <w:jc w:val="center"/>
              <w:spacing w:lineRule="auto" w:line="2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  <w:p>
            <w:pPr>
              <w:pStyle w:val="609"/>
              <w:jc w:val="center"/>
              <w:spacing w:lineRule="auto" w:line="2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  <w:p>
            <w:pPr>
              <w:pStyle w:val="609"/>
              <w:jc w:val="center"/>
              <w:spacing w:lineRule="auto" w:line="2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  <w:p>
            <w:pPr>
              <w:pStyle w:val="609"/>
              <w:jc w:val="center"/>
              <w:spacing w:lineRule="auto" w:line="2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  <w:p>
            <w:pPr>
              <w:pStyle w:val="609"/>
              <w:jc w:val="center"/>
              <w:spacing w:lineRule="auto" w:line="2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  <w:p>
            <w:pPr>
              <w:pStyle w:val="609"/>
              <w:jc w:val="center"/>
              <w:spacing w:lineRule="auto" w:line="2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  <w:p>
            <w:pPr>
              <w:pStyle w:val="609"/>
              <w:jc w:val="center"/>
              <w:spacing w:lineRule="auto" w:line="2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  <w:p>
            <w:pPr>
              <w:pStyle w:val="609"/>
              <w:jc w:val="center"/>
              <w:spacing w:lineRule="auto" w:line="2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  <w:p>
            <w:pPr>
              <w:pStyle w:val="609"/>
              <w:jc w:val="center"/>
              <w:spacing w:lineRule="auto" w:line="2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  <w:p>
            <w:pPr>
              <w:pStyle w:val="609"/>
              <w:jc w:val="center"/>
              <w:spacing w:lineRule="auto" w:line="2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  <w:p>
            <w:pPr>
              <w:pStyle w:val="609"/>
              <w:jc w:val="center"/>
              <w:spacing w:lineRule="auto" w:line="2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  <w:p>
            <w:pPr>
              <w:pStyle w:val="609"/>
              <w:jc w:val="center"/>
              <w:spacing w:lineRule="auto" w:line="2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  <w:p>
            <w:pPr>
              <w:pStyle w:val="609"/>
              <w:jc w:val="center"/>
              <w:spacing w:lineRule="auto" w:line="2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  <w:p>
            <w:pPr>
              <w:pStyle w:val="609"/>
              <w:jc w:val="center"/>
              <w:spacing w:lineRule="auto" w:line="2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  <w:p>
            <w:pPr>
              <w:pStyle w:val="609"/>
              <w:jc w:val="center"/>
              <w:spacing w:lineRule="auto" w:line="2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  <w:p>
            <w:pPr>
              <w:pStyle w:val="609"/>
              <w:jc w:val="center"/>
              <w:spacing w:lineRule="auto" w:line="2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  <w:p>
            <w:pPr>
              <w:pStyle w:val="609"/>
              <w:jc w:val="center"/>
              <w:spacing w:lineRule="auto" w:line="2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  <w:p>
            <w:pPr>
              <w:pStyle w:val="609"/>
              <w:jc w:val="center"/>
              <w:spacing w:lineRule="auto" w:line="2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  <w:p>
            <w:pPr>
              <w:pStyle w:val="609"/>
              <w:jc w:val="center"/>
              <w:spacing w:lineRule="auto" w:line="2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>
              <w:rPr>
                <w:sz w:val="24"/>
                <w:szCs w:val="24"/>
                <w:lang w:val="en-US"/>
              </w:rPr>
            </w:r>
            <w:r/>
          </w:p>
          <w:p>
            <w:pPr>
              <w:pStyle w:val="609"/>
              <w:jc w:val="center"/>
              <w:spacing w:lineRule="auto" w:line="2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  <w:p>
            <w:pPr>
              <w:pStyle w:val="609"/>
              <w:jc w:val="center"/>
              <w:spacing w:lineRule="auto" w:line="2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  <w:p>
            <w:pPr>
              <w:pStyle w:val="609"/>
              <w:jc w:val="center"/>
              <w:spacing w:lineRule="auto" w:line="2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  <w:p>
            <w:pPr>
              <w:pStyle w:val="609"/>
              <w:jc w:val="center"/>
              <w:spacing w:lineRule="auto" w:line="27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</w:tc>
        <w:tc>
          <w:tcPr>
            <w:tcW w:w="4514" w:type="dxa"/>
            <w:vAlign w:val="top"/>
            <w:textDirection w:val="lrTb"/>
            <w:noWrap w:val="false"/>
          </w:tcPr>
          <w:p>
            <w:pPr>
              <w:pStyle w:val="609"/>
              <w:spacing w:lineRule="auto" w:line="276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31:05:0103003, 31:06:0223001, 31:06:0223002, 31:06:0223003, 31:06:0223004, 31:06:0224001, 31:06:0224002, 31:</w:t>
            </w:r>
            <w:r>
              <w:rPr>
                <w:sz w:val="22"/>
                <w:szCs w:val="24"/>
              </w:rPr>
              <w:t xml:space="preserve">06:0224003, 31:06:0224004, 31:06:0226002, 31:06:0226003, 31:06:0227001, 31:06:0227002, 31:06:0227003, 31:06:0227004, 31:06:0228001, 31:06:0228002, 31:06:0228003, 31:06:0228004, 31:06:0228005, 31:06:0228006, 31:06:0228007, 31:06:0229001, 31:06:0229002, 31:0</w:t>
            </w:r>
            <w:r>
              <w:rPr>
                <w:sz w:val="22"/>
                <w:szCs w:val="24"/>
              </w:rPr>
              <w:t xml:space="preserve">6:0229003, 31:06:0229004, 31:06:0229005, 31:06:0230001, 31:06:0230002, 31:06:0230003, 31:06:0232001, 31:06:0232002, 31:06:0233001, 31:06:0233002, 31:06:0234001, 31:06:0234002, 31:06:0234003, 31:06:0235001, 31:06:0235002, 31:06:0235003, 31:06:0235004, 31:06</w:t>
            </w:r>
            <w:r>
              <w:rPr>
                <w:sz w:val="22"/>
                <w:szCs w:val="24"/>
              </w:rPr>
              <w:t xml:space="preserve">:0315006, 31:06:0130001, 31:06:0102001, 31:06:0102002, 31:06:0102003, 31:06:0103001, 31:06:0103002, 31:06:0104001, 31:06:0104002, 31:06:0104003, 31:06:0105001, 31:06:0105002, 31:06:0106001, 31:06:0106002, 31:06:0106003, 31:06:0107001, 31:06:0108003, 31:06:</w:t>
            </w:r>
            <w:r>
              <w:rPr>
                <w:sz w:val="22"/>
                <w:szCs w:val="24"/>
              </w:rPr>
              <w:t xml:space="preserve">0116001, 31:06:0116002, 31:06:0117002, 31:06:0117003, 31:06:0118001, 31:06:0118002, 31:06:0127001, 31:06:0127002, 31:06:0127003, 31:06:0128003, 31:06:0129002, 31:06:0133002, 31:06:0133005, 31:06:0133008, 31:06:0134003, 31:06:0135001, 31:06:0143001, 31:06:0</w:t>
            </w:r>
            <w:r>
              <w:rPr>
                <w:sz w:val="22"/>
                <w:szCs w:val="24"/>
              </w:rPr>
              <w:t xml:space="preserve">143002, 31:06:0143003, 31:06:0143004, 31:06:0144001, 31:06:0144002, 31:06:0144003, 31:06:0144004, 31:06:0145001, 31:06:0145002, 31:06:0206002, 31:06:0206003, 31:06:0209002, 31:06:0213001, 31:06:0213002, 31:06:0215002, 31:06:0215003, 31:06:0216001, 31:06:02</w:t>
            </w:r>
            <w:r>
              <w:rPr>
                <w:sz w:val="22"/>
                <w:szCs w:val="24"/>
              </w:rPr>
              <w:t xml:space="preserve">16002, 31:06:0216003, 31:06:0216019, 31:06:0216020, 31:06:0216021, 31:06:0220001, 31:06:0220002, 31:06:0220048, 31:06:0221001, 31:06:0302001, 31:06:0302002, 31:06:0303001, 31:06:0304001, 31:06:0304002, 31:06:0305001, 31:06:0306002, 31:06:0307001, 31:06:030</w:t>
            </w:r>
            <w:r>
              <w:rPr>
                <w:sz w:val="22"/>
                <w:szCs w:val="24"/>
              </w:rPr>
              <w:t xml:space="preserve">7002, 31:06:0310001, 31:06:0311008, 31:06:0312002, 31:06:0312003, 31:06:0312004, 31:06:0313001, 31:06:0313002, 31:06:0313005, 31:06:0313006, 31:06:0314001, 31:06:0320001, 31:06:0320002, 31:06:0320003, 31:06:0320004, 31:06:0320005, 31:06:0321001, 31:06:0321</w:t>
            </w:r>
            <w:r>
              <w:rPr>
                <w:sz w:val="22"/>
                <w:szCs w:val="24"/>
              </w:rPr>
              <w:t xml:space="preserve">014, 31:06:0321015, 31:06:0321016, 31:06:0321017, 31:06:0205001, 31:06:0328004, 31:06:0328005, 31:06:0328011, 31:06:0321002, 31:06:0321003, 31:06:0321004, 31:06:0321005, 31:06:0321006, 31:06:0321007, 31:06:0321008, 31:06:0321009, 31:06:0114002, 31:06:01140</w:t>
            </w:r>
            <w:r>
              <w:rPr>
                <w:sz w:val="22"/>
                <w:szCs w:val="24"/>
              </w:rPr>
              <w:t xml:space="preserve">04, 31:06:0114005, 31:06:0114006, 31:06:0114007, 31:06:0114008, 31:06:0114009, 31:06:0114010, 31:06:0303003, 31:06:0303004, 31:06:0303006, 31:06:0303007, 31:06:0303008, 31:06:0303009, 31:06:0123006, 31:06:0123007, 31:06:0123008, 31:05:0514003, 31:05:051400</w:t>
            </w:r>
            <w:r>
              <w:rPr>
                <w:sz w:val="22"/>
                <w:szCs w:val="24"/>
              </w:rPr>
              <w:t xml:space="preserve">4, 31:05:0514005, 31:05:0514006, 31:06:0133001, 31:06:0133003, 31:06:0326002, 31:05:0505001, 31:06:0315001, 31:06:0315002, 31:06:0315003, 31:06:0315004, 31:06:0315005, 31:06:0408001, 31:06:0408002, 31:06:0408003, 31:06:0407002, 31:06:0407003, 31:06:0407001</w:t>
            </w:r>
            <w:r/>
          </w:p>
        </w:tc>
        <w:tc>
          <w:tcPr>
            <w:tcW w:w="3335" w:type="dxa"/>
            <w:vAlign w:val="center"/>
            <w:textDirection w:val="lrTb"/>
            <w:noWrap w:val="false"/>
          </w:tcPr>
          <w:p>
            <w:pPr>
              <w:pStyle w:val="6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6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6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6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6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6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6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6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6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6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6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6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6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6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6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6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6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6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6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6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6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6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6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6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6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6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6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6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6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Белгородская область, </w:t>
            </w:r>
            <w:r>
              <w:rPr>
                <w:sz w:val="24"/>
                <w:szCs w:val="24"/>
              </w:rPr>
              <w:t xml:space="preserve">Старооскольский городской округ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587" w:type="dxa"/>
            <w:vAlign w:val="center"/>
            <w:textDirection w:val="lrTb"/>
            <w:noWrap w:val="false"/>
          </w:tcPr>
          <w:p>
            <w:pPr>
              <w:pStyle w:val="609"/>
              <w:jc w:val="center"/>
              <w:spacing w:lineRule="auto" w:line="25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  <w:p>
            <w:pPr>
              <w:pStyle w:val="609"/>
              <w:jc w:val="center"/>
              <w:spacing w:lineRule="auto" w:line="25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  <w:p>
            <w:pPr>
              <w:pStyle w:val="609"/>
              <w:jc w:val="center"/>
              <w:spacing w:lineRule="auto" w:line="25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  <w:p>
            <w:pPr>
              <w:pStyle w:val="609"/>
              <w:jc w:val="center"/>
              <w:spacing w:lineRule="auto" w:line="25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  <w:p>
            <w:pPr>
              <w:pStyle w:val="609"/>
              <w:jc w:val="center"/>
              <w:spacing w:lineRule="auto" w:line="25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  <w:p>
            <w:pPr>
              <w:pStyle w:val="609"/>
              <w:jc w:val="center"/>
              <w:spacing w:lineRule="auto" w:line="25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  <w:p>
            <w:pPr>
              <w:pStyle w:val="609"/>
              <w:jc w:val="center"/>
              <w:spacing w:lineRule="auto" w:line="25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  <w:p>
            <w:pPr>
              <w:pStyle w:val="609"/>
              <w:jc w:val="center"/>
              <w:spacing w:lineRule="auto" w:line="25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  <w:p>
            <w:pPr>
              <w:pStyle w:val="609"/>
              <w:jc w:val="center"/>
              <w:spacing w:lineRule="auto" w:line="25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  <w:p>
            <w:pPr>
              <w:pStyle w:val="609"/>
              <w:jc w:val="center"/>
              <w:spacing w:lineRule="auto" w:line="25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  <w:p>
            <w:pPr>
              <w:pStyle w:val="609"/>
              <w:jc w:val="center"/>
              <w:spacing w:lineRule="auto" w:line="25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  <w:p>
            <w:pPr>
              <w:pStyle w:val="609"/>
              <w:jc w:val="center"/>
              <w:spacing w:lineRule="auto" w:line="25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  <w:p>
            <w:pPr>
              <w:pStyle w:val="609"/>
              <w:jc w:val="center"/>
              <w:spacing w:lineRule="auto" w:line="25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  <w:p>
            <w:pPr>
              <w:pStyle w:val="609"/>
              <w:jc w:val="center"/>
              <w:spacing w:lineRule="auto" w:line="25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  <w:p>
            <w:pPr>
              <w:pStyle w:val="609"/>
              <w:jc w:val="center"/>
              <w:spacing w:lineRule="auto" w:line="25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  <w:p>
            <w:pPr>
              <w:pStyle w:val="609"/>
              <w:jc w:val="center"/>
              <w:spacing w:lineRule="auto" w:line="25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  <w:p>
            <w:pPr>
              <w:pStyle w:val="609"/>
              <w:jc w:val="center"/>
              <w:spacing w:lineRule="auto" w:line="25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  <w:p>
            <w:pPr>
              <w:pStyle w:val="609"/>
              <w:jc w:val="center"/>
              <w:spacing w:lineRule="auto" w:line="25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  <w:p>
            <w:pPr>
              <w:pStyle w:val="609"/>
              <w:jc w:val="center"/>
              <w:spacing w:lineRule="auto" w:line="25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  <w:p>
            <w:pPr>
              <w:pStyle w:val="609"/>
              <w:jc w:val="center"/>
              <w:spacing w:lineRule="auto" w:line="25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  <w:p>
            <w:pPr>
              <w:pStyle w:val="609"/>
              <w:jc w:val="center"/>
              <w:spacing w:lineRule="auto" w:line="25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  <w:p>
            <w:pPr>
              <w:pStyle w:val="609"/>
              <w:jc w:val="center"/>
              <w:spacing w:lineRule="auto" w:line="25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  <w:p>
            <w:pPr>
              <w:pStyle w:val="609"/>
              <w:jc w:val="center"/>
              <w:spacing w:lineRule="auto" w:line="25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  <w:p>
            <w:pPr>
              <w:pStyle w:val="609"/>
              <w:jc w:val="center"/>
              <w:spacing w:lineRule="auto" w:line="25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  <w:p>
            <w:pPr>
              <w:pStyle w:val="609"/>
              <w:jc w:val="center"/>
              <w:spacing w:lineRule="auto" w:line="25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  <w:p>
            <w:pPr>
              <w:pStyle w:val="609"/>
              <w:jc w:val="center"/>
              <w:spacing w:lineRule="auto" w:line="25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  <w:p>
            <w:pPr>
              <w:pStyle w:val="609"/>
              <w:jc w:val="center"/>
              <w:spacing w:lineRule="auto" w:line="25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/>
          </w:p>
          <w:p>
            <w:pPr>
              <w:pStyle w:val="609"/>
              <w:jc w:val="center"/>
              <w:spacing w:lineRule="auto" w:line="25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01.01.2025 по 0</w:t>
            </w:r>
            <w:r>
              <w:rPr>
                <w:color w:val="000000"/>
                <w:sz w:val="24"/>
              </w:rPr>
              <w:t xml:space="preserve">1.12.2025</w:t>
            </w:r>
            <w:r>
              <w:rPr>
                <w:color w:val="000000"/>
                <w:sz w:val="24"/>
              </w:rPr>
            </w:r>
            <w:r/>
          </w:p>
        </w:tc>
      </w:tr>
    </w:tbl>
    <w:p>
      <w:pPr>
        <w:pStyle w:val="609"/>
        <w:ind w:right="5811"/>
        <w:jc w:val="center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09"/>
        <w:ind w:right="5811"/>
        <w:jc w:val="left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09"/>
        <w:ind w:right="-1"/>
        <w:jc w:val="both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Директор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филиала ППК «Роскадастр»</w:t>
      </w:r>
      <w:r/>
    </w:p>
    <w:p>
      <w:pPr>
        <w:pStyle w:val="609"/>
        <w:ind w:right="-1"/>
        <w:jc w:val="both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Белгородской области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r>
        <w:rPr>
          <w:i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А.В.Ансимов</w:t>
      </w:r>
      <w:r>
        <w:rPr>
          <w:sz w:val="24"/>
          <w:szCs w:val="24"/>
        </w:rPr>
        <w:t xml:space="preserve">                 </w:t>
      </w:r>
      <w:r/>
    </w:p>
    <w:sectPr>
      <w:headerReference w:type="default" r:id="rId9"/>
      <w:footnotePr/>
      <w:endnotePr/>
      <w:type w:val="nextPage"/>
      <w:pgSz w:w="11907" w:h="16840" w:orient="portrait"/>
      <w:pgMar w:top="851" w:right="851" w:bottom="426" w:left="1134" w:header="397" w:footer="397" w:gutter="0"/>
      <w:rtlGutter/>
      <w:cols w:num="1" w:sep="0" w:space="709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00603000000000000"/>
  </w:font>
  <w:font w:name="Times New Roman">
    <w:panose1 w:val="02020603050405020304"/>
  </w:font>
  <w:font w:name="Segoe UI">
    <w:panose1 w:val="020B0502040504020204"/>
  </w:font>
  <w:font w:name="Courier New">
    <w:panose1 w:val="02070409020205020404"/>
  </w:font>
  <w:font w:name="Calibri Light">
    <w:panose1 w:val="020F0502020204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14"/>
      <w:jc w:val="right"/>
      <w:tabs>
        <w:tab w:val="clear" w:pos="4153" w:leader="none"/>
        <w:tab w:val="clear" w:pos="8306" w:leader="none"/>
      </w:tabs>
      <w:rPr>
        <w:b/>
        <w:bCs/>
        <w:sz w:val="14"/>
        <w:szCs w:val="14"/>
      </w:rPr>
    </w:pPr>
    <w:r>
      <w:rPr>
        <w:b/>
        <w:bCs/>
        <w:sz w:val="14"/>
        <w:szCs w:val="1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0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0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0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0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0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0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0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09"/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8"/>
    <w:next w:val="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8"/>
    <w:next w:val="8"/>
    <w:uiPriority w:val="99"/>
    <w:unhideWhenUsed/>
    <w:pPr>
      <w:spacing w:after="0" w:afterAutospacing="0"/>
    </w:pPr>
  </w:style>
  <w:style w:type="paragraph" w:styleId="609">
    <w:name w:val="Обычный"/>
    <w:next w:val="609"/>
    <w:link w:val="609"/>
    <w:rPr>
      <w:lang w:val="ru-RU" w:bidi="ar-SA" w:eastAsia="ru-RU"/>
    </w:rPr>
  </w:style>
  <w:style w:type="paragraph" w:styleId="610">
    <w:name w:val="Заголовок 1"/>
    <w:basedOn w:val="609"/>
    <w:next w:val="609"/>
    <w:link w:val="633"/>
    <w:rPr>
      <w:rFonts w:ascii="Calibri Light" w:hAnsi="Calibri Light"/>
      <w:b/>
      <w:bCs/>
      <w:sz w:val="32"/>
      <w:szCs w:val="32"/>
      <w:lang w:val="en-US" w:eastAsia="en-US"/>
    </w:rPr>
    <w:pPr>
      <w:keepNext/>
      <w:spacing w:after="60" w:before="240"/>
      <w:outlineLvl w:val="0"/>
    </w:pPr>
  </w:style>
  <w:style w:type="character" w:styleId="611">
    <w:name w:val="Основной шрифт абзаца"/>
    <w:next w:val="611"/>
    <w:link w:val="609"/>
    <w:semiHidden/>
  </w:style>
  <w:style w:type="table" w:styleId="612">
    <w:name w:val="Обычная таблица"/>
    <w:next w:val="612"/>
    <w:link w:val="609"/>
    <w:semiHidden/>
    <w:tblPr/>
  </w:style>
  <w:style w:type="numbering" w:styleId="613">
    <w:name w:val="Нет списка"/>
    <w:next w:val="613"/>
    <w:link w:val="609"/>
    <w:semiHidden/>
  </w:style>
  <w:style w:type="paragraph" w:styleId="614">
    <w:name w:val="Верхний колонтитул"/>
    <w:basedOn w:val="609"/>
    <w:next w:val="614"/>
    <w:link w:val="615"/>
    <w:rPr>
      <w:lang w:val="en-US" w:eastAsia="en-US"/>
    </w:rPr>
    <w:pPr>
      <w:tabs>
        <w:tab w:val="center" w:pos="4153" w:leader="none"/>
        <w:tab w:val="right" w:pos="8306" w:leader="none"/>
      </w:tabs>
    </w:pPr>
  </w:style>
  <w:style w:type="character" w:styleId="615">
    <w:name w:val="Верхний колонтитул Знак"/>
    <w:next w:val="615"/>
    <w:link w:val="614"/>
    <w:semiHidden/>
    <w:rPr>
      <w:sz w:val="20"/>
      <w:szCs w:val="20"/>
    </w:rPr>
  </w:style>
  <w:style w:type="paragraph" w:styleId="616">
    <w:name w:val="Нижний колонтитул"/>
    <w:basedOn w:val="609"/>
    <w:next w:val="616"/>
    <w:link w:val="617"/>
    <w:rPr>
      <w:lang w:val="en-US" w:eastAsia="en-US"/>
    </w:rPr>
    <w:pPr>
      <w:tabs>
        <w:tab w:val="center" w:pos="4153" w:leader="none"/>
        <w:tab w:val="right" w:pos="8306" w:leader="none"/>
      </w:tabs>
    </w:pPr>
  </w:style>
  <w:style w:type="character" w:styleId="617">
    <w:name w:val="Нижний колонтитул Знак"/>
    <w:next w:val="617"/>
    <w:link w:val="616"/>
    <w:semiHidden/>
    <w:rPr>
      <w:sz w:val="20"/>
      <w:szCs w:val="20"/>
    </w:rPr>
  </w:style>
  <w:style w:type="paragraph" w:styleId="618">
    <w:name w:val="Текст сноски"/>
    <w:basedOn w:val="609"/>
    <w:next w:val="618"/>
    <w:link w:val="619"/>
    <w:semiHidden/>
    <w:rPr>
      <w:lang w:val="en-US" w:eastAsia="en-US"/>
    </w:rPr>
  </w:style>
  <w:style w:type="character" w:styleId="619">
    <w:name w:val="Текст сноски Знак"/>
    <w:next w:val="619"/>
    <w:link w:val="618"/>
    <w:semiHidden/>
    <w:rPr>
      <w:sz w:val="20"/>
      <w:szCs w:val="20"/>
    </w:rPr>
  </w:style>
  <w:style w:type="character" w:styleId="620">
    <w:name w:val="Знак сноски"/>
    <w:next w:val="620"/>
    <w:link w:val="609"/>
    <w:semiHidden/>
    <w:rPr>
      <w:vertAlign w:val="superscript"/>
    </w:rPr>
  </w:style>
  <w:style w:type="paragraph" w:styleId="621">
    <w:name w:val="Текст концевой сноски"/>
    <w:basedOn w:val="609"/>
    <w:next w:val="621"/>
    <w:link w:val="622"/>
    <w:semiHidden/>
    <w:rPr>
      <w:lang w:val="en-US" w:eastAsia="en-US"/>
    </w:rPr>
  </w:style>
  <w:style w:type="character" w:styleId="622">
    <w:name w:val="Текст концевой сноски Знак"/>
    <w:next w:val="622"/>
    <w:link w:val="621"/>
    <w:semiHidden/>
    <w:rPr>
      <w:sz w:val="20"/>
      <w:szCs w:val="20"/>
    </w:rPr>
  </w:style>
  <w:style w:type="character" w:styleId="623">
    <w:name w:val="Знак концевой сноски"/>
    <w:next w:val="623"/>
    <w:link w:val="609"/>
    <w:semiHidden/>
    <w:rPr>
      <w:vertAlign w:val="superscript"/>
    </w:rPr>
  </w:style>
  <w:style w:type="table" w:styleId="624">
    <w:name w:val="Сетка таблицы"/>
    <w:basedOn w:val="612"/>
    <w:next w:val="624"/>
    <w:link w:val="609"/>
    <w:rPr>
      <w:sz w:val="20"/>
      <w:szCs w:val="20"/>
    </w:rPr>
    <w:pPr>
      <w:spacing w:lineRule="auto" w:line="240" w:after="0"/>
    </w:pPr>
    <w:tblPr/>
  </w:style>
  <w:style w:type="paragraph" w:styleId="625">
    <w:name w:val="Абзац списка"/>
    <w:basedOn w:val="609"/>
    <w:next w:val="625"/>
    <w:link w:val="609"/>
    <w:rPr>
      <w:sz w:val="24"/>
      <w:szCs w:val="24"/>
      <w:lang w:eastAsia="zh-CN"/>
    </w:rPr>
    <w:pPr>
      <w:contextualSpacing w:val="true"/>
      <w:ind w:left="720"/>
    </w:pPr>
  </w:style>
  <w:style w:type="character" w:styleId="626">
    <w:name w:val="Строгий"/>
    <w:next w:val="626"/>
    <w:link w:val="609"/>
    <w:rPr>
      <w:b/>
      <w:bCs/>
    </w:rPr>
  </w:style>
  <w:style w:type="paragraph" w:styleId="627">
    <w:name w:val="Стандартный HTML"/>
    <w:basedOn w:val="609"/>
    <w:next w:val="627"/>
    <w:link w:val="628"/>
    <w:rPr>
      <w:rFonts w:ascii="Courier New" w:hAnsi="Courier New"/>
      <w:lang w:val="en-US" w:eastAsia="en-US"/>
    </w:rPr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</w:style>
  <w:style w:type="character" w:styleId="628">
    <w:name w:val="Стандартный HTML Знак"/>
    <w:next w:val="628"/>
    <w:link w:val="627"/>
    <w:rPr>
      <w:rFonts w:ascii="Courier New" w:hAnsi="Courier New"/>
    </w:rPr>
  </w:style>
  <w:style w:type="character" w:styleId="629">
    <w:name w:val="Гиперссылка"/>
    <w:next w:val="629"/>
    <w:link w:val="609"/>
    <w:rPr>
      <w:color w:val="0000FF"/>
      <w:u w:val="single"/>
    </w:rPr>
  </w:style>
  <w:style w:type="paragraph" w:styleId="630">
    <w:name w:val="Текст выноски"/>
    <w:basedOn w:val="609"/>
    <w:next w:val="630"/>
    <w:link w:val="631"/>
    <w:semiHidden/>
    <w:rPr>
      <w:rFonts w:ascii="Segoe UI" w:hAnsi="Segoe UI"/>
      <w:sz w:val="18"/>
      <w:szCs w:val="18"/>
      <w:lang w:val="en-US" w:eastAsia="en-US"/>
    </w:rPr>
  </w:style>
  <w:style w:type="character" w:styleId="631">
    <w:name w:val="Текст выноски Знак"/>
    <w:next w:val="631"/>
    <w:link w:val="630"/>
    <w:semiHidden/>
    <w:rPr>
      <w:rFonts w:ascii="Segoe UI" w:hAnsi="Segoe UI"/>
      <w:sz w:val="18"/>
      <w:szCs w:val="18"/>
    </w:rPr>
  </w:style>
  <w:style w:type="paragraph" w:styleId="632">
    <w:name w:val="Обычный (веб)"/>
    <w:basedOn w:val="609"/>
    <w:next w:val="632"/>
    <w:link w:val="609"/>
    <w:rPr>
      <w:sz w:val="24"/>
      <w:szCs w:val="24"/>
    </w:rPr>
    <w:pPr>
      <w:spacing w:after="100" w:afterAutospacing="1" w:before="100" w:beforeAutospacing="1"/>
    </w:pPr>
  </w:style>
  <w:style w:type="character" w:styleId="633">
    <w:name w:val="Заголовок 1 Знак"/>
    <w:next w:val="633"/>
    <w:link w:val="610"/>
    <w:rPr>
      <w:rFonts w:ascii="Calibri Light" w:hAnsi="Calibri Light" w:eastAsia="Times New Roman"/>
      <w:b/>
      <w:bCs/>
      <w:sz w:val="32"/>
      <w:szCs w:val="32"/>
    </w:rPr>
  </w:style>
  <w:style w:type="character" w:styleId="1709" w:default="1">
    <w:name w:val="Default Paragraph Font"/>
    <w:uiPriority w:val="1"/>
    <w:semiHidden/>
    <w:unhideWhenUsed/>
  </w:style>
  <w:style w:type="numbering" w:styleId="1710" w:default="1">
    <w:name w:val="No List"/>
    <w:uiPriority w:val="99"/>
    <w:semiHidden/>
    <w:unhideWhenUsed/>
  </w:style>
  <w:style w:type="paragraph" w:styleId="1711" w:default="1">
    <w:name w:val="Normal"/>
    <w:qFormat/>
  </w:style>
  <w:style w:type="table" w:styleId="171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2025-02-14T11:39:30Z</dcterms:modified>
</cp:coreProperties>
</file>