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CDE8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РОССИЙСКАЯ ФЕДЕРАЦИЯ</w:t>
      </w:r>
    </w:p>
    <w:p w14:paraId="2A3A1AF1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БЕЛГОРОДСКАЯ ОБЛАСТЬ</w:t>
      </w:r>
    </w:p>
    <w:p w14:paraId="12286B57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СТАРООСКОЛЬСКИЙ ГОРОДСКОЙ ОКРУГ</w:t>
      </w:r>
    </w:p>
    <w:p w14:paraId="33AAAFA3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color w:val="FFFFFF"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РОССИЙСКА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D11451A" wp14:editId="0A94CA4B">
            <wp:simplePos x="0" y="0"/>
            <wp:positionH relativeFrom="column">
              <wp:posOffset>2712085</wp:posOffset>
            </wp:positionH>
            <wp:positionV relativeFrom="paragraph">
              <wp:posOffset>215900</wp:posOffset>
            </wp:positionV>
            <wp:extent cx="504825" cy="6096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Я ФЕДЕРАЦИЯ</w:t>
      </w:r>
    </w:p>
    <w:p w14:paraId="3620E18C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color w:val="FFFFFF"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БЕЛГОРОДСКАЯ ОБЛАСТЬ</w:t>
      </w:r>
    </w:p>
    <w:p w14:paraId="26798FD4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color w:val="FFFFFF"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color w:val="FFFFFF"/>
          <w:sz w:val="26"/>
          <w:szCs w:val="26"/>
          <w:lang w:eastAsia="en-US"/>
        </w:rPr>
        <w:t>СТАРООСКОЛЬСКИЙ ГОРОДСКОЙ ОКРУГ</w:t>
      </w:r>
    </w:p>
    <w:p w14:paraId="208F74EF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3A85C227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38761707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АДМИНИСТРАЦИЯ СТАРООСКОЛЬСКОГО</w:t>
      </w:r>
    </w:p>
    <w:p w14:paraId="255E3E9D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3B58F6">
        <w:rPr>
          <w:rFonts w:ascii="Times New Roman" w:hAnsi="Times New Roman"/>
          <w:b/>
          <w:sz w:val="26"/>
          <w:szCs w:val="26"/>
          <w:lang w:eastAsia="en-US"/>
        </w:rPr>
        <w:t>ГОРОДСКОГО ОКРУГА БЕЛГОРОДСКОЙ ОБЛАСТИ</w:t>
      </w:r>
    </w:p>
    <w:p w14:paraId="2B94C30F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050BEEDE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  <w:lang w:eastAsia="en-US"/>
        </w:rPr>
      </w:pPr>
      <w:r w:rsidRPr="003B58F6">
        <w:rPr>
          <w:rFonts w:ascii="Times New Roman" w:hAnsi="Times New Roman"/>
          <w:b/>
          <w:sz w:val="40"/>
          <w:szCs w:val="40"/>
          <w:lang w:eastAsia="en-US"/>
        </w:rPr>
        <w:t>П О С Т А Н О В Л Е Н И Е</w:t>
      </w:r>
    </w:p>
    <w:p w14:paraId="35D77B03" w14:textId="77777777" w:rsidR="003E604A" w:rsidRPr="003B58F6" w:rsidRDefault="003E604A" w:rsidP="003E60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696FD0E" w14:textId="56E278FA" w:rsidR="003E604A" w:rsidRPr="003B58F6" w:rsidRDefault="003E604A" w:rsidP="003E604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3B58F6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  <w:u w:val="single"/>
        </w:rPr>
        <w:t>28</w:t>
      </w:r>
      <w:r w:rsidRPr="003B58F6">
        <w:rPr>
          <w:rFonts w:ascii="Times New Roman" w:hAnsi="Times New Roman"/>
          <w:bCs/>
          <w:sz w:val="26"/>
          <w:szCs w:val="26"/>
        </w:rPr>
        <w:t>»</w:t>
      </w:r>
      <w:r w:rsidRPr="003B58F6">
        <w:rPr>
          <w:rFonts w:ascii="Times New Roman" w:hAnsi="Times New Roman"/>
          <w:bCs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bCs/>
          <w:sz w:val="26"/>
          <w:szCs w:val="26"/>
          <w:u w:val="single"/>
        </w:rPr>
        <w:t>декабря</w:t>
      </w:r>
      <w:r w:rsidRPr="003B58F6">
        <w:rPr>
          <w:rFonts w:ascii="Times New Roman" w:hAnsi="Times New Roman"/>
          <w:bCs/>
          <w:sz w:val="26"/>
          <w:szCs w:val="26"/>
          <w:u w:val="single"/>
        </w:rPr>
        <w:t xml:space="preserve">   </w:t>
      </w:r>
      <w:r w:rsidRPr="003B58F6">
        <w:rPr>
          <w:rFonts w:ascii="Times New Roman" w:hAnsi="Times New Roman"/>
          <w:bCs/>
          <w:sz w:val="26"/>
          <w:szCs w:val="26"/>
        </w:rPr>
        <w:t>20</w:t>
      </w:r>
      <w:r w:rsidRPr="003B58F6">
        <w:rPr>
          <w:rFonts w:ascii="Times New Roman" w:hAnsi="Times New Roman"/>
          <w:bCs/>
          <w:sz w:val="26"/>
          <w:szCs w:val="26"/>
          <w:u w:val="single"/>
        </w:rPr>
        <w:t>24</w:t>
      </w:r>
      <w:r w:rsidRPr="003B58F6">
        <w:rPr>
          <w:rFonts w:ascii="Times New Roman" w:hAnsi="Times New Roman"/>
          <w:bCs/>
          <w:sz w:val="26"/>
          <w:szCs w:val="26"/>
        </w:rPr>
        <w:t xml:space="preserve"> г.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Pr="003B58F6">
        <w:rPr>
          <w:rFonts w:ascii="Times New Roman" w:hAnsi="Times New Roman"/>
          <w:bCs/>
          <w:sz w:val="26"/>
          <w:szCs w:val="26"/>
        </w:rPr>
        <w:t xml:space="preserve">   № </w:t>
      </w:r>
      <w:r>
        <w:rPr>
          <w:rFonts w:ascii="Times New Roman" w:hAnsi="Times New Roman"/>
          <w:bCs/>
          <w:sz w:val="26"/>
          <w:szCs w:val="26"/>
        </w:rPr>
        <w:t>53</w:t>
      </w:r>
      <w:r>
        <w:rPr>
          <w:rFonts w:ascii="Times New Roman" w:hAnsi="Times New Roman"/>
          <w:bCs/>
          <w:sz w:val="26"/>
          <w:szCs w:val="26"/>
        </w:rPr>
        <w:t>52</w:t>
      </w:r>
    </w:p>
    <w:p w14:paraId="0976C932" w14:textId="77777777" w:rsidR="003E604A" w:rsidRPr="003B58F6" w:rsidRDefault="003E604A" w:rsidP="003E6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B58F6">
        <w:rPr>
          <w:rFonts w:ascii="Times New Roman" w:hAnsi="Times New Roman"/>
          <w:b/>
          <w:sz w:val="24"/>
          <w:szCs w:val="24"/>
          <w:lang w:eastAsia="en-US"/>
        </w:rPr>
        <w:t>г. Старый Оскол</w:t>
      </w:r>
    </w:p>
    <w:p w14:paraId="22DEBA3E" w14:textId="77777777" w:rsidR="00491805" w:rsidRDefault="00491805" w:rsidP="000E2142">
      <w:pPr>
        <w:tabs>
          <w:tab w:val="left" w:pos="4536"/>
          <w:tab w:val="left" w:pos="4820"/>
          <w:tab w:val="left" w:pos="5103"/>
        </w:tabs>
        <w:ind w:right="481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0665D735" w14:textId="70EDA636" w:rsidR="000E2142" w:rsidRPr="0076144A" w:rsidRDefault="000E2142" w:rsidP="000E2142">
      <w:pPr>
        <w:tabs>
          <w:tab w:val="left" w:pos="4536"/>
          <w:tab w:val="left" w:pos="4820"/>
          <w:tab w:val="left" w:pos="5103"/>
        </w:tabs>
        <w:ind w:right="4819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76144A">
        <w:rPr>
          <w:rFonts w:ascii="Times New Roman" w:hAnsi="Times New Roman"/>
          <w:sz w:val="26"/>
          <w:szCs w:val="26"/>
          <w:lang w:eastAsia="en-US"/>
        </w:rPr>
        <w:t>Об утверждении муниципальной программы</w:t>
      </w:r>
      <w:r w:rsidRPr="0076144A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Pr="0076144A">
        <w:rPr>
          <w:rFonts w:ascii="Times New Roman" w:hAnsi="Times New Roman"/>
          <w:sz w:val="26"/>
          <w:szCs w:val="26"/>
        </w:rPr>
        <w:t xml:space="preserve">«Развитие </w:t>
      </w:r>
      <w:r>
        <w:rPr>
          <w:rFonts w:ascii="Times New Roman" w:hAnsi="Times New Roman"/>
          <w:sz w:val="26"/>
          <w:szCs w:val="26"/>
        </w:rPr>
        <w:t>сельского и лесного хозяйства</w:t>
      </w:r>
      <w:r w:rsidRPr="0076144A">
        <w:rPr>
          <w:rFonts w:ascii="Times New Roman" w:hAnsi="Times New Roman"/>
          <w:sz w:val="26"/>
          <w:szCs w:val="26"/>
        </w:rPr>
        <w:t xml:space="preserve"> в Старооскольском городском округе»</w:t>
      </w:r>
    </w:p>
    <w:p w14:paraId="0BFDC5E1" w14:textId="77777777" w:rsidR="000E2142" w:rsidRPr="0076144A" w:rsidRDefault="000E2142" w:rsidP="000E2142">
      <w:pPr>
        <w:rPr>
          <w:rFonts w:eastAsia="Times New Roman"/>
          <w:color w:val="FF0000"/>
          <w:sz w:val="26"/>
          <w:szCs w:val="26"/>
          <w:lang w:eastAsia="en-US"/>
        </w:rPr>
      </w:pPr>
    </w:p>
    <w:p w14:paraId="219CF001" w14:textId="50067299" w:rsidR="000E2142" w:rsidRPr="001F30A2" w:rsidRDefault="00491805" w:rsidP="000E214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0E2142" w:rsidRPr="001F30A2">
        <w:rPr>
          <w:sz w:val="26"/>
          <w:szCs w:val="26"/>
        </w:rPr>
        <w:t xml:space="preserve">государственной </w:t>
      </w:r>
      <w:hyperlink r:id="rId8" w:history="1">
        <w:r w:rsidR="000E2142" w:rsidRPr="001F30A2">
          <w:rPr>
            <w:rStyle w:val="a4"/>
            <w:color w:val="auto"/>
            <w:sz w:val="26"/>
            <w:szCs w:val="26"/>
            <w:u w:val="none"/>
          </w:rPr>
          <w:t>программой</w:t>
        </w:r>
      </w:hyperlink>
      <w:r w:rsidR="000E2142" w:rsidRPr="001F30A2">
        <w:rPr>
          <w:sz w:val="26"/>
          <w:szCs w:val="26"/>
        </w:rPr>
        <w:t xml:space="preserve"> Белгородской области </w:t>
      </w:r>
      <w:r w:rsidR="001F30A2" w:rsidRPr="001F30A2">
        <w:rPr>
          <w:sz w:val="26"/>
          <w:szCs w:val="26"/>
        </w:rPr>
        <w:t>«</w:t>
      </w:r>
      <w:r w:rsidR="000E2142" w:rsidRPr="001F30A2">
        <w:rPr>
          <w:sz w:val="26"/>
          <w:szCs w:val="26"/>
        </w:rPr>
        <w:t>Развитие сельского хозяйства</w:t>
      </w:r>
      <w:r w:rsidR="00465F2F">
        <w:rPr>
          <w:sz w:val="26"/>
          <w:szCs w:val="26"/>
        </w:rPr>
        <w:t xml:space="preserve"> и рыбоводства </w:t>
      </w:r>
      <w:r w:rsidR="000E2142" w:rsidRPr="001F30A2">
        <w:rPr>
          <w:sz w:val="26"/>
          <w:szCs w:val="26"/>
        </w:rPr>
        <w:t>в Белгородской области</w:t>
      </w:r>
      <w:r w:rsidR="001F30A2" w:rsidRPr="001F30A2">
        <w:rPr>
          <w:sz w:val="26"/>
          <w:szCs w:val="26"/>
        </w:rPr>
        <w:t>»</w:t>
      </w:r>
      <w:r w:rsidR="000E2142" w:rsidRPr="001F30A2">
        <w:rPr>
          <w:sz w:val="26"/>
          <w:szCs w:val="26"/>
        </w:rPr>
        <w:t xml:space="preserve">, утвержденной постановлением Правительства Белгородской области от 25 декабря 2023 года </w:t>
      </w:r>
      <w:r w:rsidR="00465F2F">
        <w:rPr>
          <w:sz w:val="26"/>
          <w:szCs w:val="26"/>
        </w:rPr>
        <w:t>№ </w:t>
      </w:r>
      <w:r w:rsidR="000E2142" w:rsidRPr="001F30A2">
        <w:rPr>
          <w:sz w:val="26"/>
          <w:szCs w:val="26"/>
        </w:rPr>
        <w:t>75</w:t>
      </w:r>
      <w:r w:rsidR="001F30A2" w:rsidRPr="001F30A2">
        <w:rPr>
          <w:sz w:val="26"/>
          <w:szCs w:val="26"/>
        </w:rPr>
        <w:t>1</w:t>
      </w:r>
      <w:r w:rsidR="000E2142" w:rsidRPr="001F30A2">
        <w:rPr>
          <w:sz w:val="26"/>
          <w:szCs w:val="26"/>
        </w:rPr>
        <w:t>-пп,</w:t>
      </w:r>
      <w:r w:rsidR="00465F2F">
        <w:rPr>
          <w:sz w:val="26"/>
          <w:szCs w:val="26"/>
        </w:rPr>
        <w:t xml:space="preserve"> </w:t>
      </w:r>
      <w:hyperlink r:id="rId9" w:history="1">
        <w:r w:rsidRPr="001F30A2">
          <w:rPr>
            <w:rStyle w:val="a4"/>
            <w:color w:val="auto"/>
            <w:sz w:val="26"/>
            <w:szCs w:val="26"/>
            <w:u w:val="none"/>
          </w:rPr>
          <w:t>решени</w:t>
        </w:r>
      </w:hyperlink>
      <w:r>
        <w:rPr>
          <w:rStyle w:val="a4"/>
          <w:color w:val="auto"/>
          <w:sz w:val="26"/>
          <w:szCs w:val="26"/>
          <w:u w:val="none"/>
        </w:rPr>
        <w:t>ем</w:t>
      </w:r>
      <w:r w:rsidRPr="001F30A2">
        <w:rPr>
          <w:sz w:val="26"/>
          <w:szCs w:val="26"/>
        </w:rPr>
        <w:t xml:space="preserve"> Совета депутатов Старооскольского городского округа Белгородской области от 27 мая 2011 года</w:t>
      </w:r>
      <w:r>
        <w:rPr>
          <w:sz w:val="26"/>
          <w:szCs w:val="26"/>
        </w:rPr>
        <w:t xml:space="preserve"> № </w:t>
      </w:r>
      <w:r w:rsidRPr="001F30A2">
        <w:rPr>
          <w:sz w:val="26"/>
          <w:szCs w:val="26"/>
        </w:rPr>
        <w:t xml:space="preserve">581 </w:t>
      </w:r>
      <w:r>
        <w:rPr>
          <w:sz w:val="26"/>
          <w:szCs w:val="26"/>
        </w:rPr>
        <w:t>«</w:t>
      </w:r>
      <w:r w:rsidRPr="001F30A2">
        <w:rPr>
          <w:sz w:val="26"/>
          <w:szCs w:val="26"/>
        </w:rPr>
        <w:t>Об утверждении Положения</w:t>
      </w:r>
      <w:r>
        <w:rPr>
          <w:sz w:val="26"/>
          <w:szCs w:val="26"/>
        </w:rPr>
        <w:t xml:space="preserve"> </w:t>
      </w:r>
      <w:r w:rsidRPr="001F30A2">
        <w:rPr>
          <w:sz w:val="26"/>
          <w:szCs w:val="26"/>
        </w:rPr>
        <w:t>о бюджетном устройстве и бюджетном процессе в Старооскольском городском округе</w:t>
      </w:r>
      <w:r>
        <w:rPr>
          <w:sz w:val="26"/>
          <w:szCs w:val="26"/>
        </w:rPr>
        <w:t xml:space="preserve">», </w:t>
      </w:r>
      <w:hyperlink r:id="rId10" w:history="1">
        <w:r w:rsidR="000E2142" w:rsidRPr="001F30A2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="000E2142" w:rsidRPr="001F30A2">
        <w:rPr>
          <w:sz w:val="26"/>
          <w:szCs w:val="26"/>
        </w:rPr>
        <w:t xml:space="preserve"> администрации Старооскольского городского округа от </w:t>
      </w:r>
      <w:r w:rsidR="001D2D1B" w:rsidRPr="001D2D1B">
        <w:rPr>
          <w:sz w:val="26"/>
          <w:szCs w:val="26"/>
        </w:rPr>
        <w:t>27</w:t>
      </w:r>
      <w:r w:rsidR="005E7195" w:rsidRPr="001D2D1B">
        <w:rPr>
          <w:sz w:val="26"/>
          <w:szCs w:val="26"/>
        </w:rPr>
        <w:t xml:space="preserve"> ноября</w:t>
      </w:r>
      <w:r w:rsidR="000E2142" w:rsidRPr="001D2D1B">
        <w:rPr>
          <w:sz w:val="26"/>
          <w:szCs w:val="26"/>
        </w:rPr>
        <w:t xml:space="preserve"> 20</w:t>
      </w:r>
      <w:r w:rsidR="005E7195" w:rsidRPr="001D2D1B">
        <w:rPr>
          <w:sz w:val="26"/>
          <w:szCs w:val="26"/>
        </w:rPr>
        <w:t>24</w:t>
      </w:r>
      <w:r w:rsidR="000E2142" w:rsidRPr="001D2D1B">
        <w:rPr>
          <w:sz w:val="26"/>
          <w:szCs w:val="26"/>
        </w:rPr>
        <w:t xml:space="preserve"> года </w:t>
      </w:r>
      <w:r w:rsidR="00465F2F" w:rsidRPr="001D2D1B">
        <w:rPr>
          <w:sz w:val="26"/>
          <w:szCs w:val="26"/>
        </w:rPr>
        <w:t>№</w:t>
      </w:r>
      <w:r w:rsidR="000E2142" w:rsidRPr="001D2D1B">
        <w:rPr>
          <w:sz w:val="26"/>
          <w:szCs w:val="26"/>
        </w:rPr>
        <w:t xml:space="preserve"> </w:t>
      </w:r>
      <w:r w:rsidR="001D2D1B">
        <w:rPr>
          <w:sz w:val="26"/>
          <w:szCs w:val="26"/>
        </w:rPr>
        <w:t>4798</w:t>
      </w:r>
      <w:r w:rsidR="000E2142" w:rsidRPr="001F30A2">
        <w:rPr>
          <w:sz w:val="26"/>
          <w:szCs w:val="26"/>
        </w:rPr>
        <w:t xml:space="preserve"> </w:t>
      </w:r>
      <w:r w:rsidR="00465F2F">
        <w:rPr>
          <w:sz w:val="26"/>
          <w:szCs w:val="26"/>
        </w:rPr>
        <w:t>«</w:t>
      </w:r>
      <w:r w:rsidR="002663C1" w:rsidRPr="002663C1">
        <w:rPr>
          <w:sz w:val="26"/>
          <w:szCs w:val="26"/>
        </w:rPr>
        <w:t>Об утверждении Положения о системе управления муниципальными программами Старооскольского городского округа</w:t>
      </w:r>
      <w:r>
        <w:rPr>
          <w:sz w:val="26"/>
          <w:szCs w:val="26"/>
        </w:rPr>
        <w:t>»</w:t>
      </w:r>
      <w:r w:rsidR="00225277">
        <w:rPr>
          <w:sz w:val="26"/>
          <w:szCs w:val="26"/>
        </w:rPr>
        <w:t xml:space="preserve">, </w:t>
      </w:r>
      <w:r w:rsidR="000E2142" w:rsidRPr="001F30A2">
        <w:rPr>
          <w:sz w:val="26"/>
          <w:szCs w:val="26"/>
        </w:rPr>
        <w:t xml:space="preserve">руководствуясь Федеральным </w:t>
      </w:r>
      <w:hyperlink r:id="rId11" w:history="1">
        <w:r w:rsidR="000E2142" w:rsidRPr="001F30A2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="000E2142" w:rsidRPr="001F30A2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="000E2142" w:rsidRPr="001F30A2">
        <w:rPr>
          <w:sz w:val="26"/>
          <w:szCs w:val="26"/>
        </w:rPr>
        <w:t xml:space="preserve">6 октября 2003 года </w:t>
      </w:r>
      <w:r w:rsidR="00465F2F">
        <w:rPr>
          <w:sz w:val="26"/>
          <w:szCs w:val="26"/>
        </w:rPr>
        <w:t>№ </w:t>
      </w:r>
      <w:r w:rsidR="000E2142" w:rsidRPr="001F30A2">
        <w:rPr>
          <w:sz w:val="26"/>
          <w:szCs w:val="26"/>
        </w:rPr>
        <w:t xml:space="preserve">131-ФЗ </w:t>
      </w:r>
      <w:r w:rsidR="00465F2F">
        <w:rPr>
          <w:sz w:val="26"/>
          <w:szCs w:val="26"/>
        </w:rPr>
        <w:t>«</w:t>
      </w:r>
      <w:r w:rsidR="000E2142" w:rsidRPr="001F30A2">
        <w:rPr>
          <w:sz w:val="26"/>
          <w:szCs w:val="26"/>
        </w:rPr>
        <w:t>Об</w:t>
      </w:r>
      <w:r>
        <w:rPr>
          <w:sz w:val="26"/>
          <w:szCs w:val="26"/>
        </w:rPr>
        <w:t> </w:t>
      </w:r>
      <w:r w:rsidR="000E2142" w:rsidRPr="001F30A2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="00465F2F">
        <w:rPr>
          <w:sz w:val="26"/>
          <w:szCs w:val="26"/>
        </w:rPr>
        <w:t>»</w:t>
      </w:r>
      <w:r w:rsidR="000E2142" w:rsidRPr="001F30A2">
        <w:rPr>
          <w:sz w:val="26"/>
          <w:szCs w:val="26"/>
        </w:rPr>
        <w:t xml:space="preserve">, на основании </w:t>
      </w:r>
      <w:hyperlink r:id="rId12" w:history="1">
        <w:r w:rsidR="000E2142" w:rsidRPr="001F30A2">
          <w:rPr>
            <w:rStyle w:val="a4"/>
            <w:color w:val="auto"/>
            <w:sz w:val="26"/>
            <w:szCs w:val="26"/>
            <w:u w:val="none"/>
          </w:rPr>
          <w:t>Устава</w:t>
        </w:r>
      </w:hyperlink>
      <w:r w:rsidR="000E2142" w:rsidRPr="001F30A2">
        <w:rPr>
          <w:sz w:val="26"/>
          <w:szCs w:val="26"/>
        </w:rPr>
        <w:t xml:space="preserve"> Старооскольского городского округа Белгородской области администрация Старооскольского городского округа </w:t>
      </w:r>
    </w:p>
    <w:p w14:paraId="1AB04900" w14:textId="77777777" w:rsidR="00465F2F" w:rsidRDefault="00465F2F" w:rsidP="000E2142">
      <w:pPr>
        <w:pStyle w:val="a3"/>
        <w:spacing w:before="0" w:beforeAutospacing="0" w:after="0" w:afterAutospacing="0" w:line="288" w:lineRule="atLeast"/>
        <w:ind w:firstLine="540"/>
        <w:jc w:val="center"/>
        <w:rPr>
          <w:rFonts w:eastAsia="Times New Roman"/>
          <w:b/>
          <w:sz w:val="26"/>
          <w:szCs w:val="26"/>
          <w:lang w:eastAsia="en-US"/>
        </w:rPr>
      </w:pPr>
    </w:p>
    <w:p w14:paraId="1CB010BC" w14:textId="46A09CE8" w:rsidR="000E2142" w:rsidRPr="001F30A2" w:rsidRDefault="000E2142" w:rsidP="000E2142">
      <w:pPr>
        <w:pStyle w:val="a3"/>
        <w:spacing w:before="0" w:beforeAutospacing="0" w:after="0" w:afterAutospacing="0" w:line="288" w:lineRule="atLeast"/>
        <w:ind w:firstLine="540"/>
        <w:jc w:val="center"/>
        <w:rPr>
          <w:rFonts w:eastAsia="Times New Roman"/>
          <w:b/>
          <w:sz w:val="26"/>
          <w:szCs w:val="26"/>
          <w:lang w:eastAsia="en-US"/>
        </w:rPr>
      </w:pPr>
      <w:r w:rsidRPr="001F30A2">
        <w:rPr>
          <w:rFonts w:eastAsia="Times New Roman"/>
          <w:b/>
          <w:sz w:val="26"/>
          <w:szCs w:val="26"/>
          <w:lang w:eastAsia="en-US"/>
        </w:rPr>
        <w:t>п о с т а н о в л я е т:</w:t>
      </w:r>
    </w:p>
    <w:p w14:paraId="297EC2E2" w14:textId="77777777" w:rsidR="000E2142" w:rsidRPr="0076144A" w:rsidRDefault="000E2142" w:rsidP="000E2142">
      <w:pPr>
        <w:pStyle w:val="ConsPlusNormal"/>
        <w:jc w:val="both"/>
        <w:rPr>
          <w:color w:val="FF0000"/>
          <w:sz w:val="26"/>
          <w:szCs w:val="26"/>
        </w:rPr>
      </w:pPr>
    </w:p>
    <w:p w14:paraId="7F070F9F" w14:textId="264977FB" w:rsidR="000E2142" w:rsidRPr="0076144A" w:rsidRDefault="000E2142" w:rsidP="000E2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6144A">
        <w:rPr>
          <w:rFonts w:ascii="Times New Roman" w:hAnsi="Times New Roman"/>
          <w:sz w:val="26"/>
          <w:szCs w:val="26"/>
        </w:rPr>
        <w:t>1.</w:t>
      </w:r>
      <w:r w:rsidR="00491805">
        <w:rPr>
          <w:rFonts w:ascii="Times New Roman" w:hAnsi="Times New Roman"/>
          <w:sz w:val="26"/>
          <w:szCs w:val="26"/>
        </w:rPr>
        <w:t> </w:t>
      </w:r>
      <w:r w:rsidRPr="0076144A">
        <w:rPr>
          <w:rFonts w:ascii="Times New Roman" w:hAnsi="Times New Roman"/>
          <w:sz w:val="26"/>
          <w:szCs w:val="26"/>
        </w:rPr>
        <w:t xml:space="preserve">Утвердить муниципальную </w:t>
      </w:r>
      <w:hyperlink w:anchor="Par53" w:tooltip="МУНИЦИПАЛЬНАЯ ПРОГРАММА" w:history="1">
        <w:r w:rsidRPr="00465F2F">
          <w:rPr>
            <w:rFonts w:ascii="Times New Roman" w:hAnsi="Times New Roman"/>
            <w:sz w:val="26"/>
            <w:szCs w:val="26"/>
          </w:rPr>
          <w:t>программу</w:t>
        </w:r>
      </w:hyperlink>
      <w:r w:rsidRPr="0076144A">
        <w:rPr>
          <w:rFonts w:ascii="Times New Roman" w:hAnsi="Times New Roman"/>
          <w:sz w:val="26"/>
          <w:szCs w:val="26"/>
        </w:rPr>
        <w:t xml:space="preserve"> «Развитие </w:t>
      </w:r>
      <w:r w:rsidR="00465F2F">
        <w:rPr>
          <w:rFonts w:ascii="Times New Roman" w:hAnsi="Times New Roman"/>
          <w:sz w:val="26"/>
          <w:szCs w:val="26"/>
        </w:rPr>
        <w:t xml:space="preserve">сельского и лесного хозяйства </w:t>
      </w:r>
      <w:r w:rsidRPr="0076144A">
        <w:rPr>
          <w:rFonts w:ascii="Times New Roman" w:hAnsi="Times New Roman"/>
          <w:sz w:val="26"/>
          <w:szCs w:val="26"/>
        </w:rPr>
        <w:t>в Старооскольском городском округе» (далее - Программа, прилагается).</w:t>
      </w:r>
    </w:p>
    <w:p w14:paraId="4CEF3774" w14:textId="0A2FC010" w:rsidR="000E2142" w:rsidRPr="0076144A" w:rsidRDefault="000E2142" w:rsidP="000E2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6144A">
        <w:rPr>
          <w:rFonts w:ascii="Times New Roman" w:hAnsi="Times New Roman"/>
          <w:sz w:val="26"/>
          <w:szCs w:val="26"/>
        </w:rPr>
        <w:t>2.</w:t>
      </w:r>
      <w:r w:rsidR="00491805">
        <w:rPr>
          <w:rFonts w:ascii="Times New Roman" w:hAnsi="Times New Roman"/>
          <w:sz w:val="26"/>
          <w:szCs w:val="26"/>
        </w:rPr>
        <w:t> </w:t>
      </w:r>
      <w:r w:rsidRPr="0076144A">
        <w:rPr>
          <w:rFonts w:ascii="Times New Roman" w:hAnsi="Times New Roman"/>
          <w:sz w:val="26"/>
          <w:szCs w:val="26"/>
        </w:rPr>
        <w:t>Департаменту финансов и бюджетной политики администрации Старооскольского городского округа ежегодно, начиная с 2025 года, предусматривать в бюджете Старооскольского городского округа средства на реализацию мероприятий Программы.</w:t>
      </w:r>
    </w:p>
    <w:p w14:paraId="2D2ABC74" w14:textId="2B93940F" w:rsidR="000E2142" w:rsidRPr="0076144A" w:rsidRDefault="00491805" w:rsidP="00465F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E2142" w:rsidRPr="0076144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="000E2142" w:rsidRPr="0076144A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65F2F">
        <w:rPr>
          <w:rFonts w:ascii="Times New Roman" w:hAnsi="Times New Roman"/>
          <w:sz w:val="26"/>
          <w:szCs w:val="26"/>
        </w:rPr>
        <w:t>начальника департамента агропромышленного комплекса и развития сельских территорий</w:t>
      </w:r>
      <w:r w:rsidR="000E2142" w:rsidRPr="0076144A">
        <w:rPr>
          <w:rFonts w:ascii="Times New Roman" w:hAnsi="Times New Roman"/>
          <w:sz w:val="26"/>
          <w:szCs w:val="26"/>
        </w:rPr>
        <w:t xml:space="preserve"> администрации </w:t>
      </w:r>
      <w:r w:rsidR="00225277">
        <w:rPr>
          <w:rFonts w:ascii="Times New Roman" w:hAnsi="Times New Roman"/>
          <w:sz w:val="26"/>
          <w:szCs w:val="26"/>
        </w:rPr>
        <w:t xml:space="preserve">Старооскольского </w:t>
      </w:r>
      <w:r w:rsidR="000E2142" w:rsidRPr="0076144A">
        <w:rPr>
          <w:rFonts w:ascii="Times New Roman" w:hAnsi="Times New Roman"/>
          <w:sz w:val="26"/>
          <w:szCs w:val="26"/>
        </w:rPr>
        <w:t>городского округа</w:t>
      </w:r>
      <w:r w:rsidR="00465F2F">
        <w:rPr>
          <w:rFonts w:ascii="Times New Roman" w:hAnsi="Times New Roman"/>
          <w:sz w:val="26"/>
          <w:szCs w:val="26"/>
        </w:rPr>
        <w:t>.</w:t>
      </w:r>
    </w:p>
    <w:p w14:paraId="5B8C7A0B" w14:textId="5606CC44" w:rsidR="000E2142" w:rsidRPr="0076144A" w:rsidRDefault="00491805" w:rsidP="000E2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0E2142" w:rsidRPr="0076144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="000E2142" w:rsidRPr="0076144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со дня его официального опубликования и распространяет свое действие на правоотношения, возникшие </w:t>
      </w:r>
      <w:r w:rsidR="00101C0F">
        <w:rPr>
          <w:rFonts w:ascii="Times New Roman" w:hAnsi="Times New Roman"/>
          <w:sz w:val="26"/>
          <w:szCs w:val="26"/>
        </w:rPr>
        <w:t xml:space="preserve">         </w:t>
      </w:r>
      <w:r w:rsidR="000E2142" w:rsidRPr="0076144A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0</w:t>
      </w:r>
      <w:r w:rsidR="009724C6">
        <w:rPr>
          <w:rFonts w:ascii="Times New Roman" w:hAnsi="Times New Roman"/>
          <w:sz w:val="26"/>
          <w:szCs w:val="26"/>
        </w:rPr>
        <w:t>1 </w:t>
      </w:r>
      <w:r w:rsidR="000E2142" w:rsidRPr="0076144A">
        <w:rPr>
          <w:rFonts w:ascii="Times New Roman" w:hAnsi="Times New Roman"/>
          <w:sz w:val="26"/>
          <w:szCs w:val="26"/>
        </w:rPr>
        <w:t>января 202</w:t>
      </w:r>
      <w:r w:rsidR="00684839">
        <w:rPr>
          <w:rFonts w:ascii="Times New Roman" w:hAnsi="Times New Roman"/>
          <w:sz w:val="26"/>
          <w:szCs w:val="26"/>
        </w:rPr>
        <w:t>5</w:t>
      </w:r>
      <w:r w:rsidR="000E2142" w:rsidRPr="0076144A">
        <w:rPr>
          <w:rFonts w:ascii="Times New Roman" w:hAnsi="Times New Roman"/>
          <w:sz w:val="26"/>
          <w:szCs w:val="26"/>
        </w:rPr>
        <w:t xml:space="preserve"> года.</w:t>
      </w:r>
    </w:p>
    <w:p w14:paraId="3732D1E9" w14:textId="77777777" w:rsidR="000E2142" w:rsidRPr="0076144A" w:rsidRDefault="000E2142" w:rsidP="000E2142">
      <w:pPr>
        <w:pStyle w:val="ConsPlusNormal"/>
        <w:jc w:val="both"/>
        <w:rPr>
          <w:sz w:val="26"/>
          <w:szCs w:val="26"/>
        </w:rPr>
      </w:pPr>
    </w:p>
    <w:p w14:paraId="33ABB049" w14:textId="77777777" w:rsidR="000E2142" w:rsidRPr="0076144A" w:rsidRDefault="000E2142" w:rsidP="000E2142">
      <w:pPr>
        <w:pStyle w:val="ConsPlusNormal"/>
        <w:jc w:val="both"/>
        <w:rPr>
          <w:sz w:val="26"/>
          <w:szCs w:val="26"/>
        </w:rPr>
      </w:pPr>
    </w:p>
    <w:p w14:paraId="5C96B5C9" w14:textId="77777777" w:rsidR="000E2142" w:rsidRPr="0076144A" w:rsidRDefault="000E2142" w:rsidP="000E2142">
      <w:pPr>
        <w:pStyle w:val="ConsPlusNormal"/>
        <w:jc w:val="both"/>
        <w:rPr>
          <w:sz w:val="26"/>
          <w:szCs w:val="26"/>
        </w:rPr>
      </w:pPr>
    </w:p>
    <w:p w14:paraId="2D88D2DB" w14:textId="77777777" w:rsidR="00AD1836" w:rsidRDefault="00C551B8" w:rsidP="000E214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</w:t>
      </w:r>
    </w:p>
    <w:p w14:paraId="1D6D2EA9" w14:textId="77777777" w:rsidR="00AD1836" w:rsidRDefault="00AD1836" w:rsidP="000E214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полномочия </w:t>
      </w:r>
      <w:r w:rsidR="00C551B8">
        <w:rPr>
          <w:sz w:val="26"/>
          <w:szCs w:val="26"/>
        </w:rPr>
        <w:t>г</w:t>
      </w:r>
      <w:r w:rsidR="000E2142" w:rsidRPr="0076144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E2142" w:rsidRPr="0076144A">
        <w:rPr>
          <w:sz w:val="26"/>
          <w:szCs w:val="26"/>
        </w:rPr>
        <w:t xml:space="preserve"> администрации</w:t>
      </w:r>
    </w:p>
    <w:p w14:paraId="5F9F8FC7" w14:textId="187E8528" w:rsidR="000E2142" w:rsidRPr="0076144A" w:rsidRDefault="000E2142" w:rsidP="000E2142">
      <w:pPr>
        <w:pStyle w:val="ConsPlusNormal"/>
        <w:jc w:val="both"/>
        <w:rPr>
          <w:sz w:val="26"/>
          <w:szCs w:val="26"/>
        </w:rPr>
      </w:pPr>
      <w:r w:rsidRPr="0076144A">
        <w:rPr>
          <w:sz w:val="26"/>
          <w:szCs w:val="26"/>
        </w:rPr>
        <w:t xml:space="preserve">Старооскольского городского округа                 </w:t>
      </w:r>
      <w:r w:rsidR="00225277">
        <w:rPr>
          <w:sz w:val="26"/>
          <w:szCs w:val="26"/>
        </w:rPr>
        <w:t xml:space="preserve">                 </w:t>
      </w:r>
      <w:r w:rsidR="00C551B8">
        <w:rPr>
          <w:sz w:val="26"/>
          <w:szCs w:val="26"/>
        </w:rPr>
        <w:tab/>
      </w:r>
      <w:r w:rsidR="00C551B8">
        <w:rPr>
          <w:sz w:val="26"/>
          <w:szCs w:val="26"/>
        </w:rPr>
        <w:tab/>
      </w:r>
      <w:r w:rsidR="00823460">
        <w:rPr>
          <w:sz w:val="26"/>
          <w:szCs w:val="26"/>
        </w:rPr>
        <w:tab/>
        <w:t xml:space="preserve">  В.Н.</w:t>
      </w:r>
      <w:r w:rsidR="00C551B8">
        <w:rPr>
          <w:sz w:val="26"/>
          <w:szCs w:val="26"/>
        </w:rPr>
        <w:t xml:space="preserve"> Жданов</w:t>
      </w:r>
    </w:p>
    <w:p w14:paraId="075BA308" w14:textId="77777777" w:rsidR="000E2142" w:rsidRPr="0076144A" w:rsidRDefault="000E2142" w:rsidP="000E2142">
      <w:pPr>
        <w:pStyle w:val="ConsPlusNormal"/>
        <w:jc w:val="both"/>
        <w:rPr>
          <w:sz w:val="26"/>
          <w:szCs w:val="26"/>
        </w:rPr>
      </w:pPr>
    </w:p>
    <w:p w14:paraId="618A264C" w14:textId="77777777" w:rsidR="000E2142" w:rsidRPr="0076144A" w:rsidRDefault="000E2142" w:rsidP="000E2142">
      <w:pPr>
        <w:pStyle w:val="ConsPlusNormal"/>
        <w:jc w:val="both"/>
        <w:rPr>
          <w:sz w:val="26"/>
          <w:szCs w:val="26"/>
        </w:rPr>
      </w:pPr>
    </w:p>
    <w:p w14:paraId="0BEC1AE3" w14:textId="77777777" w:rsidR="000E2142" w:rsidRPr="00E65CD5" w:rsidRDefault="000E2142" w:rsidP="000E2142">
      <w:pPr>
        <w:pStyle w:val="ConsPlusNormal"/>
        <w:jc w:val="both"/>
      </w:pPr>
    </w:p>
    <w:p w14:paraId="7BD031CE" w14:textId="77777777" w:rsidR="000E2142" w:rsidRPr="00E65CD5" w:rsidRDefault="000E2142" w:rsidP="000E2142">
      <w:pPr>
        <w:pStyle w:val="ConsPlusNormal"/>
        <w:jc w:val="both"/>
      </w:pPr>
    </w:p>
    <w:p w14:paraId="7D13A6A4" w14:textId="77777777" w:rsidR="000E2142" w:rsidRPr="00E65CD5" w:rsidRDefault="000E2142" w:rsidP="000E2142">
      <w:pPr>
        <w:pStyle w:val="ConsPlusNormal"/>
        <w:jc w:val="both"/>
      </w:pPr>
    </w:p>
    <w:p w14:paraId="75ECD6B0" w14:textId="77777777" w:rsidR="000E2142" w:rsidRPr="00E65CD5" w:rsidRDefault="000E2142" w:rsidP="000E2142">
      <w:pPr>
        <w:pStyle w:val="ConsPlusNormal"/>
        <w:jc w:val="both"/>
      </w:pPr>
    </w:p>
    <w:p w14:paraId="088A3A60" w14:textId="00CC64E7" w:rsidR="00AF3B7D" w:rsidRDefault="00AF3B7D"/>
    <w:p w14:paraId="3C47A432" w14:textId="2372E770" w:rsidR="00134D83" w:rsidRDefault="00134D83"/>
    <w:p w14:paraId="0A256764" w14:textId="57FC278A" w:rsidR="00134D83" w:rsidRDefault="00134D83"/>
    <w:p w14:paraId="7F85CC85" w14:textId="4B040007" w:rsidR="00134D83" w:rsidRDefault="00134D83"/>
    <w:p w14:paraId="7381F42A" w14:textId="5B80F77A" w:rsidR="00134D83" w:rsidRDefault="00134D83"/>
    <w:p w14:paraId="7DA2E5D9" w14:textId="6D58B090" w:rsidR="00134D83" w:rsidRDefault="00134D83"/>
    <w:p w14:paraId="7E7A7287" w14:textId="3A88ACBD" w:rsidR="00134D83" w:rsidRDefault="00134D83"/>
    <w:p w14:paraId="2857A6B4" w14:textId="45A30B47" w:rsidR="00134D83" w:rsidRDefault="00134D83"/>
    <w:p w14:paraId="1AF46C00" w14:textId="2B254A9B" w:rsidR="00134D83" w:rsidRDefault="00134D83"/>
    <w:p w14:paraId="50ABDC39" w14:textId="6C2C4E39" w:rsidR="00134D83" w:rsidRDefault="00134D83"/>
    <w:p w14:paraId="7AC1C089" w14:textId="76045442" w:rsidR="00134D83" w:rsidRDefault="00134D83"/>
    <w:p w14:paraId="1F2157FF" w14:textId="5D399A64" w:rsidR="00134D83" w:rsidRDefault="00134D83"/>
    <w:p w14:paraId="05E4D67B" w14:textId="3704F298" w:rsidR="00134D83" w:rsidRDefault="00134D83"/>
    <w:p w14:paraId="53DB76C0" w14:textId="2567932C" w:rsidR="00134D83" w:rsidRDefault="00134D83"/>
    <w:p w14:paraId="1185B649" w14:textId="51AEC3F1" w:rsidR="00134D83" w:rsidRDefault="00134D83"/>
    <w:p w14:paraId="389FE1F2" w14:textId="22672D14" w:rsidR="00134D83" w:rsidRDefault="00134D83"/>
    <w:p w14:paraId="6B391568" w14:textId="07F71904" w:rsidR="00491805" w:rsidRDefault="00491805"/>
    <w:p w14:paraId="2D876707" w14:textId="3E883057" w:rsidR="00491805" w:rsidRDefault="00491805"/>
    <w:p w14:paraId="09B3474F" w14:textId="3DC3630A" w:rsidR="00491805" w:rsidRDefault="00491805"/>
    <w:p w14:paraId="0BBB3919" w14:textId="288A2BFB" w:rsidR="00491805" w:rsidRDefault="00491805"/>
    <w:p w14:paraId="57C602FD" w14:textId="626D96B3" w:rsidR="00491805" w:rsidRDefault="00491805"/>
    <w:p w14:paraId="213B355C" w14:textId="777AC636" w:rsidR="00491805" w:rsidRDefault="00491805"/>
    <w:p w14:paraId="3C1303DF" w14:textId="77777777" w:rsidR="00491805" w:rsidRDefault="00491805"/>
    <w:p w14:paraId="641A92B7" w14:textId="6C576187" w:rsidR="00134D83" w:rsidRPr="00001649" w:rsidRDefault="00205157" w:rsidP="00205157">
      <w:pPr>
        <w:pStyle w:val="ConsPlusNormal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14:paraId="6A7B5B2F" w14:textId="48C71AFC" w:rsidR="00134D83" w:rsidRPr="00001649" w:rsidRDefault="00205157" w:rsidP="00205157">
      <w:pPr>
        <w:pStyle w:val="ConsPlusNormal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134D83" w:rsidRPr="00001649">
        <w:rPr>
          <w:sz w:val="26"/>
          <w:szCs w:val="26"/>
        </w:rPr>
        <w:t>остановлен</w:t>
      </w:r>
      <w:r w:rsidR="00823460">
        <w:rPr>
          <w:sz w:val="26"/>
          <w:szCs w:val="26"/>
        </w:rPr>
        <w:t>и</w:t>
      </w:r>
      <w:r>
        <w:rPr>
          <w:sz w:val="26"/>
          <w:szCs w:val="26"/>
        </w:rPr>
        <w:t>ем</w:t>
      </w:r>
      <w:r w:rsidR="00134D83">
        <w:rPr>
          <w:sz w:val="26"/>
          <w:szCs w:val="26"/>
        </w:rPr>
        <w:t xml:space="preserve"> </w:t>
      </w:r>
      <w:r w:rsidR="00134D83" w:rsidRPr="00001649">
        <w:rPr>
          <w:sz w:val="26"/>
          <w:szCs w:val="26"/>
        </w:rPr>
        <w:t>администрации</w:t>
      </w:r>
    </w:p>
    <w:p w14:paraId="1965F8B6" w14:textId="719D34A2" w:rsidR="00134D83" w:rsidRPr="00001649" w:rsidRDefault="00134D83" w:rsidP="00205157">
      <w:pPr>
        <w:pStyle w:val="ConsPlusNormal"/>
        <w:ind w:left="4678"/>
        <w:jc w:val="center"/>
        <w:rPr>
          <w:sz w:val="26"/>
          <w:szCs w:val="26"/>
        </w:rPr>
      </w:pPr>
      <w:r w:rsidRPr="00001649">
        <w:rPr>
          <w:sz w:val="26"/>
          <w:szCs w:val="26"/>
        </w:rPr>
        <w:t>Старооскольского городск</w:t>
      </w:r>
      <w:r>
        <w:rPr>
          <w:sz w:val="26"/>
          <w:szCs w:val="26"/>
        </w:rPr>
        <w:t>ого округа</w:t>
      </w:r>
    </w:p>
    <w:p w14:paraId="78032166" w14:textId="0019E6C7" w:rsidR="00134D83" w:rsidRDefault="00FD39CA" w:rsidP="00205157">
      <w:pPr>
        <w:pStyle w:val="ConsPlusNormal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34D83" w:rsidRPr="00001649">
        <w:rPr>
          <w:sz w:val="26"/>
          <w:szCs w:val="26"/>
        </w:rPr>
        <w:t>от</w:t>
      </w:r>
      <w:r>
        <w:rPr>
          <w:sz w:val="26"/>
          <w:szCs w:val="26"/>
        </w:rPr>
        <w:t xml:space="preserve"> «    »___</w:t>
      </w:r>
      <w:r w:rsidR="00134D83" w:rsidRPr="00001649">
        <w:rPr>
          <w:sz w:val="26"/>
          <w:szCs w:val="26"/>
        </w:rPr>
        <w:t>______</w:t>
      </w:r>
      <w:r w:rsidR="00134D83">
        <w:rPr>
          <w:sz w:val="26"/>
          <w:szCs w:val="26"/>
        </w:rPr>
        <w:t>_</w:t>
      </w:r>
      <w:r>
        <w:rPr>
          <w:sz w:val="26"/>
          <w:szCs w:val="26"/>
        </w:rPr>
        <w:t xml:space="preserve">  </w:t>
      </w:r>
      <w:r w:rsidR="00134D83" w:rsidRPr="00001649">
        <w:rPr>
          <w:sz w:val="26"/>
          <w:szCs w:val="26"/>
        </w:rPr>
        <w:t>2024 г. №</w:t>
      </w:r>
      <w:r>
        <w:rPr>
          <w:sz w:val="26"/>
          <w:szCs w:val="26"/>
        </w:rPr>
        <w:t xml:space="preserve"> </w:t>
      </w:r>
      <w:r w:rsidR="00134D83" w:rsidRPr="00001649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134D83" w:rsidRPr="00001649">
        <w:rPr>
          <w:sz w:val="26"/>
          <w:szCs w:val="26"/>
        </w:rPr>
        <w:t>_</w:t>
      </w:r>
      <w:r w:rsidR="00134D83">
        <w:rPr>
          <w:sz w:val="26"/>
          <w:szCs w:val="26"/>
        </w:rPr>
        <w:t>____</w:t>
      </w:r>
    </w:p>
    <w:p w14:paraId="4033A2DE" w14:textId="46A0845A" w:rsidR="009407BC" w:rsidRDefault="009407BC" w:rsidP="00134D83">
      <w:pPr>
        <w:pStyle w:val="ConsPlusNormal"/>
        <w:rPr>
          <w:sz w:val="26"/>
          <w:szCs w:val="26"/>
        </w:rPr>
      </w:pPr>
    </w:p>
    <w:p w14:paraId="1702381B" w14:textId="77777777" w:rsidR="009407BC" w:rsidRPr="00001649" w:rsidRDefault="009407BC" w:rsidP="00134D83">
      <w:pPr>
        <w:pStyle w:val="ConsPlusNormal"/>
        <w:rPr>
          <w:sz w:val="26"/>
          <w:szCs w:val="26"/>
        </w:rPr>
      </w:pPr>
    </w:p>
    <w:p w14:paraId="34713A37" w14:textId="76D31D9A" w:rsidR="00292093" w:rsidRDefault="009407BC" w:rsidP="002920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C7D6EB2" w14:textId="52A8B33D" w:rsidR="009407BC" w:rsidRPr="00001649" w:rsidRDefault="009407BC" w:rsidP="009407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86185266"/>
      <w:r w:rsidRPr="0000164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сельского и лесного хозяйства в Старооскольском городском округе»</w:t>
      </w:r>
    </w:p>
    <w:bookmarkEnd w:id="0"/>
    <w:p w14:paraId="030C814D" w14:textId="77777777" w:rsidR="009407BC" w:rsidRPr="00001649" w:rsidRDefault="009407BC" w:rsidP="009407B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7E62B01" w14:textId="4309A665" w:rsidR="009407BC" w:rsidRPr="00001649" w:rsidRDefault="009407BC" w:rsidP="009407B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016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Стратегические п</w:t>
      </w:r>
      <w:r w:rsidRPr="00001649">
        <w:rPr>
          <w:rFonts w:ascii="Times New Roman" w:hAnsi="Times New Roman" w:cs="Times New Roman"/>
          <w:sz w:val="26"/>
          <w:szCs w:val="26"/>
        </w:rPr>
        <w:t xml:space="preserve">риоритеты муниципальной программы </w:t>
      </w:r>
    </w:p>
    <w:p w14:paraId="0575DC55" w14:textId="59DC1DC4" w:rsidR="00205157" w:rsidRDefault="00205157" w:rsidP="002051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сельского и лесного хозяйства в Старооскольском городском округе»</w:t>
      </w:r>
    </w:p>
    <w:p w14:paraId="6C6EBBBF" w14:textId="77777777" w:rsidR="00205157" w:rsidRPr="00205157" w:rsidRDefault="00205157" w:rsidP="0020515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14:paraId="52ECF4DC" w14:textId="4BCC1166" w:rsidR="00134D83" w:rsidRPr="009407BC" w:rsidRDefault="00134D83" w:rsidP="009407BC">
      <w:pPr>
        <w:pStyle w:val="a5"/>
        <w:numPr>
          <w:ilvl w:val="1"/>
          <w:numId w:val="4"/>
        </w:numPr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9407BC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Оценка текущего состояния сельского </w:t>
      </w:r>
      <w:r w:rsidR="00F1057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и лесного </w:t>
      </w:r>
      <w:r w:rsidRPr="009407BC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хозяйства Старооскольского городского округа</w:t>
      </w:r>
    </w:p>
    <w:p w14:paraId="677A82A5" w14:textId="5091E091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bookmarkStart w:id="1" w:name="_Hlk181258209"/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Аграрный сектор</w:t>
      </w:r>
      <w:r w:rsidR="00205157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Старооскольского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городского округа формируется из десяти сельскохозяйственных предприятий, включая филиалы и подразделения, 90 крестьянских (фермерских) хозяйств и малых предприятий. В отрасли </w:t>
      </w:r>
      <w:r w:rsidR="00681836"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трудится более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2,</w:t>
      </w:r>
      <w:r w:rsidR="00D729C6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7 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тысяч </w:t>
      </w:r>
      <w:r w:rsidR="00681836">
        <w:rPr>
          <w:rFonts w:ascii="Times New Roman" w:eastAsia="Times New Roman" w:hAnsi="Times New Roman"/>
          <w:iCs/>
          <w:sz w:val="26"/>
          <w:szCs w:val="26"/>
          <w:lang w:eastAsia="ar-SA"/>
        </w:rPr>
        <w:t>человек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.</w:t>
      </w:r>
    </w:p>
    <w:p w14:paraId="61F2F544" w14:textId="178BD8A1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Выпуск продукции сельского хозяйства составил 18,5 млрд</w:t>
      </w:r>
      <w:r w:rsidR="002C13F2">
        <w:rPr>
          <w:rFonts w:ascii="Times New Roman" w:eastAsia="Times New Roman" w:hAnsi="Times New Roman"/>
          <w:iCs/>
          <w:sz w:val="26"/>
          <w:szCs w:val="26"/>
          <w:lang w:eastAsia="ar-SA"/>
        </w:rPr>
        <w:t>.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рублей в 2023 году.</w:t>
      </w:r>
    </w:p>
    <w:p w14:paraId="40B81F2C" w14:textId="75429AD5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Первоочередную роль в отрасли играют предприятия и организации, непосредственно работающие на земле, дающие стране хлеб, овощи. В </w:t>
      </w:r>
      <w:r w:rsidR="00205157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Старооскольском городском 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округе эту деятельность осуществляют пять предприятий. </w:t>
      </w:r>
      <w:r w:rsidR="000D3473">
        <w:rPr>
          <w:rFonts w:ascii="Times New Roman" w:eastAsia="Times New Roman" w:hAnsi="Times New Roman"/>
          <w:iCs/>
          <w:sz w:val="26"/>
          <w:szCs w:val="26"/>
          <w:lang w:eastAsia="ar-SA"/>
        </w:rPr>
        <w:t>Сельскохозяйственные предприятия всех форм собственности обрабатывают более 65 тыс. га пашни, из них к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рупными предприятиями обрабатывается 47 тыс.</w:t>
      </w:r>
      <w:r w:rsidR="00BB01EC">
        <w:rPr>
          <w:rFonts w:ascii="Times New Roman" w:eastAsia="Times New Roman" w:hAnsi="Times New Roman"/>
          <w:iCs/>
          <w:sz w:val="26"/>
          <w:szCs w:val="26"/>
          <w:lang w:eastAsia="ar-SA"/>
        </w:rPr>
        <w:t> </w:t>
      </w:r>
      <w:r w:rsidR="000D3473">
        <w:rPr>
          <w:rFonts w:ascii="Times New Roman" w:eastAsia="Times New Roman" w:hAnsi="Times New Roman"/>
          <w:iCs/>
          <w:sz w:val="26"/>
          <w:szCs w:val="26"/>
          <w:lang w:eastAsia="ar-SA"/>
        </w:rPr>
        <w:t>га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. Основу растениеводства составляет</w:t>
      </w:r>
      <w:r w:rsidR="00BB01EC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зерновое хозяйство, занимающее </w:t>
      </w:r>
      <w:r w:rsidR="00A520CA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половину площади 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пашни (основные культуры: озимая пшеница, ячмень, кукуруза). Технические культуры занимают </w:t>
      </w:r>
      <w:r w:rsidR="000D3473">
        <w:rPr>
          <w:rFonts w:ascii="Times New Roman" w:eastAsia="Times New Roman" w:hAnsi="Times New Roman"/>
          <w:iCs/>
          <w:sz w:val="26"/>
          <w:szCs w:val="26"/>
          <w:lang w:eastAsia="ar-SA"/>
        </w:rPr>
        <w:t>около</w:t>
      </w:r>
      <w:r w:rsidR="00A520CA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</w:t>
      </w:r>
      <w:r w:rsidR="000D3473">
        <w:rPr>
          <w:rFonts w:ascii="Times New Roman" w:eastAsia="Times New Roman" w:hAnsi="Times New Roman"/>
          <w:iCs/>
          <w:sz w:val="26"/>
          <w:szCs w:val="26"/>
          <w:lang w:eastAsia="ar-SA"/>
        </w:rPr>
        <w:t>4</w:t>
      </w:r>
      <w:r w:rsidR="00A520CA">
        <w:rPr>
          <w:rFonts w:ascii="Times New Roman" w:eastAsia="Times New Roman" w:hAnsi="Times New Roman"/>
          <w:iCs/>
          <w:sz w:val="26"/>
          <w:szCs w:val="26"/>
          <w:lang w:eastAsia="ar-SA"/>
        </w:rPr>
        <w:t>0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% пашни.</w:t>
      </w:r>
    </w:p>
    <w:p w14:paraId="7290C348" w14:textId="288BAE88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В растениеводстве</w:t>
      </w:r>
      <w:r w:rsidR="00205157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Старооскольского 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городского округа серьезное внимание уделяется решению экологических вопросов и повышению плодородия почвы. В Старооскольском городском округе реализуется принятая в регионе и действующая с 2011 программа биологизации земледелия, предполагающая переход на научно обоснованную адаптивно-ландшафтную систему земледелия, способствующую воспроизводству естественного плодородия почвы, улучшению ее фитосанитарного состояния и обеспечению условий для получения стабильно высоких урожаев возделываемых культур при максимальной независимости от негативного природно-климатического воздействия.</w:t>
      </w:r>
    </w:p>
    <w:p w14:paraId="36A09B5D" w14:textId="325EB35A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Динамично развивается животноводческая отрасль. Проведена модернизация производственных процессов на свиноводческих комплексах ООО «АПК «Промагро» </w:t>
      </w:r>
      <w:r w:rsidR="00A520CA">
        <w:rPr>
          <w:rFonts w:ascii="Times New Roman" w:eastAsia="Times New Roman" w:hAnsi="Times New Roman"/>
          <w:iCs/>
          <w:sz w:val="26"/>
          <w:szCs w:val="26"/>
          <w:lang w:eastAsia="ar-SA"/>
        </w:rPr>
        <w:t>холдинга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</w:t>
      </w:r>
      <w:r w:rsidR="000D3473">
        <w:rPr>
          <w:rFonts w:ascii="Times New Roman" w:eastAsia="Times New Roman" w:hAnsi="Times New Roman"/>
          <w:iCs/>
          <w:sz w:val="26"/>
          <w:szCs w:val="26"/>
          <w:lang w:eastAsia="ar-SA"/>
        </w:rPr>
        <w:t>«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Сибагро</w:t>
      </w:r>
      <w:r w:rsidR="000D3473">
        <w:rPr>
          <w:rFonts w:ascii="Times New Roman" w:eastAsia="Times New Roman" w:hAnsi="Times New Roman"/>
          <w:iCs/>
          <w:sz w:val="26"/>
          <w:szCs w:val="26"/>
          <w:lang w:eastAsia="ar-SA"/>
        </w:rPr>
        <w:t>»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. В модернизацию производственных </w:t>
      </w:r>
      <w:r w:rsidR="002C13F2"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процессов вложено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более </w:t>
      </w:r>
      <w:r w:rsidR="002C13F2">
        <w:rPr>
          <w:rFonts w:ascii="Times New Roman" w:eastAsia="Times New Roman" w:hAnsi="Times New Roman"/>
          <w:iCs/>
          <w:sz w:val="26"/>
          <w:szCs w:val="26"/>
          <w:lang w:eastAsia="ar-SA"/>
        </w:rPr>
        <w:t>4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млрд. рублей. Обновленное производство позволит нарастить объем выпускаемой продукции с 36 тыс. тонн до 1</w:t>
      </w:r>
      <w:r w:rsidR="00BB01EC">
        <w:rPr>
          <w:rFonts w:ascii="Times New Roman" w:eastAsia="Times New Roman" w:hAnsi="Times New Roman"/>
          <w:iCs/>
          <w:sz w:val="26"/>
          <w:szCs w:val="26"/>
          <w:lang w:eastAsia="ar-SA"/>
        </w:rPr>
        <w:t>0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0 тыс. тонн свинины в год, выйти на рынок охлажденных полуфабрикатов с собственной торговой маркой.</w:t>
      </w:r>
    </w:p>
    <w:p w14:paraId="4A752284" w14:textId="0AEE8895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В молочной отрасли сельскохозяйственных предприятий содержится </w:t>
      </w:r>
      <w:r w:rsidR="00BB01EC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           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11,4 тыс. голов крупного рогатого скота, в том числе коров 4,5 тыс. голов.</w:t>
      </w:r>
    </w:p>
    <w:p w14:paraId="0AB9F2BB" w14:textId="5F2B3ECC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lastRenderedPageBreak/>
        <w:t>Объем</w:t>
      </w:r>
      <w:r w:rsidR="000D3473">
        <w:rPr>
          <w:rFonts w:ascii="Times New Roman" w:eastAsia="Times New Roman" w:hAnsi="Times New Roman"/>
          <w:iCs/>
          <w:sz w:val="26"/>
          <w:szCs w:val="26"/>
          <w:lang w:eastAsia="ar-SA"/>
        </w:rPr>
        <w:t>ы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производства основных видов сельскохозяйственной продукции в</w:t>
      </w:r>
      <w:r w:rsidR="00205157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Староскольском</w:t>
      </w: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 xml:space="preserve"> городском округе составили в 2023 году:</w:t>
      </w:r>
    </w:p>
    <w:p w14:paraId="1AA19C12" w14:textId="47D159E9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- зерновых и зернобобовых культур – 155,8 тыс. тонн;</w:t>
      </w:r>
    </w:p>
    <w:p w14:paraId="44ED117E" w14:textId="77777777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ar-SA"/>
        </w:rPr>
      </w:pPr>
      <w:r w:rsidRPr="00134D83">
        <w:rPr>
          <w:rFonts w:ascii="Times New Roman" w:eastAsia="Times New Roman" w:hAnsi="Times New Roman"/>
          <w:iCs/>
          <w:sz w:val="26"/>
          <w:szCs w:val="26"/>
          <w:lang w:eastAsia="ar-SA"/>
        </w:rPr>
        <w:t>- овощей защищённого грунта – 15,2 тыс. тонн;</w:t>
      </w:r>
    </w:p>
    <w:p w14:paraId="55C4D607" w14:textId="77777777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>- скота и птицы в живом весе – 65,9 тыс. тонн;</w:t>
      </w:r>
    </w:p>
    <w:p w14:paraId="7B53C0C7" w14:textId="77777777" w:rsidR="00134D83" w:rsidRPr="00134D83" w:rsidRDefault="00134D83" w:rsidP="00134D8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>- объем производства молока – 53,6 тыс. тонн.</w:t>
      </w:r>
    </w:p>
    <w:bookmarkEnd w:id="1"/>
    <w:p w14:paraId="1F1855CA" w14:textId="22AF7AA8" w:rsidR="008A3449" w:rsidRDefault="00134D83" w:rsidP="008A3449">
      <w:pPr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34D83">
        <w:rPr>
          <w:rFonts w:ascii="Times New Roman" w:eastAsia="Times New Roman" w:hAnsi="Times New Roman"/>
          <w:sz w:val="26"/>
          <w:szCs w:val="26"/>
        </w:rPr>
        <w:t>Малое предпринимательство на селе - основа устойчивого развития и социального благополучия сельских территорий, а значит, и региона в целом, получает особые внимание и поддержку, занимая собственную нишу сельскохозяйственного производства.</w:t>
      </w:r>
      <w:r w:rsidRPr="00134D83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рамках социально-экономического развития сельских территорий, в том числе повышения занятости и доходов населения, одним из наиболее актуальных вопросов является развитие сельскохозяйственной потребительской кооперации. По состоянию на </w:t>
      </w:r>
      <w:r w:rsidR="00C551B8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134D83">
        <w:rPr>
          <w:rFonts w:ascii="Times New Roman" w:eastAsiaTheme="minorHAnsi" w:hAnsi="Times New Roman"/>
          <w:sz w:val="26"/>
          <w:szCs w:val="26"/>
          <w:lang w:eastAsia="en-US"/>
        </w:rPr>
        <w:t>1 января 2024 года на территории</w:t>
      </w:r>
      <w:r w:rsidR="00205157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Старооскольского</w:t>
      </w:r>
      <w:r w:rsidRPr="00134D83"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городского округа зарегистрировано </w:t>
      </w:r>
      <w:r w:rsidR="008A3449" w:rsidRPr="008A3449"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 w:rsidR="00C551B8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8A3449" w:rsidRPr="008A3449">
        <w:rPr>
          <w:rFonts w:ascii="Times New Roman" w:eastAsiaTheme="minorHAnsi" w:hAnsi="Times New Roman"/>
          <w:sz w:val="26"/>
          <w:szCs w:val="26"/>
          <w:lang w:eastAsia="en-US"/>
        </w:rPr>
        <w:t xml:space="preserve">сельскохозяйственных потребительских кооперативов. Количество членов в кооперативах – 103 </w:t>
      </w:r>
      <w:r w:rsidR="008A3449" w:rsidRPr="00F9503A">
        <w:rPr>
          <w:rFonts w:ascii="Times New Roman" w:eastAsiaTheme="minorHAnsi" w:hAnsi="Times New Roman"/>
          <w:sz w:val="26"/>
          <w:szCs w:val="26"/>
          <w:lang w:eastAsia="en-US"/>
        </w:rPr>
        <w:t>ед.</w:t>
      </w:r>
    </w:p>
    <w:p w14:paraId="238FEB63" w14:textId="21F76B22" w:rsidR="002E51B0" w:rsidRDefault="002E51B0" w:rsidP="008A3449">
      <w:pPr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51B0">
        <w:rPr>
          <w:rFonts w:ascii="Times New Roman" w:eastAsiaTheme="minorHAnsi" w:hAnsi="Times New Roman"/>
          <w:sz w:val="26"/>
          <w:szCs w:val="26"/>
          <w:lang w:eastAsia="en-US"/>
        </w:rPr>
        <w:t>В состав Старооскольского городского округа входит 19 сельских территорий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2BD5AA87" w14:textId="6E1FA491" w:rsidR="002E51B0" w:rsidRPr="00914F33" w:rsidRDefault="002E51B0" w:rsidP="00914F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D145F4">
        <w:rPr>
          <w:rFonts w:ascii="Times New Roman" w:eastAsia="Calibri" w:hAnsi="Times New Roman"/>
          <w:color w:val="000000"/>
          <w:sz w:val="26"/>
          <w:szCs w:val="26"/>
        </w:rPr>
        <w:t>Площадь сельских территорий Старооскольского городского округа составляет 1</w:t>
      </w:r>
      <w:r w:rsidR="00775B55">
        <w:rPr>
          <w:rFonts w:ascii="Times New Roman" w:eastAsia="Calibri" w:hAnsi="Times New Roman"/>
          <w:color w:val="000000"/>
          <w:sz w:val="26"/>
          <w:szCs w:val="26"/>
        </w:rPr>
        <w:t>44</w:t>
      </w:r>
      <w:r w:rsidR="009B704B">
        <w:rPr>
          <w:rFonts w:ascii="Times New Roman" w:eastAsia="Calibri" w:hAnsi="Times New Roman"/>
          <w:color w:val="000000"/>
          <w:sz w:val="26"/>
          <w:szCs w:val="26"/>
        </w:rPr>
        <w:t>,</w:t>
      </w:r>
      <w:r w:rsidR="00775B55">
        <w:rPr>
          <w:rFonts w:ascii="Times New Roman" w:eastAsia="Calibri" w:hAnsi="Times New Roman"/>
          <w:color w:val="000000"/>
          <w:sz w:val="26"/>
          <w:szCs w:val="26"/>
        </w:rPr>
        <w:t>1</w:t>
      </w:r>
      <w:r w:rsidR="009B704B">
        <w:rPr>
          <w:rFonts w:ascii="Times New Roman" w:eastAsia="Calibri" w:hAnsi="Times New Roman"/>
          <w:color w:val="000000"/>
          <w:sz w:val="26"/>
          <w:szCs w:val="26"/>
        </w:rPr>
        <w:t xml:space="preserve"> тыс.</w:t>
      </w:r>
      <w:r w:rsidRPr="00D145F4">
        <w:rPr>
          <w:rFonts w:ascii="Times New Roman" w:eastAsia="Calibri" w:hAnsi="Times New Roman"/>
          <w:color w:val="000000"/>
          <w:sz w:val="26"/>
          <w:szCs w:val="26"/>
        </w:rPr>
        <w:t xml:space="preserve"> га. Сельские территории Старооскольского городского округа обладают мощным природным, демографическим и историко-культурным потенциалом. </w:t>
      </w:r>
    </w:p>
    <w:p w14:paraId="083592C2" w14:textId="2A8769AA" w:rsidR="00E47AC6" w:rsidRPr="00D216A1" w:rsidRDefault="00E47AC6" w:rsidP="00E47AC6">
      <w:pPr>
        <w:tabs>
          <w:tab w:val="left" w:leader="underscore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6A1">
        <w:rPr>
          <w:rFonts w:ascii="Times New Roman" w:hAnsi="Times New Roman"/>
          <w:sz w:val="26"/>
          <w:szCs w:val="26"/>
        </w:rPr>
        <w:t>Ежегодно выполняется ряд мероприятий, направленных на улучшение развития сельских территорий</w:t>
      </w:r>
      <w:r w:rsidR="00205157">
        <w:rPr>
          <w:rFonts w:ascii="Times New Roman" w:hAnsi="Times New Roman"/>
          <w:sz w:val="26"/>
          <w:szCs w:val="26"/>
        </w:rPr>
        <w:t xml:space="preserve"> Старооскольского</w:t>
      </w:r>
      <w:r w:rsidRPr="00D216A1">
        <w:rPr>
          <w:rFonts w:ascii="Times New Roman" w:hAnsi="Times New Roman"/>
          <w:sz w:val="26"/>
          <w:szCs w:val="26"/>
        </w:rPr>
        <w:t xml:space="preserve"> городского округа, реализуется государственная программа</w:t>
      </w:r>
      <w:r w:rsidR="00205157">
        <w:rPr>
          <w:rFonts w:ascii="Times New Roman" w:hAnsi="Times New Roman"/>
          <w:sz w:val="26"/>
          <w:szCs w:val="26"/>
        </w:rPr>
        <w:t xml:space="preserve"> РФ</w:t>
      </w:r>
      <w:r w:rsidRPr="00D216A1">
        <w:rPr>
          <w:rFonts w:ascii="Times New Roman" w:hAnsi="Times New Roman"/>
          <w:sz w:val="26"/>
          <w:szCs w:val="26"/>
        </w:rPr>
        <w:t xml:space="preserve"> «Комплексное развитие сельских территорий», утвержденн</w:t>
      </w:r>
      <w:r w:rsidR="009B704B">
        <w:rPr>
          <w:rFonts w:ascii="Times New Roman" w:hAnsi="Times New Roman"/>
          <w:sz w:val="26"/>
          <w:szCs w:val="26"/>
        </w:rPr>
        <w:t>ая</w:t>
      </w:r>
      <w:r w:rsidRPr="00D216A1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31 мая 2019</w:t>
      </w:r>
      <w:r w:rsidR="00205157">
        <w:rPr>
          <w:rFonts w:ascii="Times New Roman" w:hAnsi="Times New Roman"/>
          <w:sz w:val="26"/>
          <w:szCs w:val="26"/>
        </w:rPr>
        <w:t> </w:t>
      </w:r>
      <w:r w:rsidRPr="00D216A1">
        <w:rPr>
          <w:rFonts w:ascii="Times New Roman" w:hAnsi="Times New Roman"/>
          <w:sz w:val="26"/>
          <w:szCs w:val="26"/>
        </w:rPr>
        <w:t>года</w:t>
      </w:r>
      <w:r w:rsidR="00205157">
        <w:rPr>
          <w:rFonts w:ascii="Times New Roman" w:hAnsi="Times New Roman"/>
          <w:sz w:val="26"/>
          <w:szCs w:val="26"/>
        </w:rPr>
        <w:t xml:space="preserve"> </w:t>
      </w:r>
      <w:r w:rsidR="00205157" w:rsidRPr="00D216A1">
        <w:rPr>
          <w:rFonts w:ascii="Times New Roman" w:hAnsi="Times New Roman"/>
          <w:sz w:val="26"/>
          <w:szCs w:val="26"/>
        </w:rPr>
        <w:t>№ 696</w:t>
      </w:r>
      <w:r w:rsidR="00914F33">
        <w:rPr>
          <w:rFonts w:ascii="Times New Roman" w:hAnsi="Times New Roman"/>
          <w:sz w:val="26"/>
          <w:szCs w:val="26"/>
        </w:rPr>
        <w:t xml:space="preserve">. В рамках реализации данной программы </w:t>
      </w:r>
      <w:r w:rsidR="009B704B">
        <w:rPr>
          <w:rFonts w:ascii="Times New Roman" w:hAnsi="Times New Roman"/>
          <w:sz w:val="26"/>
          <w:szCs w:val="26"/>
        </w:rPr>
        <w:t xml:space="preserve">в </w:t>
      </w:r>
      <w:r w:rsidR="009B704B" w:rsidRPr="00D216A1">
        <w:rPr>
          <w:rFonts w:ascii="Times New Roman" w:hAnsi="Times New Roman"/>
          <w:sz w:val="26"/>
          <w:szCs w:val="26"/>
        </w:rPr>
        <w:t>2020</w:t>
      </w:r>
      <w:r w:rsidRPr="00D216A1">
        <w:rPr>
          <w:rFonts w:ascii="Times New Roman" w:hAnsi="Times New Roman"/>
          <w:sz w:val="26"/>
          <w:szCs w:val="26"/>
        </w:rPr>
        <w:t>-2023 гг</w:t>
      </w:r>
      <w:r w:rsidR="00914F33">
        <w:rPr>
          <w:rFonts w:ascii="Times New Roman" w:hAnsi="Times New Roman"/>
          <w:sz w:val="26"/>
          <w:szCs w:val="26"/>
        </w:rPr>
        <w:t>.</w:t>
      </w:r>
      <w:r w:rsidRPr="00D216A1">
        <w:rPr>
          <w:rFonts w:ascii="Times New Roman" w:hAnsi="Times New Roman"/>
          <w:sz w:val="26"/>
          <w:szCs w:val="26"/>
        </w:rPr>
        <w:t xml:space="preserve"> </w:t>
      </w:r>
      <w:r w:rsidR="009B704B">
        <w:rPr>
          <w:rFonts w:ascii="Times New Roman" w:hAnsi="Times New Roman"/>
          <w:sz w:val="26"/>
          <w:szCs w:val="26"/>
        </w:rPr>
        <w:t xml:space="preserve">в </w:t>
      </w:r>
      <w:r w:rsidRPr="00D216A1">
        <w:rPr>
          <w:rFonts w:ascii="Times New Roman" w:hAnsi="Times New Roman"/>
          <w:sz w:val="26"/>
          <w:szCs w:val="26"/>
        </w:rPr>
        <w:t>Старооскольск</w:t>
      </w:r>
      <w:r w:rsidR="009B704B">
        <w:rPr>
          <w:rFonts w:ascii="Times New Roman" w:hAnsi="Times New Roman"/>
          <w:sz w:val="26"/>
          <w:szCs w:val="26"/>
        </w:rPr>
        <w:t>ом</w:t>
      </w:r>
      <w:r w:rsidRPr="00D216A1">
        <w:rPr>
          <w:rFonts w:ascii="Times New Roman" w:hAnsi="Times New Roman"/>
          <w:sz w:val="26"/>
          <w:szCs w:val="26"/>
        </w:rPr>
        <w:t xml:space="preserve"> городско</w:t>
      </w:r>
      <w:r w:rsidR="009B704B">
        <w:rPr>
          <w:rFonts w:ascii="Times New Roman" w:hAnsi="Times New Roman"/>
          <w:sz w:val="26"/>
          <w:szCs w:val="26"/>
        </w:rPr>
        <w:t>м</w:t>
      </w:r>
      <w:r w:rsidRPr="00D216A1">
        <w:rPr>
          <w:rFonts w:ascii="Times New Roman" w:hAnsi="Times New Roman"/>
          <w:sz w:val="26"/>
          <w:szCs w:val="26"/>
        </w:rPr>
        <w:t xml:space="preserve"> округ</w:t>
      </w:r>
      <w:r w:rsidR="009B704B">
        <w:rPr>
          <w:rFonts w:ascii="Times New Roman" w:hAnsi="Times New Roman"/>
          <w:sz w:val="26"/>
          <w:szCs w:val="26"/>
        </w:rPr>
        <w:t>е</w:t>
      </w:r>
      <w:r w:rsidR="00A86A3C">
        <w:rPr>
          <w:rFonts w:ascii="Times New Roman" w:hAnsi="Times New Roman"/>
          <w:sz w:val="26"/>
          <w:szCs w:val="26"/>
        </w:rPr>
        <w:t>, на основании к</w:t>
      </w:r>
      <w:r w:rsidRPr="00D216A1">
        <w:rPr>
          <w:rFonts w:ascii="Times New Roman" w:hAnsi="Times New Roman"/>
          <w:sz w:val="26"/>
          <w:szCs w:val="26"/>
        </w:rPr>
        <w:t>онкур</w:t>
      </w:r>
      <w:r w:rsidR="009B704B">
        <w:rPr>
          <w:rFonts w:ascii="Times New Roman" w:hAnsi="Times New Roman"/>
          <w:sz w:val="26"/>
          <w:szCs w:val="26"/>
        </w:rPr>
        <w:t>сн</w:t>
      </w:r>
      <w:r w:rsidR="00A86A3C">
        <w:rPr>
          <w:rFonts w:ascii="Times New Roman" w:hAnsi="Times New Roman"/>
          <w:sz w:val="26"/>
          <w:szCs w:val="26"/>
        </w:rPr>
        <w:t>ого</w:t>
      </w:r>
      <w:r w:rsidR="009B704B">
        <w:rPr>
          <w:rFonts w:ascii="Times New Roman" w:hAnsi="Times New Roman"/>
          <w:sz w:val="26"/>
          <w:szCs w:val="26"/>
        </w:rPr>
        <w:t xml:space="preserve"> отбор</w:t>
      </w:r>
      <w:r w:rsidR="00A86A3C">
        <w:rPr>
          <w:rFonts w:ascii="Times New Roman" w:hAnsi="Times New Roman"/>
          <w:sz w:val="26"/>
          <w:szCs w:val="26"/>
        </w:rPr>
        <w:t>а</w:t>
      </w:r>
      <w:r w:rsidRPr="00D216A1">
        <w:rPr>
          <w:rFonts w:ascii="Times New Roman" w:hAnsi="Times New Roman"/>
          <w:sz w:val="26"/>
          <w:szCs w:val="26"/>
        </w:rPr>
        <w:t xml:space="preserve"> проектов</w:t>
      </w:r>
      <w:r w:rsidR="00A86A3C">
        <w:rPr>
          <w:rFonts w:ascii="Times New Roman" w:hAnsi="Times New Roman"/>
          <w:sz w:val="26"/>
          <w:szCs w:val="26"/>
        </w:rPr>
        <w:t>,</w:t>
      </w:r>
      <w:r w:rsidRPr="00D216A1">
        <w:rPr>
          <w:rFonts w:ascii="Times New Roman" w:hAnsi="Times New Roman"/>
          <w:sz w:val="26"/>
          <w:szCs w:val="26"/>
        </w:rPr>
        <w:t xml:space="preserve"> было установ</w:t>
      </w:r>
      <w:r>
        <w:rPr>
          <w:rFonts w:ascii="Times New Roman" w:hAnsi="Times New Roman"/>
          <w:sz w:val="26"/>
          <w:szCs w:val="26"/>
        </w:rPr>
        <w:t>л</w:t>
      </w:r>
      <w:r w:rsidRPr="00D216A1">
        <w:rPr>
          <w:rFonts w:ascii="Times New Roman" w:hAnsi="Times New Roman"/>
          <w:sz w:val="26"/>
          <w:szCs w:val="26"/>
        </w:rPr>
        <w:t>ено 11 детских площадок в населенных пунктах сельских территорий</w:t>
      </w:r>
      <w:r w:rsidR="009B704B">
        <w:rPr>
          <w:rFonts w:ascii="Times New Roman" w:hAnsi="Times New Roman"/>
          <w:sz w:val="26"/>
          <w:szCs w:val="26"/>
        </w:rPr>
        <w:t>.</w:t>
      </w:r>
    </w:p>
    <w:p w14:paraId="7352B27C" w14:textId="77777777" w:rsidR="00F10578" w:rsidRPr="00134D83" w:rsidRDefault="00F10578" w:rsidP="00F10578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34D83">
        <w:rPr>
          <w:rFonts w:ascii="Times New Roman" w:eastAsiaTheme="minorHAnsi" w:hAnsi="Times New Roman"/>
          <w:sz w:val="26"/>
          <w:szCs w:val="26"/>
          <w:lang w:eastAsia="en-US"/>
        </w:rPr>
        <w:t>Общая площадь городских лесов Старооскольского городского лесничества по лесоустройству 2015 года составляет 3875 га, в том числе лесные земли занимают 3742 га или 96,6 процента. Нелесные земли составляют 3,4 процента.  По состоянию на 1 января 2024 года покрытые лесной растительностью земли занимают 3229,2 га или 86,3 процента, не покрытые лесной растительностью – 13,7 процента. Площадь городских лесов по кадастровому учету 2019 года - 3935 гектаров.</w:t>
      </w: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Лесные участки, входящие в состав городских лесов, находятся в собственности Старооскольского городского округа.</w:t>
      </w:r>
    </w:p>
    <w:p w14:paraId="46962985" w14:textId="77777777" w:rsidR="00F10578" w:rsidRDefault="00F10578" w:rsidP="00F10578">
      <w:pPr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По целевому назначению городские леса относятся к защитным лесам, являются природными объектами, имеющими особо ценное значение. </w:t>
      </w:r>
    </w:p>
    <w:p w14:paraId="09C3B181" w14:textId="77777777" w:rsidR="00F10578" w:rsidRPr="00823460" w:rsidRDefault="00F10578" w:rsidP="00F10578">
      <w:pPr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823460">
        <w:rPr>
          <w:rFonts w:ascii="Times New Roman" w:eastAsiaTheme="minorHAnsi" w:hAnsi="Times New Roman" w:cstheme="minorBidi"/>
          <w:sz w:val="26"/>
          <w:szCs w:val="26"/>
          <w:lang w:eastAsia="en-US"/>
        </w:rPr>
        <w:t>Лес представляет собой ценнейший возобновляемый природный ресурс, играющий важную роль в экономике государства, положительно влияющий на создание благоприятной среды для проживания людей.</w:t>
      </w:r>
    </w:p>
    <w:p w14:paraId="337D61B4" w14:textId="77777777" w:rsidR="00F10578" w:rsidRPr="00134D83" w:rsidRDefault="00F10578" w:rsidP="00F1057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823460">
        <w:rPr>
          <w:rFonts w:ascii="Times New Roman" w:eastAsiaTheme="minorHAnsi" w:hAnsi="Times New Roman" w:cstheme="minorBidi"/>
          <w:sz w:val="26"/>
          <w:szCs w:val="26"/>
          <w:lang w:eastAsia="en-US"/>
        </w:rPr>
        <w:t>Леса оказывают огромное воздействие на состояние природных комплексов, выполняя такие биоэкологические функции, как регулирование и фильтрация водного стока, предотвращение эрозии почв, сохранение и повышение плодородия почв, обогащение атмосферы кислородом, предотвращение загрязнения воздушного бассейна.</w:t>
      </w: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</w:p>
    <w:p w14:paraId="6C1A06F0" w14:textId="77777777" w:rsidR="00F10578" w:rsidRPr="00134D83" w:rsidRDefault="00F10578" w:rsidP="00F10578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D890924" w14:textId="77777777" w:rsidR="00F10578" w:rsidRDefault="00F10578" w:rsidP="00F1057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lastRenderedPageBreak/>
        <w:t xml:space="preserve">Средообразующие функции лесов имеют тенденцию к снижению в связи </w:t>
      </w: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          </w:t>
      </w: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t>с неблагоприятным воздействием промышленных предприятий, изменением климата, высокой антропогенной нагрузкой.</w:t>
      </w:r>
    </w:p>
    <w:p w14:paraId="4D308FE8" w14:textId="77777777" w:rsidR="00F10578" w:rsidRPr="00134D83" w:rsidRDefault="00F10578" w:rsidP="00F1057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Согласно статьям 19, 84 Лесного кодекса РФ мероприятия по сохранению лесов, в том числе работы по охране, защите, воспроизводству лесов, а также мероприятия по лесоустройству осуществляются органами местного самоуправления в пределах своих полномочий. </w:t>
      </w:r>
    </w:p>
    <w:p w14:paraId="5B0D8B59" w14:textId="77777777" w:rsidR="00F10578" w:rsidRDefault="00F10578" w:rsidP="00F1057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t>Выполнение процессного мероприятия «Осуществление отдельных полномочий в области лесных отношений» по сохранению городских лесов направлено на обеспечение охраны, защиты и воспроизводства городских лесов исходя из принципов устойчивого управления лесами и сохранения биологического разнообразия лесов, повышения их потенциала, сохранения средообразующи</w:t>
      </w:r>
      <w:r>
        <w:rPr>
          <w:rFonts w:ascii="Times New Roman" w:eastAsiaTheme="minorHAnsi" w:hAnsi="Times New Roman" w:cstheme="minorBidi"/>
          <w:sz w:val="26"/>
          <w:szCs w:val="26"/>
          <w:lang w:eastAsia="en-US"/>
        </w:rPr>
        <w:t>х            и средозащитных функций лесов.</w:t>
      </w:r>
      <w:r w:rsidRPr="00134D83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</w:p>
    <w:p w14:paraId="104FBB26" w14:textId="77777777" w:rsidR="005B2D53" w:rsidRPr="00134D83" w:rsidRDefault="005B2D53" w:rsidP="00F10578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14:paraId="4E3D0DD1" w14:textId="06C9781E" w:rsidR="009407BC" w:rsidRPr="009407BC" w:rsidRDefault="009407BC" w:rsidP="009A69DB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A86A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134D83" w:rsidRPr="00134D8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9407B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9A69DB">
        <w:rPr>
          <w:rFonts w:ascii="Times New Roman" w:hAnsi="Times New Roman" w:cs="Times New Roman"/>
          <w:sz w:val="26"/>
          <w:szCs w:val="26"/>
        </w:rPr>
        <w:t>О</w:t>
      </w:r>
      <w:r w:rsidR="009A69DB" w:rsidRPr="006F246C">
        <w:rPr>
          <w:rFonts w:ascii="Times New Roman" w:hAnsi="Times New Roman" w:cs="Times New Roman"/>
          <w:sz w:val="26"/>
          <w:szCs w:val="26"/>
        </w:rPr>
        <w:t>писание приоритетов и целей социально-экономического развития Старооскольского городского округа в сфере реализации муниципальной программы</w:t>
      </w:r>
    </w:p>
    <w:p w14:paraId="0DA9FB6F" w14:textId="3DCF317A" w:rsidR="00134D83" w:rsidRPr="00134D83" w:rsidRDefault="00134D83" w:rsidP="009A69D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4D1F949C" w14:textId="03475CEA" w:rsidR="00134D83" w:rsidRPr="00134D83" w:rsidRDefault="00134D83" w:rsidP="00134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134D83">
        <w:rPr>
          <w:rFonts w:ascii="Times New Roman" w:eastAsia="Times New Roman" w:hAnsi="Times New Roman"/>
          <w:sz w:val="26"/>
          <w:szCs w:val="26"/>
        </w:rPr>
        <w:t xml:space="preserve">Муниципальная </w:t>
      </w:r>
      <w:r w:rsidR="009A69DB" w:rsidRPr="00134D83">
        <w:rPr>
          <w:rFonts w:ascii="Times New Roman" w:eastAsia="Times New Roman" w:hAnsi="Times New Roman"/>
          <w:sz w:val="26"/>
          <w:szCs w:val="26"/>
        </w:rPr>
        <w:t>программа «</w:t>
      </w:r>
      <w:r w:rsidRPr="00134D83">
        <w:rPr>
          <w:rFonts w:ascii="Times New Roman" w:eastAsia="Times New Roman" w:hAnsi="Times New Roman"/>
          <w:sz w:val="26"/>
          <w:szCs w:val="26"/>
        </w:rPr>
        <w:t>Развитие сельского и лесного хозяйства в Старооскольском городском округе»</w:t>
      </w:r>
      <w:r w:rsidR="00840C7C">
        <w:rPr>
          <w:rFonts w:ascii="Times New Roman" w:eastAsia="Times New Roman" w:hAnsi="Times New Roman"/>
          <w:sz w:val="26"/>
          <w:szCs w:val="26"/>
        </w:rPr>
        <w:t xml:space="preserve"> (далее – муниципальная программа)</w:t>
      </w:r>
      <w:r w:rsidRPr="00134D83">
        <w:rPr>
          <w:rFonts w:ascii="Times New Roman" w:eastAsia="Times New Roman" w:hAnsi="Times New Roman"/>
          <w:sz w:val="26"/>
          <w:szCs w:val="26"/>
        </w:rPr>
        <w:t xml:space="preserve"> определяет цели, задачи и направления развития сельского </w:t>
      </w:r>
      <w:r w:rsidR="009407BC">
        <w:rPr>
          <w:rFonts w:ascii="Times New Roman" w:eastAsia="Times New Roman" w:hAnsi="Times New Roman"/>
          <w:sz w:val="26"/>
          <w:szCs w:val="26"/>
        </w:rPr>
        <w:t xml:space="preserve">и лесного </w:t>
      </w:r>
      <w:r w:rsidRPr="00134D83">
        <w:rPr>
          <w:rFonts w:ascii="Times New Roman" w:eastAsia="Times New Roman" w:hAnsi="Times New Roman"/>
          <w:sz w:val="26"/>
          <w:szCs w:val="26"/>
        </w:rPr>
        <w:t>хозяйства, финансовое обеспечение и механизмы реализации предусмотренных мероприятий, показатели их результативности.</w:t>
      </w:r>
    </w:p>
    <w:p w14:paraId="45F5CFA0" w14:textId="53D459EB" w:rsidR="000376A1" w:rsidRPr="00F10578" w:rsidRDefault="00134D83" w:rsidP="00F1057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134D83">
        <w:rPr>
          <w:rFonts w:ascii="Times New Roman" w:eastAsia="Times New Roman" w:hAnsi="Times New Roman"/>
          <w:sz w:val="26"/>
          <w:szCs w:val="26"/>
        </w:rPr>
        <w:t>Главными приоритетами муниципальной программы являются повышение благосостояния, уровня жизни и занятости граждан, устойчивое развитие сельских территорий, модернизация и технологическое перевооружение агропромышленного производства, наращивание экспортного потенциала продукции агропромышленного комплекса Старооскольского городского округа</w:t>
      </w:r>
      <w:r w:rsidR="001C1D2B" w:rsidRPr="00823460">
        <w:rPr>
          <w:rFonts w:ascii="Times New Roman" w:eastAsia="Times New Roman" w:hAnsi="Times New Roman"/>
          <w:sz w:val="26"/>
          <w:szCs w:val="26"/>
        </w:rPr>
        <w:t xml:space="preserve">, а также </w:t>
      </w:r>
      <w:r w:rsidR="001C1D2B" w:rsidRPr="00823460">
        <w:rPr>
          <w:rFonts w:ascii="Times New Roman" w:eastAsiaTheme="minorHAnsi" w:hAnsi="Times New Roman" w:cstheme="minorBidi"/>
          <w:sz w:val="26"/>
          <w:szCs w:val="26"/>
          <w:lang w:eastAsia="en-US"/>
        </w:rPr>
        <w:t>удовлетворения потребностей общества в лесах и лесных ресурсах, повышение рекреационного потенциала городских лесов.</w:t>
      </w:r>
    </w:p>
    <w:p w14:paraId="66B6C56E" w14:textId="21F91BA6" w:rsidR="00C725A1" w:rsidRDefault="00C725A1" w:rsidP="00037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C725A1">
        <w:rPr>
          <w:rFonts w:ascii="Times New Roman" w:eastAsia="Times New Roman" w:hAnsi="Times New Roman"/>
          <w:sz w:val="26"/>
          <w:szCs w:val="26"/>
        </w:rPr>
        <w:t>Система целеполагания муниципальной программы включает в себя:</w:t>
      </w:r>
    </w:p>
    <w:p w14:paraId="11185B5D" w14:textId="77777777" w:rsidR="00C725A1" w:rsidRDefault="005B4F74" w:rsidP="00C72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5B4F74">
        <w:rPr>
          <w:rFonts w:ascii="Times New Roman" w:eastAsia="Times New Roman" w:hAnsi="Times New Roman"/>
          <w:sz w:val="26"/>
          <w:szCs w:val="26"/>
        </w:rPr>
        <w:t>Цель 1</w:t>
      </w:r>
      <w:r w:rsidR="000376A1">
        <w:rPr>
          <w:rFonts w:ascii="Times New Roman" w:eastAsia="Times New Roman" w:hAnsi="Times New Roman"/>
          <w:sz w:val="26"/>
          <w:szCs w:val="26"/>
        </w:rPr>
        <w:t xml:space="preserve"> </w:t>
      </w:r>
      <w:r w:rsidRPr="000376A1">
        <w:rPr>
          <w:rFonts w:ascii="Times New Roman" w:eastAsia="Times New Roman" w:hAnsi="Times New Roman"/>
          <w:sz w:val="26"/>
          <w:szCs w:val="26"/>
        </w:rPr>
        <w:t xml:space="preserve">«Создание условий для устойчивого развитие сельского хозяйства и сельских территорий». </w:t>
      </w:r>
      <w:bookmarkStart w:id="2" w:name="_Hlk181452176"/>
      <w:r w:rsidR="000376A1" w:rsidRPr="000376A1">
        <w:rPr>
          <w:rFonts w:ascii="Times New Roman" w:eastAsia="Times New Roman" w:hAnsi="Times New Roman"/>
          <w:sz w:val="26"/>
          <w:szCs w:val="26"/>
        </w:rPr>
        <w:t>Для достижения указанной цели в структуру муниципальной программы включено на</w:t>
      </w:r>
      <w:r w:rsidR="00C725A1">
        <w:rPr>
          <w:rFonts w:ascii="Times New Roman" w:eastAsia="Times New Roman" w:hAnsi="Times New Roman"/>
          <w:sz w:val="26"/>
          <w:szCs w:val="26"/>
        </w:rPr>
        <w:t>правление</w:t>
      </w:r>
      <w:r w:rsidR="000376A1" w:rsidRPr="000376A1">
        <w:rPr>
          <w:rFonts w:ascii="Times New Roman" w:eastAsia="Times New Roman" w:hAnsi="Times New Roman"/>
          <w:sz w:val="26"/>
          <w:szCs w:val="26"/>
        </w:rPr>
        <w:t xml:space="preserve"> «Развитие сельского хозяйства и сельских территорий»</w:t>
      </w:r>
      <w:r w:rsidR="000376A1">
        <w:rPr>
          <w:rFonts w:ascii="Times New Roman" w:eastAsia="Times New Roman" w:hAnsi="Times New Roman"/>
          <w:sz w:val="26"/>
          <w:szCs w:val="26"/>
        </w:rPr>
        <w:t>.</w:t>
      </w:r>
      <w:bookmarkEnd w:id="2"/>
    </w:p>
    <w:p w14:paraId="5800BF6B" w14:textId="27ED68DD" w:rsidR="005B4F74" w:rsidRDefault="005B4F74" w:rsidP="00C72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5B4F74">
        <w:rPr>
          <w:rFonts w:ascii="Times New Roman" w:eastAsia="Times New Roman" w:hAnsi="Times New Roman"/>
          <w:sz w:val="26"/>
          <w:szCs w:val="26"/>
        </w:rPr>
        <w:t>Цель 2 «Сохранение городских лесов».</w:t>
      </w:r>
      <w:r w:rsidR="00C725A1" w:rsidRPr="00C725A1">
        <w:t xml:space="preserve"> </w:t>
      </w:r>
      <w:r w:rsidR="00C725A1" w:rsidRPr="00C725A1">
        <w:rPr>
          <w:rFonts w:ascii="Times New Roman" w:eastAsia="Times New Roman" w:hAnsi="Times New Roman"/>
          <w:sz w:val="26"/>
          <w:szCs w:val="26"/>
        </w:rPr>
        <w:t>Для достижения указанной цели в структуру муниципальной программы включено направление «Развитие лесного хозяйства»</w:t>
      </w:r>
      <w:r w:rsidR="00C725A1">
        <w:rPr>
          <w:rFonts w:ascii="Times New Roman" w:eastAsia="Times New Roman" w:hAnsi="Times New Roman"/>
          <w:sz w:val="26"/>
          <w:szCs w:val="26"/>
        </w:rPr>
        <w:t>.</w:t>
      </w:r>
    </w:p>
    <w:p w14:paraId="59DCB269" w14:textId="32012723" w:rsidR="00205157" w:rsidRPr="00134D83" w:rsidRDefault="00205157" w:rsidP="00C72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Реестр документов, входящих в состав муниципальной программы представлен в приложении 2 к муниципальной программе.</w:t>
      </w:r>
    </w:p>
    <w:p w14:paraId="229B71C3" w14:textId="77777777" w:rsidR="00134D83" w:rsidRPr="00134D83" w:rsidRDefault="00134D83" w:rsidP="00134D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42FB7EB" w14:textId="3DEFB273" w:rsidR="00134D83" w:rsidRDefault="009A69DB" w:rsidP="009A69D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920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С</w:t>
      </w:r>
      <w:r w:rsidRPr="006F246C">
        <w:rPr>
          <w:rFonts w:ascii="Times New Roman" w:hAnsi="Times New Roman" w:cs="Times New Roman"/>
          <w:sz w:val="26"/>
          <w:szCs w:val="26"/>
        </w:rPr>
        <w:t>ведения о взаимосвязи с национальными целями, со стратегическими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246C">
        <w:rPr>
          <w:rFonts w:ascii="Times New Roman" w:hAnsi="Times New Roman" w:cs="Times New Roman"/>
          <w:sz w:val="26"/>
          <w:szCs w:val="26"/>
        </w:rPr>
        <w:t xml:space="preserve">приоритетами, целями и показателями государственных </w:t>
      </w:r>
      <w:r w:rsidR="00292093" w:rsidRPr="006F246C">
        <w:rPr>
          <w:rFonts w:ascii="Times New Roman" w:hAnsi="Times New Roman" w:cs="Times New Roman"/>
          <w:sz w:val="26"/>
          <w:szCs w:val="26"/>
        </w:rPr>
        <w:t>программ Белгородской</w:t>
      </w:r>
      <w:r w:rsidRPr="006F246C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14:paraId="0468C172" w14:textId="77777777" w:rsidR="009A69DB" w:rsidRPr="00134D83" w:rsidRDefault="009A69DB" w:rsidP="009A69DB">
      <w:pPr>
        <w:pStyle w:val="ConsPlusTitle"/>
        <w:ind w:left="720"/>
        <w:outlineLvl w:val="2"/>
      </w:pPr>
    </w:p>
    <w:p w14:paraId="65AF980C" w14:textId="19294764" w:rsidR="00134D83" w:rsidRPr="00134D83" w:rsidRDefault="002559F2" w:rsidP="00134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</w:rPr>
        <w:t>Реализация муниципальной программы будет направлена на достижение национальны</w:t>
      </w:r>
      <w:r w:rsidR="00A419C2">
        <w:rPr>
          <w:rFonts w:ascii="Times New Roman" w:eastAsia="Times New Roman" w:hAnsi="Times New Roman"/>
          <w:sz w:val="26"/>
          <w:szCs w:val="26"/>
        </w:rPr>
        <w:t>х</w:t>
      </w:r>
      <w:r>
        <w:rPr>
          <w:rFonts w:ascii="Times New Roman" w:eastAsia="Times New Roman" w:hAnsi="Times New Roman"/>
          <w:sz w:val="26"/>
          <w:szCs w:val="26"/>
        </w:rPr>
        <w:t xml:space="preserve"> целей, 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>определенн</w:t>
      </w:r>
      <w:r>
        <w:rPr>
          <w:rFonts w:ascii="Times New Roman" w:eastAsia="Times New Roman" w:hAnsi="Times New Roman"/>
          <w:sz w:val="26"/>
          <w:szCs w:val="26"/>
        </w:rPr>
        <w:t>ых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 xml:space="preserve"> Указом Президента Российской Федерации от </w:t>
      </w:r>
      <w:r>
        <w:rPr>
          <w:rFonts w:ascii="Times New Roman" w:eastAsia="Times New Roman" w:hAnsi="Times New Roman"/>
          <w:sz w:val="26"/>
          <w:szCs w:val="26"/>
        </w:rPr>
        <w:t>0</w:t>
      </w:r>
      <w:r w:rsidR="00A419C2">
        <w:rPr>
          <w:rFonts w:ascii="Times New Roman" w:eastAsia="Times New Roman" w:hAnsi="Times New Roman"/>
          <w:sz w:val="26"/>
          <w:szCs w:val="26"/>
        </w:rPr>
        <w:t>7</w:t>
      </w:r>
      <w:r>
        <w:rPr>
          <w:rFonts w:ascii="Times New Roman" w:eastAsia="Times New Roman" w:hAnsi="Times New Roman"/>
          <w:sz w:val="26"/>
          <w:szCs w:val="26"/>
        </w:rPr>
        <w:t> ма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>я 202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 xml:space="preserve"> года № </w:t>
      </w:r>
      <w:r>
        <w:rPr>
          <w:rFonts w:ascii="Times New Roman" w:eastAsia="Times New Roman" w:hAnsi="Times New Roman"/>
          <w:sz w:val="26"/>
          <w:szCs w:val="26"/>
        </w:rPr>
        <w:t>309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 xml:space="preserve"> «О национальных целях развития Российской Федерации на период до 2030 года</w:t>
      </w:r>
      <w:r>
        <w:rPr>
          <w:rFonts w:ascii="Times New Roman" w:eastAsia="Times New Roman" w:hAnsi="Times New Roman"/>
          <w:sz w:val="26"/>
          <w:szCs w:val="26"/>
        </w:rPr>
        <w:t xml:space="preserve"> и на перспективу до 2036</w:t>
      </w:r>
      <w:r w:rsidR="00A419C2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 и </w:t>
      </w:r>
      <w:r w:rsidR="005B2D53">
        <w:rPr>
          <w:rFonts w:ascii="Times New Roman" w:eastAsia="Times New Roman" w:hAnsi="Times New Roman"/>
          <w:sz w:val="26"/>
          <w:szCs w:val="26"/>
        </w:rPr>
        <w:t>показателей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 xml:space="preserve"> государственн</w:t>
      </w:r>
      <w:r w:rsidR="00F10578">
        <w:rPr>
          <w:rFonts w:ascii="Times New Roman" w:eastAsia="Times New Roman" w:hAnsi="Times New Roman"/>
          <w:sz w:val="26"/>
          <w:szCs w:val="26"/>
        </w:rPr>
        <w:t>ых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 xml:space="preserve"> </w:t>
      </w:r>
      <w:r w:rsidR="00134D83" w:rsidRPr="00134D83">
        <w:rPr>
          <w:rFonts w:ascii="Times New Roman" w:eastAsia="Times New Roman" w:hAnsi="Times New Roman"/>
          <w:sz w:val="26"/>
          <w:szCs w:val="26"/>
        </w:rPr>
        <w:lastRenderedPageBreak/>
        <w:t>программ Белгородской области</w:t>
      </w:r>
      <w:r w:rsidR="00F10578">
        <w:rPr>
          <w:rFonts w:ascii="Times New Roman" w:eastAsia="Times New Roman" w:hAnsi="Times New Roman"/>
          <w:sz w:val="26"/>
          <w:szCs w:val="26"/>
        </w:rPr>
        <w:t>:</w:t>
      </w:r>
      <w:r w:rsidR="00134D83" w:rsidRPr="00134D83">
        <w:rPr>
          <w:rFonts w:ascii="Times New Roman" w:eastAsia="Times New Roman" w:hAnsi="Times New Roman"/>
          <w:sz w:val="26"/>
          <w:szCs w:val="26"/>
        </w:rPr>
        <w:t xml:space="preserve"> «Развитие сельского хозяйства и рыбоводства в Белгородской области»,</w:t>
      </w:r>
      <w:r w:rsidR="00134D83" w:rsidRPr="00134D83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утвержденной постановлени</w:t>
      </w:r>
      <w:r w:rsidR="00F10578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="00134D83" w:rsidRPr="00134D83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Правительства Белгородской области от 25</w:t>
      </w:r>
      <w:r w:rsidR="00C551B8">
        <w:rPr>
          <w:rFonts w:ascii="Times New Roman" w:eastAsiaTheme="minorHAnsi" w:hAnsi="Times New Roman"/>
          <w:sz w:val="26"/>
          <w:szCs w:val="26"/>
          <w:lang w:eastAsia="en-US"/>
        </w:rPr>
        <w:t xml:space="preserve"> декабря </w:t>
      </w:r>
      <w:r w:rsidR="00134D83" w:rsidRPr="00134D83">
        <w:rPr>
          <w:rFonts w:ascii="Times New Roman" w:eastAsiaTheme="minorHAnsi" w:hAnsi="Times New Roman"/>
          <w:sz w:val="26"/>
          <w:szCs w:val="26"/>
          <w:lang w:eastAsia="en-US"/>
        </w:rPr>
        <w:t xml:space="preserve">2023 </w:t>
      </w:r>
      <w:r w:rsidR="00C551B8">
        <w:rPr>
          <w:rFonts w:ascii="Times New Roman" w:eastAsiaTheme="minorHAnsi" w:hAnsi="Times New Roman"/>
          <w:sz w:val="26"/>
          <w:szCs w:val="26"/>
          <w:lang w:eastAsia="en-US"/>
        </w:rPr>
        <w:t xml:space="preserve">года </w:t>
      </w:r>
      <w:r w:rsidR="00134D83" w:rsidRPr="00134D83">
        <w:rPr>
          <w:rFonts w:ascii="Times New Roman" w:eastAsiaTheme="minorHAnsi" w:hAnsi="Times New Roman"/>
          <w:sz w:val="26"/>
          <w:szCs w:val="26"/>
          <w:lang w:eastAsia="en-US"/>
        </w:rPr>
        <w:t>№ 751-</w:t>
      </w:r>
      <w:r w:rsidR="00134D83" w:rsidRPr="00823460">
        <w:rPr>
          <w:rFonts w:ascii="Times New Roman" w:eastAsiaTheme="minorHAnsi" w:hAnsi="Times New Roman"/>
          <w:sz w:val="26"/>
          <w:szCs w:val="26"/>
          <w:lang w:eastAsia="en-US"/>
        </w:rPr>
        <w:t>пп</w:t>
      </w:r>
      <w:r w:rsidR="00F10578" w:rsidRPr="00823460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="001C1D2B" w:rsidRPr="00823460">
        <w:rPr>
          <w:rFonts w:ascii="Times New Roman" w:eastAsiaTheme="minorHAnsi" w:hAnsi="Times New Roman"/>
          <w:sz w:val="26"/>
          <w:szCs w:val="26"/>
          <w:lang w:eastAsia="en-US"/>
        </w:rPr>
        <w:t>«Развитие водного и лесного хозяйства Белгородской области, охрана окружающей среды», утвержденной постановлением Правительства Белгородской области от 25 декабря 2023 года № 792-пп.</w:t>
      </w:r>
    </w:p>
    <w:p w14:paraId="1C68F0EF" w14:textId="79BC3617" w:rsidR="00134D83" w:rsidRDefault="00134D83" w:rsidP="00134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theme="minorBidi"/>
          <w:lang w:eastAsia="en-US"/>
        </w:rPr>
      </w:pPr>
    </w:p>
    <w:p w14:paraId="42DC0D43" w14:textId="04672A20" w:rsidR="009407BC" w:rsidRPr="009407BC" w:rsidRDefault="009407BC" w:rsidP="009A69DB">
      <w:pPr>
        <w:pStyle w:val="ConsPlusTitle"/>
        <w:jc w:val="center"/>
        <w:outlineLvl w:val="2"/>
        <w:rPr>
          <w:rFonts w:ascii="Times New Roman" w:hAnsi="Times New Roman"/>
          <w:sz w:val="26"/>
          <w:szCs w:val="26"/>
        </w:rPr>
      </w:pPr>
      <w:r w:rsidRPr="009407BC">
        <w:rPr>
          <w:rFonts w:ascii="Times New Roman" w:hAnsi="Times New Roman" w:cs="Times New Roman"/>
        </w:rPr>
        <w:t>1.</w:t>
      </w:r>
      <w:r w:rsidR="00134D83" w:rsidRPr="00134D83">
        <w:rPr>
          <w:rFonts w:ascii="Times New Roman" w:hAnsi="Times New Roman" w:cs="Times New Roman"/>
        </w:rPr>
        <w:t>4.</w:t>
      </w:r>
      <w:r w:rsidR="00134D83" w:rsidRPr="00134D83">
        <w:t xml:space="preserve"> </w:t>
      </w:r>
      <w:r w:rsidR="009A69DB">
        <w:rPr>
          <w:rFonts w:ascii="Times New Roman" w:hAnsi="Times New Roman" w:cs="Times New Roman"/>
          <w:sz w:val="26"/>
          <w:szCs w:val="26"/>
        </w:rPr>
        <w:t>З</w:t>
      </w:r>
      <w:r w:rsidR="009A69DB" w:rsidRPr="006F246C">
        <w:rPr>
          <w:rFonts w:ascii="Times New Roman" w:hAnsi="Times New Roman" w:cs="Times New Roman"/>
          <w:sz w:val="26"/>
          <w:szCs w:val="26"/>
        </w:rPr>
        <w:t>адачи муниципального управления, способы их эффективного решения в сфере реализации муниципальной программы</w:t>
      </w:r>
    </w:p>
    <w:p w14:paraId="08071296" w14:textId="77777777" w:rsidR="00134D83" w:rsidRPr="00134D83" w:rsidRDefault="00134D83" w:rsidP="009A69D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1E6751EE" w14:textId="3884113C" w:rsidR="00C725A1" w:rsidRPr="00C725A1" w:rsidRDefault="00C725A1" w:rsidP="00C72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основным направлениям реализации муниципальной программы </w:t>
      </w:r>
      <w:r w:rsidRPr="00C725A1">
        <w:rPr>
          <w:rFonts w:ascii="Times New Roman" w:hAnsi="Times New Roman"/>
          <w:sz w:val="26"/>
          <w:szCs w:val="26"/>
        </w:rPr>
        <w:t>определены следующие ключевые задачи:</w:t>
      </w:r>
    </w:p>
    <w:p w14:paraId="5F9535A2" w14:textId="0AA87778" w:rsidR="00C725A1" w:rsidRPr="00C725A1" w:rsidRDefault="00C725A1" w:rsidP="00134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C725A1">
        <w:rPr>
          <w:rFonts w:ascii="Times New Roman" w:hAnsi="Times New Roman"/>
          <w:sz w:val="26"/>
          <w:szCs w:val="26"/>
        </w:rPr>
        <w:t>беспечение информационной, организационной и консультационной поддержки сельскохозяйственных товаропроизводителей с целью получения государственной поддержки</w:t>
      </w:r>
      <w:r>
        <w:rPr>
          <w:rFonts w:ascii="Times New Roman" w:hAnsi="Times New Roman"/>
          <w:sz w:val="26"/>
          <w:szCs w:val="26"/>
        </w:rPr>
        <w:t>;</w:t>
      </w:r>
      <w:r w:rsidRPr="00C725A1">
        <w:rPr>
          <w:rFonts w:ascii="Times New Roman" w:hAnsi="Times New Roman"/>
          <w:sz w:val="26"/>
          <w:szCs w:val="26"/>
        </w:rPr>
        <w:t xml:space="preserve"> </w:t>
      </w:r>
    </w:p>
    <w:p w14:paraId="3DD3251F" w14:textId="65B3E0EE" w:rsidR="00C725A1" w:rsidRPr="00C725A1" w:rsidRDefault="00C725A1" w:rsidP="00134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C725A1">
        <w:rPr>
          <w:rFonts w:ascii="Times New Roman" w:hAnsi="Times New Roman"/>
          <w:sz w:val="26"/>
          <w:szCs w:val="26"/>
        </w:rPr>
        <w:t>роведения мероприятий по обустройству детских площадок для организации активного и безопасного отд</w:t>
      </w:r>
      <w:r w:rsidR="00775B55">
        <w:rPr>
          <w:rFonts w:ascii="Times New Roman" w:hAnsi="Times New Roman"/>
          <w:sz w:val="26"/>
          <w:szCs w:val="26"/>
        </w:rPr>
        <w:t>ы</w:t>
      </w:r>
      <w:r w:rsidRPr="00C725A1">
        <w:rPr>
          <w:rFonts w:ascii="Times New Roman" w:hAnsi="Times New Roman"/>
          <w:sz w:val="26"/>
          <w:szCs w:val="26"/>
        </w:rPr>
        <w:t>ха детей дошкольного и младшего школьного возраста</w:t>
      </w:r>
      <w:r>
        <w:rPr>
          <w:rFonts w:ascii="Times New Roman" w:hAnsi="Times New Roman"/>
          <w:sz w:val="26"/>
          <w:szCs w:val="26"/>
        </w:rPr>
        <w:t>;</w:t>
      </w:r>
    </w:p>
    <w:p w14:paraId="5532944D" w14:textId="68B46F7B" w:rsidR="00C725A1" w:rsidRPr="00C725A1" w:rsidRDefault="00C725A1" w:rsidP="00134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C725A1">
        <w:rPr>
          <w:rFonts w:ascii="Times New Roman" w:hAnsi="Times New Roman"/>
          <w:sz w:val="26"/>
          <w:szCs w:val="26"/>
        </w:rPr>
        <w:t>рганизация конкурсов, информационно-просветительских и иных мероприятий, направленных на создание условий для самореализации и вовлечение сельского населения в активную социальную жизнь</w:t>
      </w:r>
      <w:r>
        <w:rPr>
          <w:rFonts w:ascii="Times New Roman" w:hAnsi="Times New Roman"/>
          <w:sz w:val="26"/>
          <w:szCs w:val="26"/>
        </w:rPr>
        <w:t>.</w:t>
      </w:r>
    </w:p>
    <w:p w14:paraId="1260BD4B" w14:textId="4DA8F14C" w:rsidR="00134D83" w:rsidRPr="00A86A3C" w:rsidRDefault="00E92F85" w:rsidP="00134D83">
      <w:pPr>
        <w:spacing w:after="0" w:line="240" w:lineRule="auto"/>
        <w:ind w:firstLine="709"/>
        <w:jc w:val="both"/>
        <w:rPr>
          <w:rFonts w:eastAsiaTheme="minorHAnsi" w:cstheme="minorBidi"/>
          <w:lang w:eastAsia="en-US"/>
        </w:rPr>
      </w:pPr>
      <w:r w:rsidRPr="00A86A3C">
        <w:rPr>
          <w:rFonts w:ascii="Times New Roman" w:eastAsia="Times New Roman" w:hAnsi="Times New Roman"/>
          <w:bCs/>
          <w:sz w:val="26"/>
          <w:szCs w:val="26"/>
        </w:rPr>
        <w:t>Реализаци</w:t>
      </w:r>
      <w:r w:rsidR="004C03DD" w:rsidRPr="00A86A3C">
        <w:rPr>
          <w:rFonts w:ascii="Times New Roman" w:eastAsia="Times New Roman" w:hAnsi="Times New Roman"/>
          <w:bCs/>
          <w:sz w:val="26"/>
          <w:szCs w:val="26"/>
        </w:rPr>
        <w:t>я</w:t>
      </w:r>
      <w:r w:rsidRPr="00A86A3C">
        <w:rPr>
          <w:rFonts w:ascii="Times New Roman" w:eastAsia="Times New Roman" w:hAnsi="Times New Roman"/>
          <w:bCs/>
          <w:sz w:val="26"/>
          <w:szCs w:val="26"/>
        </w:rPr>
        <w:t xml:space="preserve"> ключевых задач </w:t>
      </w:r>
      <w:r w:rsidR="00134D83" w:rsidRPr="00A86A3C">
        <w:rPr>
          <w:rFonts w:ascii="Times New Roman" w:eastAsia="Times New Roman" w:hAnsi="Times New Roman"/>
          <w:bCs/>
          <w:sz w:val="26"/>
          <w:szCs w:val="26"/>
        </w:rPr>
        <w:t xml:space="preserve">агропромышленного комплекса </w:t>
      </w:r>
      <w:r w:rsidR="005B2D53">
        <w:rPr>
          <w:rFonts w:ascii="Times New Roman" w:eastAsia="Times New Roman" w:hAnsi="Times New Roman"/>
          <w:bCs/>
          <w:sz w:val="26"/>
          <w:szCs w:val="26"/>
        </w:rPr>
        <w:t xml:space="preserve">Старооскольского </w:t>
      </w:r>
      <w:r w:rsidR="004C03DD" w:rsidRPr="00A86A3C">
        <w:rPr>
          <w:rFonts w:ascii="Times New Roman" w:eastAsia="Times New Roman" w:hAnsi="Times New Roman"/>
          <w:bCs/>
          <w:sz w:val="26"/>
          <w:szCs w:val="26"/>
        </w:rPr>
        <w:t>городского округа будет направлена на</w:t>
      </w:r>
      <w:r w:rsidR="00134D83" w:rsidRPr="00A86A3C">
        <w:rPr>
          <w:rFonts w:ascii="Times New Roman" w:eastAsia="Times New Roman" w:hAnsi="Times New Roman"/>
          <w:bCs/>
          <w:sz w:val="26"/>
          <w:szCs w:val="26"/>
        </w:rPr>
        <w:t>:</w:t>
      </w:r>
    </w:p>
    <w:p w14:paraId="244A9916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развитие подотрасли растениеводства, в том числе овощеводства, переработки и реализации продукции растениеводства;</w:t>
      </w:r>
    </w:p>
    <w:p w14:paraId="5CDFB0FA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развитие подотрасли животноводства, в том числе молочного скотоводства, переработки и реализации продукции животноводства;</w:t>
      </w:r>
    </w:p>
    <w:p w14:paraId="0C955010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обеспечение населения качественной и безопасной пищевой продукцией;</w:t>
      </w:r>
    </w:p>
    <w:p w14:paraId="572D1A87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создание новых сельскохозяйственных производств – фермерские хозяйства (занятость и высокая оплата труда населения в сельском хозяйстве);</w:t>
      </w:r>
    </w:p>
    <w:p w14:paraId="785F8707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расширение посевов сельскохозяйственных культур за счет неиспользуемых пахотных земель;</w:t>
      </w:r>
    </w:p>
    <w:p w14:paraId="03CC1D85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наращивание экспорта продукции агропромышленного комплекса;</w:t>
      </w:r>
    </w:p>
    <w:p w14:paraId="4895221A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развитие семеноводства – создание предприятия по производству семян;</w:t>
      </w:r>
    </w:p>
    <w:p w14:paraId="1C4A0E6C" w14:textId="77777777" w:rsidR="00134D83" w:rsidRP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развитие производств по глубокой переработке сельскохозяйственной продукции;</w:t>
      </w:r>
    </w:p>
    <w:p w14:paraId="601809F1" w14:textId="7D2BF5D5" w:rsidR="00134D83" w:rsidRDefault="00134D83" w:rsidP="00134D8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134D83">
        <w:rPr>
          <w:rFonts w:ascii="Times New Roman" w:eastAsia="Calibri" w:hAnsi="Times New Roman"/>
          <w:bCs/>
          <w:sz w:val="26"/>
          <w:szCs w:val="26"/>
          <w:lang w:eastAsia="en-US"/>
        </w:rPr>
        <w:t>- цифровизация производства, применение технологий точного земледелия и беспилотных летательных аппаратов в сельском хозяйстве</w:t>
      </w:r>
      <w:r w:rsidR="00F10578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4C6D9DA5" w14:textId="6172246F" w:rsidR="00F10578" w:rsidRPr="00823460" w:rsidRDefault="00F10578" w:rsidP="00F1057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823460">
        <w:rPr>
          <w:rFonts w:ascii="Times New Roman" w:eastAsia="Calibri" w:hAnsi="Times New Roman"/>
          <w:bCs/>
          <w:sz w:val="26"/>
          <w:szCs w:val="26"/>
          <w:lang w:eastAsia="en-US"/>
        </w:rPr>
        <w:t>- обязательное сохранение и восстановление существующих городских лесов.</w:t>
      </w:r>
    </w:p>
    <w:p w14:paraId="1542520C" w14:textId="31F4139B" w:rsidR="00134D83" w:rsidRDefault="00134D83" w:rsidP="00134D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23460">
        <w:rPr>
          <w:rFonts w:ascii="Times New Roman" w:eastAsiaTheme="minorHAnsi" w:hAnsi="Times New Roman"/>
          <w:sz w:val="26"/>
          <w:szCs w:val="26"/>
          <w:lang w:eastAsia="en-US"/>
        </w:rPr>
        <w:t>В конечном итоге комплекс мероприятий муниципальной программы позволит обеспечить формирование условий для развития конкурентоспособного сельского хозяйства на основе привлечения инвестиций, технологической модернизации агропромышленного комплекса, развития социальной и инженерной инфраструктуры села</w:t>
      </w:r>
      <w:r w:rsidR="00F10578" w:rsidRPr="00823460">
        <w:rPr>
          <w:rFonts w:ascii="Times New Roman" w:eastAsiaTheme="minorHAnsi" w:hAnsi="Times New Roman"/>
          <w:sz w:val="26"/>
          <w:szCs w:val="26"/>
          <w:lang w:eastAsia="en-US"/>
        </w:rPr>
        <w:t>; исполнить отдельные полномочия органов местного самоуправления в области лесных отношений в части сохранения городских лесов Старооскольского городского округа.</w:t>
      </w:r>
    </w:p>
    <w:p w14:paraId="63D805B8" w14:textId="7801046C" w:rsidR="00FB4B8A" w:rsidRPr="00FB4B8A" w:rsidRDefault="00FB4B8A" w:rsidP="00FB4B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B4B8A">
        <w:rPr>
          <w:rFonts w:ascii="Times New Roman" w:eastAsiaTheme="minorHAnsi" w:hAnsi="Times New Roman"/>
          <w:sz w:val="26"/>
          <w:szCs w:val="26"/>
          <w:lang w:eastAsia="en-US"/>
        </w:rPr>
        <w:t>Реализация комплекса мероприятий позволит отрасли к 2030 году достичь основного целевого показателя:</w:t>
      </w:r>
    </w:p>
    <w:p w14:paraId="71604B9E" w14:textId="112770EB" w:rsidR="00FB4B8A" w:rsidRPr="00FB4B8A" w:rsidRDefault="00FB4B8A" w:rsidP="00FB4B8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увеличение </w:t>
      </w:r>
      <w:r w:rsidRPr="00FB4B8A">
        <w:rPr>
          <w:rFonts w:ascii="Times New Roman" w:eastAsiaTheme="minorHAnsi" w:hAnsi="Times New Roman"/>
          <w:sz w:val="26"/>
          <w:szCs w:val="26"/>
          <w:lang w:eastAsia="en-US"/>
        </w:rPr>
        <w:t xml:space="preserve">производства продукции сельского хозяйства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Старооско</w:t>
      </w:r>
      <w:r w:rsidR="00E47AC6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ьского городского округа </w:t>
      </w:r>
      <w:r w:rsidRPr="00FB4B8A">
        <w:rPr>
          <w:rFonts w:ascii="Times New Roman" w:eastAsiaTheme="minorHAnsi" w:hAnsi="Times New Roman"/>
          <w:sz w:val="26"/>
          <w:szCs w:val="26"/>
          <w:lang w:eastAsia="en-US"/>
        </w:rPr>
        <w:t xml:space="preserve">в хозяйствах всех категорий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2 раза</w:t>
      </w:r>
      <w:r w:rsidRPr="00FB4B8A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отношению к 2020 году.</w:t>
      </w:r>
    </w:p>
    <w:p w14:paraId="0E19DC5C" w14:textId="77777777" w:rsidR="00E47AC6" w:rsidRPr="00D216A1" w:rsidRDefault="00E47AC6" w:rsidP="00E47AC6">
      <w:pPr>
        <w:pStyle w:val="ac"/>
        <w:ind w:firstLine="708"/>
        <w:rPr>
          <w:sz w:val="26"/>
          <w:szCs w:val="26"/>
          <w:shd w:val="clear" w:color="auto" w:fill="FFFFFF"/>
        </w:rPr>
      </w:pPr>
      <w:r w:rsidRPr="00D216A1">
        <w:rPr>
          <w:sz w:val="26"/>
          <w:szCs w:val="26"/>
          <w:shd w:val="clear" w:color="auto" w:fill="FFFFFF"/>
        </w:rPr>
        <w:t xml:space="preserve">Создание комфортных условий жизнедеятельности в сельской местности предполагается путем: </w:t>
      </w:r>
      <w:r w:rsidRPr="00D216A1">
        <w:rPr>
          <w:sz w:val="26"/>
          <w:szCs w:val="26"/>
        </w:rPr>
        <w:t xml:space="preserve">популяризации среди населения городского округа проживания в селе; повышения доступности улучшения жилищных условий для граждан, проживающих на сельских территориях; </w:t>
      </w:r>
      <w:r w:rsidRPr="00D216A1">
        <w:rPr>
          <w:sz w:val="26"/>
          <w:szCs w:val="26"/>
          <w:shd w:val="clear" w:color="auto" w:fill="FFFFFF"/>
        </w:rPr>
        <w:t xml:space="preserve">обеспечения благоприятных инфраструктурных условий и </w:t>
      </w:r>
      <w:r w:rsidRPr="00D216A1">
        <w:rPr>
          <w:bCs/>
          <w:sz w:val="26"/>
          <w:szCs w:val="26"/>
        </w:rPr>
        <w:t>создание условий для самореализации и вовлечения сельского населения в активную социальную жизнь</w:t>
      </w:r>
      <w:r w:rsidRPr="00D216A1">
        <w:rPr>
          <w:sz w:val="26"/>
          <w:szCs w:val="26"/>
          <w:shd w:val="clear" w:color="auto" w:fill="FFFFFF"/>
        </w:rPr>
        <w:t>.</w:t>
      </w:r>
    </w:p>
    <w:p w14:paraId="4EDABC45" w14:textId="77777777" w:rsidR="00134D83" w:rsidRDefault="00134D83"/>
    <w:sectPr w:rsidR="00134D83" w:rsidSect="00225277">
      <w:headerReference w:type="default" r:id="rId13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EF7F" w14:textId="77777777" w:rsidR="000A4CE9" w:rsidRDefault="000A4CE9" w:rsidP="0061209C">
      <w:pPr>
        <w:spacing w:after="0" w:line="240" w:lineRule="auto"/>
      </w:pPr>
      <w:r>
        <w:separator/>
      </w:r>
    </w:p>
  </w:endnote>
  <w:endnote w:type="continuationSeparator" w:id="0">
    <w:p w14:paraId="72D5F1EC" w14:textId="77777777" w:rsidR="000A4CE9" w:rsidRDefault="000A4CE9" w:rsidP="0061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C039" w14:textId="77777777" w:rsidR="000A4CE9" w:rsidRDefault="000A4CE9" w:rsidP="0061209C">
      <w:pPr>
        <w:spacing w:after="0" w:line="240" w:lineRule="auto"/>
      </w:pPr>
      <w:r>
        <w:separator/>
      </w:r>
    </w:p>
  </w:footnote>
  <w:footnote w:type="continuationSeparator" w:id="0">
    <w:p w14:paraId="5B7FA257" w14:textId="77777777" w:rsidR="000A4CE9" w:rsidRDefault="000A4CE9" w:rsidP="0061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5483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18BB822" w14:textId="4B959F13" w:rsidR="0061209C" w:rsidRPr="0061209C" w:rsidRDefault="0061209C">
        <w:pPr>
          <w:pStyle w:val="a6"/>
          <w:jc w:val="center"/>
          <w:rPr>
            <w:rFonts w:ascii="Times New Roman" w:hAnsi="Times New Roman"/>
          </w:rPr>
        </w:pPr>
        <w:r w:rsidRPr="0061209C">
          <w:rPr>
            <w:rFonts w:ascii="Times New Roman" w:hAnsi="Times New Roman"/>
          </w:rPr>
          <w:fldChar w:fldCharType="begin"/>
        </w:r>
        <w:r w:rsidRPr="0061209C">
          <w:rPr>
            <w:rFonts w:ascii="Times New Roman" w:hAnsi="Times New Roman"/>
          </w:rPr>
          <w:instrText>PAGE   \* MERGEFORMAT</w:instrText>
        </w:r>
        <w:r w:rsidRPr="0061209C">
          <w:rPr>
            <w:rFonts w:ascii="Times New Roman" w:hAnsi="Times New Roman"/>
          </w:rPr>
          <w:fldChar w:fldCharType="separate"/>
        </w:r>
        <w:r w:rsidRPr="0061209C">
          <w:rPr>
            <w:rFonts w:ascii="Times New Roman" w:hAnsi="Times New Roman"/>
          </w:rPr>
          <w:t>2</w:t>
        </w:r>
        <w:r w:rsidRPr="0061209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43F0"/>
    <w:multiLevelType w:val="multilevel"/>
    <w:tmpl w:val="28AA8B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DA65DE"/>
    <w:multiLevelType w:val="multilevel"/>
    <w:tmpl w:val="51C8D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7E33F9"/>
    <w:multiLevelType w:val="multilevel"/>
    <w:tmpl w:val="04B4DC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43E7AD4"/>
    <w:multiLevelType w:val="multilevel"/>
    <w:tmpl w:val="B20624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A"/>
    <w:rsid w:val="00005263"/>
    <w:rsid w:val="000376A1"/>
    <w:rsid w:val="00057C32"/>
    <w:rsid w:val="000A4CE9"/>
    <w:rsid w:val="000B1382"/>
    <w:rsid w:val="000D3473"/>
    <w:rsid w:val="000E2142"/>
    <w:rsid w:val="00101C0F"/>
    <w:rsid w:val="001204EE"/>
    <w:rsid w:val="00134D83"/>
    <w:rsid w:val="001C0DA4"/>
    <w:rsid w:val="001C1D2B"/>
    <w:rsid w:val="001D2D1B"/>
    <w:rsid w:val="001D307E"/>
    <w:rsid w:val="001F30A2"/>
    <w:rsid w:val="00205157"/>
    <w:rsid w:val="002156AD"/>
    <w:rsid w:val="00225277"/>
    <w:rsid w:val="002559F2"/>
    <w:rsid w:val="002663C1"/>
    <w:rsid w:val="00292093"/>
    <w:rsid w:val="002A68DA"/>
    <w:rsid w:val="002C13F2"/>
    <w:rsid w:val="002E51B0"/>
    <w:rsid w:val="00373B58"/>
    <w:rsid w:val="003C7D47"/>
    <w:rsid w:val="003E604A"/>
    <w:rsid w:val="00465F2F"/>
    <w:rsid w:val="004829EC"/>
    <w:rsid w:val="00491805"/>
    <w:rsid w:val="004C03DD"/>
    <w:rsid w:val="004D771C"/>
    <w:rsid w:val="00515EE5"/>
    <w:rsid w:val="0052011F"/>
    <w:rsid w:val="005323F2"/>
    <w:rsid w:val="00554CAF"/>
    <w:rsid w:val="00565DCC"/>
    <w:rsid w:val="00580847"/>
    <w:rsid w:val="00586A89"/>
    <w:rsid w:val="005B2D53"/>
    <w:rsid w:val="005B4F74"/>
    <w:rsid w:val="005E7195"/>
    <w:rsid w:val="00604CC6"/>
    <w:rsid w:val="0061209C"/>
    <w:rsid w:val="00681836"/>
    <w:rsid w:val="00684839"/>
    <w:rsid w:val="006E1E87"/>
    <w:rsid w:val="007070C7"/>
    <w:rsid w:val="00726A1B"/>
    <w:rsid w:val="00775B55"/>
    <w:rsid w:val="007B0FA4"/>
    <w:rsid w:val="007F0B6E"/>
    <w:rsid w:val="00823460"/>
    <w:rsid w:val="00840C7C"/>
    <w:rsid w:val="00866770"/>
    <w:rsid w:val="00867A3C"/>
    <w:rsid w:val="00871039"/>
    <w:rsid w:val="008842F7"/>
    <w:rsid w:val="008A31C5"/>
    <w:rsid w:val="008A3449"/>
    <w:rsid w:val="00914F33"/>
    <w:rsid w:val="009407BC"/>
    <w:rsid w:val="009724C6"/>
    <w:rsid w:val="00974855"/>
    <w:rsid w:val="00977838"/>
    <w:rsid w:val="009A69DB"/>
    <w:rsid w:val="009B704B"/>
    <w:rsid w:val="00A419C2"/>
    <w:rsid w:val="00A520CA"/>
    <w:rsid w:val="00A86A3C"/>
    <w:rsid w:val="00AC2DD3"/>
    <w:rsid w:val="00AD1836"/>
    <w:rsid w:val="00AF3B7D"/>
    <w:rsid w:val="00BB01EC"/>
    <w:rsid w:val="00BB7B12"/>
    <w:rsid w:val="00C551B8"/>
    <w:rsid w:val="00C725A1"/>
    <w:rsid w:val="00CA497A"/>
    <w:rsid w:val="00CD3535"/>
    <w:rsid w:val="00D003EE"/>
    <w:rsid w:val="00D25E89"/>
    <w:rsid w:val="00D44672"/>
    <w:rsid w:val="00D65A23"/>
    <w:rsid w:val="00D729C6"/>
    <w:rsid w:val="00D8631B"/>
    <w:rsid w:val="00DA6830"/>
    <w:rsid w:val="00E47AC6"/>
    <w:rsid w:val="00E92F85"/>
    <w:rsid w:val="00ED3ADE"/>
    <w:rsid w:val="00ED7FCA"/>
    <w:rsid w:val="00F10578"/>
    <w:rsid w:val="00F60313"/>
    <w:rsid w:val="00F9503A"/>
    <w:rsid w:val="00FB4B8A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1A8C"/>
  <w15:chartTrackingRefBased/>
  <w15:docId w15:val="{FDAA8D94-C33E-46EA-A0BE-28405A7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2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214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40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07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09C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12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09C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209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1"/>
    <w:qFormat/>
    <w:rsid w:val="00E47AC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47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9869&amp;dst=100016&amp;field=134&amp;date=18.09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04&amp;n=98192&amp;dst=100010&amp;field=134&amp;date=18.09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24&amp;date=18.09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78334&amp;date=18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7813&amp;date=18.09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2025-01-10T09:07:00Z</cp:lastPrinted>
  <dcterms:created xsi:type="dcterms:W3CDTF">2024-11-02T09:12:00Z</dcterms:created>
  <dcterms:modified xsi:type="dcterms:W3CDTF">2025-01-16T07:18:00Z</dcterms:modified>
</cp:coreProperties>
</file>