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E0B88A" w14:textId="77777777" w:rsidR="00283447" w:rsidRDefault="00283447"/>
    <w:p w14:paraId="53144DC3" w14:textId="045B4904" w:rsidR="00283447" w:rsidRDefault="00BD4DA6">
      <w:pPr>
        <w:ind w:right="-58"/>
        <w:jc w:val="center"/>
        <w:rPr>
          <w:sz w:val="26"/>
        </w:rPr>
      </w:pPr>
      <w:r>
        <w:rPr>
          <w:noProof/>
        </w:rPr>
        <w:pict w14:anchorId="66E5437F">
          <v:rect id="_x0000_s1026" style="position:absolute;left:0;text-align:left;margin-left:406.35pt;margin-top:-24.55pt;width:90.7pt;height:42.15pt;z-index:502791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" strokecolor="white">
            <v:textbox>
              <w:txbxContent>
                <w:p w14:paraId="5C1C28B8" w14:textId="77777777" w:rsidR="00283447" w:rsidRDefault="00283447">
                  <w:pPr>
                    <w:jc w:val="center"/>
                    <w:rPr>
                      <w:sz w:val="26"/>
                      <w:szCs w:val="26"/>
                    </w:rPr>
                  </w:pPr>
                </w:p>
                <w:p w14:paraId="3F52F7F1" w14:textId="77777777" w:rsidR="00283447" w:rsidRDefault="005247BB">
                  <w:pPr>
                    <w:jc w:val="center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Проект</w:t>
                  </w:r>
                </w:p>
              </w:txbxContent>
            </v:textbox>
          </v:rect>
        </w:pict>
      </w:r>
      <w:r w:rsidR="005247BB">
        <w:rPr>
          <w:noProof/>
        </w:rPr>
        <w:drawing>
          <wp:inline distT="0" distB="0" distL="0" distR="0" wp14:anchorId="6909F73E" wp14:editId="3E5EE62E">
            <wp:extent cx="600075" cy="771525"/>
            <wp:effectExtent l="0" t="0" r="0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/>
                  </pic:blipFill>
                  <pic:spPr bwMode="auto">
                    <a:xfrm>
                      <a:off x="0" y="0"/>
                      <a:ext cx="60007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F8248E" w14:textId="77777777" w:rsidR="00283447" w:rsidRDefault="00283447">
      <w:pPr>
        <w:jc w:val="center"/>
        <w:rPr>
          <w:b/>
        </w:rPr>
      </w:pPr>
    </w:p>
    <w:p w14:paraId="669F38F2" w14:textId="77777777" w:rsidR="00283447" w:rsidRDefault="005247BB">
      <w:pPr>
        <w:ind w:left="-180" w:right="-14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ДЕПАРТАМЕНТ ИМУЩЕСТВЕННЫХ И ЗЕМЕЛЬНЫХ ОТНОШЕНИЙ</w:t>
      </w:r>
    </w:p>
    <w:p w14:paraId="05588232" w14:textId="77777777" w:rsidR="00283447" w:rsidRDefault="005247BB">
      <w:pPr>
        <w:ind w:left="-1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АДМИНИСТРАЦИИ СТАРООСКОЛЬСКОГО ГОРОДСКОГО </w:t>
      </w:r>
      <w:proofErr w:type="gramStart"/>
      <w:r>
        <w:rPr>
          <w:b/>
          <w:sz w:val="28"/>
          <w:szCs w:val="28"/>
        </w:rPr>
        <w:t>ОКРУГА  БЕЛГОРОДСКОЙ</w:t>
      </w:r>
      <w:proofErr w:type="gramEnd"/>
      <w:r>
        <w:rPr>
          <w:b/>
          <w:sz w:val="28"/>
          <w:szCs w:val="28"/>
        </w:rPr>
        <w:t xml:space="preserve"> ОБЛАСТИ</w:t>
      </w:r>
    </w:p>
    <w:p w14:paraId="2F876951" w14:textId="77777777" w:rsidR="00283447" w:rsidRDefault="00283447">
      <w:pPr>
        <w:ind w:left="-180"/>
        <w:jc w:val="center"/>
        <w:rPr>
          <w:b/>
          <w:sz w:val="28"/>
          <w:szCs w:val="28"/>
        </w:rPr>
      </w:pPr>
    </w:p>
    <w:p w14:paraId="78E02842" w14:textId="77777777" w:rsidR="00283447" w:rsidRDefault="00283447">
      <w:pPr>
        <w:rPr>
          <w:b/>
          <w:sz w:val="36"/>
          <w:szCs w:val="36"/>
        </w:rPr>
      </w:pPr>
    </w:p>
    <w:p w14:paraId="4A755207" w14:textId="77777777" w:rsidR="00283447" w:rsidRDefault="005247BB">
      <w:pPr>
        <w:ind w:left="-180"/>
        <w:jc w:val="center"/>
        <w:rPr>
          <w:b/>
          <w:sz w:val="36"/>
        </w:rPr>
      </w:pPr>
      <w:r>
        <w:rPr>
          <w:b/>
          <w:sz w:val="36"/>
        </w:rPr>
        <w:t>Р А С П О Р Я Ж Е Н И Е</w:t>
      </w:r>
    </w:p>
    <w:p w14:paraId="11D8BFAC" w14:textId="77777777" w:rsidR="00283447" w:rsidRDefault="00283447">
      <w:pPr>
        <w:ind w:firstLine="709"/>
        <w:jc w:val="center"/>
        <w:rPr>
          <w:sz w:val="26"/>
          <w:szCs w:val="26"/>
        </w:rPr>
      </w:pPr>
    </w:p>
    <w:p w14:paraId="433DD6E4" w14:textId="77777777" w:rsidR="00283447" w:rsidRDefault="005247BB">
      <w:pPr>
        <w:ind w:firstLine="709"/>
        <w:jc w:val="center"/>
        <w:rPr>
          <w:sz w:val="26"/>
          <w:szCs w:val="26"/>
        </w:rPr>
      </w:pPr>
      <w:r>
        <w:rPr>
          <w:sz w:val="26"/>
          <w:szCs w:val="26"/>
        </w:rPr>
        <w:t>_______________             г. Старый Оскол                   № __________</w:t>
      </w:r>
    </w:p>
    <w:p w14:paraId="3669C584" w14:textId="77777777" w:rsidR="00283447" w:rsidRDefault="00283447">
      <w:pPr>
        <w:ind w:firstLine="709"/>
        <w:jc w:val="center"/>
        <w:rPr>
          <w:sz w:val="26"/>
          <w:szCs w:val="26"/>
        </w:rPr>
      </w:pPr>
    </w:p>
    <w:p w14:paraId="12CB26E2" w14:textId="77777777" w:rsidR="00283447" w:rsidRDefault="00283447">
      <w:pPr>
        <w:ind w:firstLine="709"/>
        <w:jc w:val="center"/>
        <w:rPr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401"/>
      </w:tblGrid>
      <w:tr w:rsidR="00283447" w14:paraId="7A9888A4" w14:textId="77777777">
        <w:trPr>
          <w:trHeight w:val="2152"/>
        </w:trPr>
        <w:tc>
          <w:tcPr>
            <w:tcW w:w="4401" w:type="dxa"/>
          </w:tcPr>
          <w:p w14:paraId="169F5BFC" w14:textId="2EDD3D28" w:rsidR="00283447" w:rsidRDefault="005247BB" w:rsidP="006B7E58"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О выявлении правообладателя ранее учтенного объекта недвижимости, расположенного по адресу: Российская Федерация, Белгородская область, Старооскольский городской округ, </w:t>
            </w:r>
            <w:proofErr w:type="spellStart"/>
            <w:r w:rsidR="006B7E58" w:rsidRPr="006B7E58">
              <w:rPr>
                <w:b/>
                <w:sz w:val="26"/>
                <w:szCs w:val="26"/>
              </w:rPr>
              <w:t>ст</w:t>
            </w:r>
            <w:proofErr w:type="spellEnd"/>
            <w:r w:rsidR="006B7E58">
              <w:rPr>
                <w:b/>
                <w:sz w:val="26"/>
                <w:szCs w:val="26"/>
              </w:rPr>
              <w:t xml:space="preserve"> «</w:t>
            </w:r>
            <w:r w:rsidR="006B7E58" w:rsidRPr="006B7E58">
              <w:rPr>
                <w:b/>
                <w:sz w:val="26"/>
                <w:szCs w:val="26"/>
              </w:rPr>
              <w:t>Соловьиная Роща-2</w:t>
            </w:r>
            <w:r w:rsidR="006B7E58">
              <w:rPr>
                <w:b/>
                <w:sz w:val="26"/>
                <w:szCs w:val="26"/>
              </w:rPr>
              <w:t>»</w:t>
            </w:r>
            <w:r w:rsidR="006B7E58" w:rsidRPr="006B7E58">
              <w:rPr>
                <w:b/>
                <w:sz w:val="26"/>
                <w:szCs w:val="26"/>
              </w:rPr>
              <w:t>, Участок 582</w:t>
            </w:r>
          </w:p>
        </w:tc>
      </w:tr>
    </w:tbl>
    <w:p w14:paraId="48BF0153" w14:textId="77777777" w:rsidR="00283447" w:rsidRDefault="00283447">
      <w:pPr>
        <w:jc w:val="both"/>
        <w:rPr>
          <w:sz w:val="22"/>
          <w:szCs w:val="22"/>
        </w:rPr>
      </w:pPr>
    </w:p>
    <w:p w14:paraId="62A2AFD5" w14:textId="77777777" w:rsidR="00283447" w:rsidRDefault="00524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 соответствии со статьей 69.1 Федерального закона от 13 июля 2015 года      № 218-ФЗ «О государственной регистрации недвижимости», Федеральным законом от 30 декабря 2020 года № 518-ФЗ «О внесении изменений в отдельные законодательные акты Российской Федерации», статьей 16 Федерального закона от 06 октября 2003 года № 131-ФЗ «Об общих принципах организации местного самоуправления в Российской Федерации», постановлением администрации Старооскольского городского округа от 15 ноября 2021 года                            № 2723 «Об организационном взаимодействии структурных подразделений администрации Старооскольского городского округа при проведении мероприятий по выявлению правообладателей ранее учтенных объектов недвижимости», руководствуясь Уставом Старооскольского городского округа Белгородской области, Положением о департаменте имущественных и земельных отношений администрации Старооскольского городского округа Белгородской области:</w:t>
      </w:r>
    </w:p>
    <w:p w14:paraId="164060B0" w14:textId="0C6515AD" w:rsidR="00283447" w:rsidRDefault="005247BB" w:rsidP="008B4873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 Считать </w:t>
      </w:r>
      <w:r w:rsidR="006B7E58" w:rsidRPr="006B7E58">
        <w:rPr>
          <w:sz w:val="26"/>
          <w:szCs w:val="26"/>
        </w:rPr>
        <w:t>Шумаков</w:t>
      </w:r>
      <w:r w:rsidR="006B7E58">
        <w:rPr>
          <w:sz w:val="26"/>
          <w:szCs w:val="26"/>
        </w:rPr>
        <w:t>а</w:t>
      </w:r>
      <w:r w:rsidR="006B7E58" w:rsidRPr="006B7E58">
        <w:rPr>
          <w:sz w:val="26"/>
          <w:szCs w:val="26"/>
        </w:rPr>
        <w:t xml:space="preserve"> Геннади</w:t>
      </w:r>
      <w:r w:rsidR="006B7E58">
        <w:rPr>
          <w:sz w:val="26"/>
          <w:szCs w:val="26"/>
        </w:rPr>
        <w:t>я</w:t>
      </w:r>
      <w:r w:rsidR="006B7E58" w:rsidRPr="006B7E58">
        <w:rPr>
          <w:sz w:val="26"/>
          <w:szCs w:val="26"/>
        </w:rPr>
        <w:t xml:space="preserve"> Григорьевич</w:t>
      </w:r>
      <w:r w:rsidR="006B7E58">
        <w:rPr>
          <w:sz w:val="26"/>
          <w:szCs w:val="26"/>
        </w:rPr>
        <w:t>а</w:t>
      </w:r>
      <w:r>
        <w:rPr>
          <w:sz w:val="26"/>
          <w:szCs w:val="26"/>
        </w:rPr>
        <w:t xml:space="preserve"> правообладателем ранее учтенного объекта недвижимости, владеющим земельным участком с кадастровым       номером </w:t>
      </w:r>
      <w:r w:rsidR="006B7E58" w:rsidRPr="006B7E58">
        <w:rPr>
          <w:sz w:val="26"/>
          <w:szCs w:val="26"/>
        </w:rPr>
        <w:t>31:05:1803007:56</w:t>
      </w:r>
      <w:r>
        <w:rPr>
          <w:sz w:val="26"/>
          <w:szCs w:val="26"/>
        </w:rPr>
        <w:t xml:space="preserve">, общей </w:t>
      </w:r>
      <w:r w:rsidRPr="006B7E58">
        <w:rPr>
          <w:sz w:val="26"/>
          <w:szCs w:val="26"/>
        </w:rPr>
        <w:t xml:space="preserve">площадью </w:t>
      </w:r>
      <w:r w:rsidR="006B7E58" w:rsidRPr="006B7E58">
        <w:rPr>
          <w:sz w:val="26"/>
          <w:szCs w:val="26"/>
        </w:rPr>
        <w:t>6</w:t>
      </w:r>
      <w:r w:rsidRPr="006B7E58">
        <w:rPr>
          <w:sz w:val="26"/>
          <w:szCs w:val="26"/>
        </w:rPr>
        <w:t xml:space="preserve">00 </w:t>
      </w:r>
      <w:proofErr w:type="spellStart"/>
      <w:r w:rsidRPr="006B7E58">
        <w:rPr>
          <w:sz w:val="26"/>
          <w:szCs w:val="26"/>
        </w:rPr>
        <w:t>кв.</w:t>
      </w:r>
      <w:r>
        <w:rPr>
          <w:sz w:val="26"/>
          <w:szCs w:val="26"/>
        </w:rPr>
        <w:t>м</w:t>
      </w:r>
      <w:proofErr w:type="spellEnd"/>
      <w:r>
        <w:rPr>
          <w:sz w:val="26"/>
          <w:szCs w:val="26"/>
        </w:rPr>
        <w:t xml:space="preserve">, категория земель </w:t>
      </w:r>
      <w:r w:rsidRPr="008B4873">
        <w:rPr>
          <w:sz w:val="26"/>
          <w:szCs w:val="26"/>
        </w:rPr>
        <w:t xml:space="preserve">– </w:t>
      </w:r>
      <w:r w:rsidR="008B4873" w:rsidRPr="008B4873">
        <w:rPr>
          <w:sz w:val="26"/>
          <w:szCs w:val="26"/>
        </w:rPr>
        <w:t>З</w:t>
      </w:r>
      <w:r w:rsidRPr="008B4873">
        <w:rPr>
          <w:sz w:val="26"/>
          <w:szCs w:val="26"/>
        </w:rPr>
        <w:t>емли сельскохозяйственного назначения, вид разреше</w:t>
      </w:r>
      <w:r>
        <w:rPr>
          <w:sz w:val="26"/>
          <w:szCs w:val="26"/>
        </w:rPr>
        <w:t xml:space="preserve">нного использования – </w:t>
      </w:r>
      <w:r w:rsidR="008B4873" w:rsidRPr="008B4873">
        <w:rPr>
          <w:sz w:val="26"/>
          <w:szCs w:val="26"/>
        </w:rPr>
        <w:t>Для ведения коллективного садоводства</w:t>
      </w:r>
      <w:r>
        <w:rPr>
          <w:sz w:val="26"/>
          <w:szCs w:val="26"/>
        </w:rPr>
        <w:t xml:space="preserve">, расположенного по адресу: </w:t>
      </w:r>
      <w:r w:rsidRPr="008B4873">
        <w:rPr>
          <w:sz w:val="26"/>
          <w:szCs w:val="26"/>
        </w:rPr>
        <w:t xml:space="preserve">Российская Федерация, Белгородская область, Старооскольский городской округ, </w:t>
      </w:r>
      <w:proofErr w:type="spellStart"/>
      <w:r w:rsidR="008B4873" w:rsidRPr="008B4873">
        <w:rPr>
          <w:sz w:val="26"/>
          <w:szCs w:val="26"/>
        </w:rPr>
        <w:t>ст</w:t>
      </w:r>
      <w:proofErr w:type="spellEnd"/>
      <w:r w:rsidR="008B4873">
        <w:rPr>
          <w:sz w:val="26"/>
          <w:szCs w:val="26"/>
        </w:rPr>
        <w:t xml:space="preserve"> «</w:t>
      </w:r>
      <w:r w:rsidR="008B4873" w:rsidRPr="008B4873">
        <w:rPr>
          <w:sz w:val="26"/>
          <w:szCs w:val="26"/>
        </w:rPr>
        <w:t>Соловьиная Роща-2</w:t>
      </w:r>
      <w:r w:rsidR="008B4873">
        <w:rPr>
          <w:sz w:val="26"/>
          <w:szCs w:val="26"/>
        </w:rPr>
        <w:t>»</w:t>
      </w:r>
      <w:r w:rsidR="008B4873" w:rsidRPr="008B4873">
        <w:rPr>
          <w:sz w:val="26"/>
          <w:szCs w:val="26"/>
        </w:rPr>
        <w:t>, Участок 582</w:t>
      </w:r>
      <w:r>
        <w:rPr>
          <w:sz w:val="26"/>
          <w:szCs w:val="26"/>
        </w:rPr>
        <w:t>.</w:t>
      </w:r>
    </w:p>
    <w:p w14:paraId="3EC9FF67" w14:textId="1F90044E" w:rsidR="00283447" w:rsidRDefault="00524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Владение </w:t>
      </w:r>
      <w:r w:rsidR="008B4873" w:rsidRPr="008B4873">
        <w:rPr>
          <w:sz w:val="26"/>
          <w:szCs w:val="26"/>
        </w:rPr>
        <w:t>Шумакова Геннадия Григорьевича</w:t>
      </w:r>
      <w:r>
        <w:rPr>
          <w:sz w:val="26"/>
          <w:szCs w:val="26"/>
        </w:rPr>
        <w:t xml:space="preserve"> на указанный в пункте 1 настоящего распоряжения земельный участок подтверждается свидетельством о праве собственности на землю </w:t>
      </w:r>
      <w:bookmarkStart w:id="0" w:name="_Hlk172619203"/>
      <w:r>
        <w:rPr>
          <w:sz w:val="26"/>
          <w:szCs w:val="26"/>
        </w:rPr>
        <w:t>от</w:t>
      </w:r>
      <w:r w:rsidRPr="005247BB">
        <w:rPr>
          <w:sz w:val="26"/>
          <w:szCs w:val="26"/>
        </w:rPr>
        <w:t xml:space="preserve"> 27 октября 1993 года</w:t>
      </w:r>
      <w:r>
        <w:rPr>
          <w:sz w:val="26"/>
          <w:szCs w:val="26"/>
        </w:rPr>
        <w:t xml:space="preserve"> № </w:t>
      </w:r>
      <w:r w:rsidR="008B4873" w:rsidRPr="008B4873">
        <w:rPr>
          <w:sz w:val="26"/>
          <w:szCs w:val="26"/>
        </w:rPr>
        <w:t>188-466</w:t>
      </w:r>
      <w:r>
        <w:rPr>
          <w:sz w:val="26"/>
          <w:szCs w:val="26"/>
        </w:rPr>
        <w:t>.</w:t>
      </w:r>
      <w:bookmarkEnd w:id="0"/>
    </w:p>
    <w:p w14:paraId="6657E67C" w14:textId="77777777" w:rsidR="00283447" w:rsidRDefault="00524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3. Контроль за исполнением настоящего распоряжения оставляю за первым заместителем начальника департамента – начальником управления земельными ресурсами департамента имущественных и земельных отношений.</w:t>
      </w:r>
    </w:p>
    <w:p w14:paraId="55321B9B" w14:textId="77777777" w:rsidR="00283447" w:rsidRDefault="00524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4. Настоящее распоряжение вступает в силу со дня его подписания.</w:t>
      </w:r>
    </w:p>
    <w:sectPr w:rsidR="00283447">
      <w:headerReference w:type="default" r:id="rId9"/>
      <w:pgSz w:w="11906" w:h="16838"/>
      <w:pgMar w:top="567" w:right="850" w:bottom="850" w:left="1701" w:header="426" w:footer="72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C8D296" w14:textId="77777777" w:rsidR="00283447" w:rsidRDefault="005247BB">
      <w:r>
        <w:separator/>
      </w:r>
    </w:p>
  </w:endnote>
  <w:endnote w:type="continuationSeparator" w:id="0">
    <w:p w14:paraId="00B8AB0B" w14:textId="77777777" w:rsidR="00283447" w:rsidRDefault="005247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B158B0" w14:textId="77777777" w:rsidR="00283447" w:rsidRDefault="005247BB">
      <w:r>
        <w:separator/>
      </w:r>
    </w:p>
  </w:footnote>
  <w:footnote w:type="continuationSeparator" w:id="0">
    <w:p w14:paraId="4E4FC2DE" w14:textId="77777777" w:rsidR="00283447" w:rsidRDefault="005247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F14C5A" w14:textId="77777777" w:rsidR="00283447" w:rsidRDefault="00283447">
    <w:pPr>
      <w:pStyle w:val="af6"/>
      <w:jc w:val="center"/>
    </w:pPr>
  </w:p>
  <w:p w14:paraId="090ADE02" w14:textId="77777777" w:rsidR="00283447" w:rsidRDefault="00283447">
    <w:pPr>
      <w:pStyle w:val="af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83447"/>
    <w:rsid w:val="00283447"/>
    <w:rsid w:val="005247BB"/>
    <w:rsid w:val="006B7E58"/>
    <w:rsid w:val="008B4873"/>
    <w:rsid w:val="00BD4D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6ADE1B18"/>
  <w15:docId w15:val="{FAD45649-5069-42F4-8F36-A641AC04E1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c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d">
    <w:name w:val="Hyperlink"/>
    <w:uiPriority w:val="99"/>
    <w:unhideWhenUsed/>
    <w:rPr>
      <w:color w:val="0000FF" w:themeColor="hyperlink"/>
      <w:u w:val="single"/>
    </w:rPr>
  </w:style>
  <w:style w:type="paragraph" w:styleId="ae">
    <w:name w:val="footnote text"/>
    <w:basedOn w:val="a"/>
    <w:link w:val="af"/>
    <w:uiPriority w:val="99"/>
    <w:semiHidden/>
    <w:unhideWhenUsed/>
    <w:pPr>
      <w:spacing w:after="40"/>
    </w:pPr>
    <w:rPr>
      <w:sz w:val="18"/>
    </w:rPr>
  </w:style>
  <w:style w:type="character" w:customStyle="1" w:styleId="af">
    <w:name w:val="Текст сноски Знак"/>
    <w:link w:val="ae"/>
    <w:uiPriority w:val="99"/>
    <w:rPr>
      <w:sz w:val="18"/>
    </w:rPr>
  </w:style>
  <w:style w:type="character" w:styleId="af0">
    <w:name w:val="footnote reference"/>
    <w:basedOn w:val="a0"/>
    <w:uiPriority w:val="99"/>
    <w:unhideWhenUsed/>
    <w:rPr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uiPriority w:val="39"/>
    <w:unhideWhenUsed/>
  </w:style>
  <w:style w:type="paragraph" w:styleId="af5">
    <w:name w:val="table of figures"/>
    <w:basedOn w:val="a"/>
    <w:next w:val="a"/>
    <w:uiPriority w:val="99"/>
    <w:unhideWhenUsed/>
  </w:style>
  <w:style w:type="paragraph" w:styleId="af6">
    <w:name w:val="header"/>
    <w:basedOn w:val="a"/>
    <w:link w:val="af7"/>
    <w:uiPriority w:val="99"/>
    <w:pPr>
      <w:tabs>
        <w:tab w:val="center" w:pos="4677"/>
        <w:tab w:val="right" w:pos="9355"/>
      </w:tabs>
    </w:pPr>
  </w:style>
  <w:style w:type="paragraph" w:styleId="af8">
    <w:name w:val="footer"/>
    <w:basedOn w:val="a"/>
    <w:link w:val="af9"/>
    <w:pPr>
      <w:tabs>
        <w:tab w:val="center" w:pos="4677"/>
        <w:tab w:val="right" w:pos="9355"/>
      </w:tabs>
    </w:pPr>
  </w:style>
  <w:style w:type="paragraph" w:customStyle="1" w:styleId="afa">
    <w:name w:val="Базовый"/>
    <w:qFormat/>
    <w:rPr>
      <w:lang w:eastAsia="zh-CN"/>
    </w:rPr>
  </w:style>
  <w:style w:type="paragraph" w:customStyle="1" w:styleId="210">
    <w:name w:val="Основной текст 21"/>
    <w:basedOn w:val="afa"/>
    <w:pPr>
      <w:ind w:right="4818"/>
      <w:jc w:val="both"/>
    </w:pPr>
    <w:rPr>
      <w:sz w:val="26"/>
    </w:rPr>
  </w:style>
  <w:style w:type="character" w:customStyle="1" w:styleId="af7">
    <w:name w:val="Верхний колонтитул Знак"/>
    <w:basedOn w:val="a0"/>
    <w:link w:val="af6"/>
    <w:uiPriority w:val="99"/>
  </w:style>
  <w:style w:type="character" w:customStyle="1" w:styleId="af9">
    <w:name w:val="Нижний колонтитул Знак"/>
    <w:basedOn w:val="a0"/>
    <w:link w:val="a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100B4B97-10E9-434E-BE65-BB9D60DBC79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347</Words>
  <Characters>1978</Characters>
  <Application>Microsoft Office Word</Application>
  <DocSecurity>0</DocSecurity>
  <Lines>16</Lines>
  <Paragraphs>4</Paragraphs>
  <ScaleCrop>false</ScaleCrop>
  <Company>MoBIL GROUP</Company>
  <LinksUpToDate>false</LinksUpToDate>
  <CharactersWithSpaces>2321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Белогурова</dc:creator>
  <cp:lastModifiedBy>Отдел Мониторинга</cp:lastModifiedBy>
  <cp:revision>74</cp:revision>
  <dcterms:created xsi:type="dcterms:W3CDTF">2023-10-26T13:47:00Z</dcterms:created>
  <dcterms:modified xsi:type="dcterms:W3CDTF">2025-04-21T11:22:00Z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1049-11.2.0.11254</vt:lpwstr>
  </property>
  <property fmtid="{D5CDD505-2E9C-101B-9397-08002B2CF9AE}" pid="3" name="ICV">
    <vt:lpwstr>9CB007C71A9044888AF73EF0EA240D81</vt:lpwstr>
  </property>
</Properties>
</file>