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F07" w:rsidRDefault="0045143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РОССИЙСКАЯ ФЕДЕРАЦИЯ</w:t>
      </w:r>
    </w:p>
    <w:p w:rsidR="00DD7F07" w:rsidRDefault="0045143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БЕЛГОРОДСКАЯ ОБЛАСТЬ</w:t>
      </w:r>
    </w:p>
    <w:p w:rsidR="00DD7F07" w:rsidRDefault="00DD7F07">
      <w:pPr>
        <w:spacing w:after="0" w:line="240" w:lineRule="auto"/>
        <w:jc w:val="center"/>
        <w:rPr>
          <w:b/>
        </w:rPr>
      </w:pPr>
    </w:p>
    <w:p w:rsidR="00DD7F07" w:rsidRDefault="00451438">
      <w:pPr>
        <w:spacing w:after="0" w:line="240" w:lineRule="auto"/>
        <w:jc w:val="center"/>
        <w:rPr>
          <w:b/>
        </w:rPr>
      </w:pPr>
      <w:r>
        <w:rPr>
          <w:noProof/>
        </w:rPr>
        <w:drawing>
          <wp:inline distT="0" distB="0" distL="0" distR="0">
            <wp:extent cx="539750" cy="60642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606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D7F07" w:rsidRDefault="00DD7F07">
      <w:pPr>
        <w:spacing w:after="0" w:line="240" w:lineRule="auto"/>
        <w:rPr>
          <w:b/>
        </w:rPr>
      </w:pPr>
    </w:p>
    <w:p w:rsidR="00DD7F07" w:rsidRDefault="00451438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ПРЕДСЕДАТЕЛЬ СОВЕТА ДЕПУТАТОВ</w:t>
      </w:r>
    </w:p>
    <w:p w:rsidR="00DD7F07" w:rsidRDefault="00451438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СТАРООСКОЛЬСКОГО ГОРОДСКОГО ОКРУГА</w:t>
      </w:r>
    </w:p>
    <w:p w:rsidR="00DD7F07" w:rsidRDefault="00DD7F0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DD7F07" w:rsidRDefault="00451438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34"/>
        </w:rPr>
      </w:pPr>
      <w:r>
        <w:rPr>
          <w:rFonts w:ascii="Times New Roman" w:hAnsi="Times New Roman"/>
          <w:b/>
          <w:color w:val="000000"/>
          <w:sz w:val="34"/>
        </w:rPr>
        <w:t>ПОСТАНОВЛЕНИЕ</w:t>
      </w:r>
    </w:p>
    <w:p w:rsidR="00DD7F07" w:rsidRDefault="00DD7F07">
      <w:pPr>
        <w:spacing w:after="0" w:line="240" w:lineRule="auto"/>
        <w:jc w:val="center"/>
        <w:rPr>
          <w:rFonts w:ascii="Times New Roman" w:hAnsi="Times New Roman"/>
          <w:sz w:val="26"/>
        </w:rPr>
      </w:pPr>
    </w:p>
    <w:p w:rsidR="008345CF" w:rsidRDefault="00EA49AF" w:rsidP="008345CF">
      <w:pPr>
        <w:widowControl w:val="0"/>
        <w:suppressAutoHyphens/>
        <w:spacing w:after="0" w:line="240" w:lineRule="auto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 xml:space="preserve">«01» июня </w:t>
      </w:r>
      <w:r w:rsidR="001D5C73">
        <w:rPr>
          <w:rFonts w:ascii="Times New Roman" w:hAnsi="Times New Roman"/>
          <w:color w:val="000000"/>
          <w:sz w:val="26"/>
        </w:rPr>
        <w:t>2022</w:t>
      </w:r>
      <w:r w:rsidR="008345CF">
        <w:rPr>
          <w:rFonts w:ascii="Times New Roman" w:hAnsi="Times New Roman"/>
          <w:color w:val="000000"/>
          <w:sz w:val="26"/>
        </w:rPr>
        <w:t xml:space="preserve"> г.</w:t>
      </w:r>
      <w:r w:rsidR="008345CF">
        <w:rPr>
          <w:rFonts w:ascii="Times New Roman" w:hAnsi="Times New Roman"/>
          <w:color w:val="000000"/>
          <w:sz w:val="26"/>
        </w:rPr>
        <w:tab/>
      </w:r>
      <w:r w:rsidR="008345CF">
        <w:rPr>
          <w:rFonts w:ascii="Times New Roman" w:hAnsi="Times New Roman"/>
          <w:color w:val="000000"/>
          <w:sz w:val="26"/>
        </w:rPr>
        <w:tab/>
      </w:r>
      <w:r w:rsidR="008345CF">
        <w:rPr>
          <w:rFonts w:ascii="Times New Roman" w:hAnsi="Times New Roman"/>
          <w:color w:val="000000"/>
          <w:sz w:val="26"/>
        </w:rPr>
        <w:tab/>
      </w:r>
      <w:r w:rsidR="008345CF">
        <w:rPr>
          <w:rFonts w:ascii="Times New Roman" w:hAnsi="Times New Roman"/>
          <w:color w:val="000000"/>
          <w:sz w:val="26"/>
        </w:rPr>
        <w:tab/>
        <w:t xml:space="preserve">                                    </w:t>
      </w:r>
      <w:r>
        <w:rPr>
          <w:rFonts w:ascii="Times New Roman" w:hAnsi="Times New Roman"/>
          <w:color w:val="000000"/>
          <w:sz w:val="26"/>
        </w:rPr>
        <w:t xml:space="preserve">                     </w:t>
      </w:r>
      <w:bookmarkStart w:id="0" w:name="_GoBack"/>
      <w:bookmarkEnd w:id="0"/>
      <w:r w:rsidR="008345CF">
        <w:rPr>
          <w:rFonts w:ascii="Times New Roman" w:hAnsi="Times New Roman"/>
          <w:color w:val="000000"/>
          <w:sz w:val="26"/>
        </w:rPr>
        <w:t xml:space="preserve">№ </w:t>
      </w:r>
      <w:r>
        <w:rPr>
          <w:rFonts w:ascii="Times New Roman" w:hAnsi="Times New Roman"/>
          <w:color w:val="000000"/>
          <w:sz w:val="26"/>
        </w:rPr>
        <w:t>47-01-03</w:t>
      </w:r>
    </w:p>
    <w:p w:rsidR="00DD7F07" w:rsidRDefault="00DD7F07">
      <w:pPr>
        <w:tabs>
          <w:tab w:val="left" w:pos="4536"/>
        </w:tabs>
        <w:spacing w:after="0" w:line="240" w:lineRule="auto"/>
        <w:ind w:right="4535"/>
        <w:rPr>
          <w:rFonts w:ascii="Times New Roman" w:hAnsi="Times New Roman"/>
          <w:sz w:val="26"/>
        </w:rPr>
      </w:pPr>
    </w:p>
    <w:p w:rsidR="00DD7F07" w:rsidRDefault="00DD7F07">
      <w:pPr>
        <w:tabs>
          <w:tab w:val="left" w:pos="4536"/>
        </w:tabs>
        <w:spacing w:after="0" w:line="240" w:lineRule="auto"/>
        <w:ind w:right="4535"/>
        <w:rPr>
          <w:rFonts w:ascii="Times New Roman" w:hAnsi="Times New Roman"/>
          <w:sz w:val="26"/>
        </w:rPr>
      </w:pPr>
    </w:p>
    <w:p w:rsidR="00DD7F07" w:rsidRDefault="00451438">
      <w:pPr>
        <w:spacing w:after="0" w:line="240" w:lineRule="auto"/>
        <w:ind w:right="4819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О назначении общественных обсуждений по вопросам градостроительной деятельности</w:t>
      </w:r>
    </w:p>
    <w:p w:rsidR="00DD7F07" w:rsidRDefault="00DD7F0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/>
          <w:sz w:val="26"/>
        </w:rPr>
      </w:pPr>
    </w:p>
    <w:p w:rsidR="00DD7F07" w:rsidRDefault="00DD7F0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/>
          <w:sz w:val="26"/>
        </w:rPr>
      </w:pPr>
    </w:p>
    <w:p w:rsidR="00DD7F07" w:rsidRDefault="00451438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Порядком организации и проведения общественных обсуждений или публичных слушаний по вопросам градостроительной деятельности в Старооскольском городском округе Белгородской области, утвержденным решением Совета депутатов Старооскольского городского округа                                         от 11 июля 2018 года № 122, руководствуясь Уставом Старооскольского городского округа Белгородской области</w:t>
      </w:r>
    </w:p>
    <w:p w:rsidR="00DD7F07" w:rsidRDefault="00DD7F07">
      <w:pPr>
        <w:spacing w:after="0" w:line="240" w:lineRule="auto"/>
        <w:jc w:val="both"/>
        <w:rPr>
          <w:rFonts w:ascii="Times New Roman" w:hAnsi="Times New Roman"/>
          <w:sz w:val="26"/>
        </w:rPr>
      </w:pPr>
    </w:p>
    <w:p w:rsidR="00DD7F07" w:rsidRDefault="00451438">
      <w:pPr>
        <w:spacing w:after="0" w:line="240" w:lineRule="auto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>П О С Т А Н О В Л Я Ю:</w:t>
      </w:r>
    </w:p>
    <w:p w:rsidR="00DD7F07" w:rsidRDefault="00DD7F07">
      <w:pPr>
        <w:spacing w:after="0" w:line="240" w:lineRule="auto"/>
        <w:ind w:firstLine="703"/>
        <w:jc w:val="center"/>
        <w:rPr>
          <w:rFonts w:ascii="Times New Roman" w:hAnsi="Times New Roman"/>
          <w:color w:val="000000"/>
          <w:sz w:val="26"/>
        </w:rPr>
      </w:pPr>
    </w:p>
    <w:p w:rsidR="00081EF8" w:rsidRPr="00081EF8" w:rsidRDefault="00451438" w:rsidP="00081EF8">
      <w:pPr>
        <w:tabs>
          <w:tab w:val="left" w:pos="709"/>
          <w:tab w:val="left" w:pos="1134"/>
        </w:tabs>
        <w:spacing w:after="0" w:line="240" w:lineRule="auto"/>
        <w:ind w:right="-1"/>
        <w:jc w:val="both"/>
        <w:rPr>
          <w:rFonts w:ascii="Times New Roman" w:hAnsi="Times New Roman"/>
          <w:color w:val="000000"/>
          <w:sz w:val="26"/>
        </w:rPr>
      </w:pPr>
      <w:r w:rsidRPr="00081EF8">
        <w:rPr>
          <w:rFonts w:ascii="Times New Roman" w:hAnsi="Times New Roman"/>
          <w:color w:val="000000"/>
          <w:sz w:val="26"/>
        </w:rPr>
        <w:tab/>
      </w:r>
      <w:r w:rsidR="00081EF8" w:rsidRPr="00081EF8">
        <w:rPr>
          <w:rFonts w:ascii="Times New Roman" w:hAnsi="Times New Roman"/>
          <w:color w:val="000000"/>
          <w:sz w:val="26"/>
        </w:rPr>
        <w:t xml:space="preserve">1. Назначить общественные обсуждения по проекту решения о </w:t>
      </w:r>
      <w:r w:rsidR="00081EF8" w:rsidRPr="00081EF8">
        <w:rPr>
          <w:rFonts w:ascii="Times New Roman" w:hAnsi="Times New Roman"/>
          <w:sz w:val="26"/>
          <w:shd w:val="clear" w:color="auto" w:fill="FFFFFF"/>
        </w:rPr>
        <w:t xml:space="preserve">предоставлении разрешения </w:t>
      </w:r>
      <w:r w:rsidR="00081EF8" w:rsidRPr="00081EF8">
        <w:rPr>
          <w:rFonts w:ascii="Times New Roman" w:hAnsi="Times New Roman"/>
          <w:sz w:val="26"/>
        </w:rPr>
        <w:t>на условно разрешенный вид использования</w:t>
      </w:r>
      <w:r w:rsidR="00081EF8" w:rsidRPr="00081EF8">
        <w:rPr>
          <w:rFonts w:ascii="Times New Roman" w:hAnsi="Times New Roman"/>
          <w:color w:val="000000"/>
          <w:sz w:val="26"/>
        </w:rPr>
        <w:t xml:space="preserve"> земельного уча</w:t>
      </w:r>
      <w:r w:rsidR="001D5C73">
        <w:rPr>
          <w:rFonts w:ascii="Times New Roman" w:hAnsi="Times New Roman"/>
          <w:color w:val="000000"/>
          <w:sz w:val="26"/>
        </w:rPr>
        <w:t>стка с кадастровым номером 31:06</w:t>
      </w:r>
      <w:r w:rsidR="00081EF8" w:rsidRPr="00081EF8">
        <w:rPr>
          <w:rFonts w:ascii="Times New Roman" w:hAnsi="Times New Roman"/>
          <w:color w:val="000000"/>
          <w:sz w:val="26"/>
        </w:rPr>
        <w:t>:02</w:t>
      </w:r>
      <w:r w:rsidR="001D5C73">
        <w:rPr>
          <w:rFonts w:ascii="Times New Roman" w:hAnsi="Times New Roman"/>
          <w:color w:val="000000"/>
          <w:sz w:val="26"/>
        </w:rPr>
        <w:t>01012:905</w:t>
      </w:r>
      <w:r w:rsidR="00081EF8" w:rsidRPr="00081EF8">
        <w:rPr>
          <w:rFonts w:ascii="Times New Roman" w:hAnsi="Times New Roman"/>
          <w:color w:val="000000"/>
          <w:sz w:val="26"/>
        </w:rPr>
        <w:t xml:space="preserve">, расположенного по адресу: Российская Федерация, Белгородская область, </w:t>
      </w:r>
      <w:r w:rsidR="001D5C73">
        <w:rPr>
          <w:rFonts w:ascii="Times New Roman" w:hAnsi="Times New Roman"/>
          <w:color w:val="000000"/>
          <w:sz w:val="26"/>
        </w:rPr>
        <w:t xml:space="preserve">Старооскольский городской округ, город Старый Оскол, улица Рождественская, </w:t>
      </w:r>
      <w:r w:rsidR="00A12D25">
        <w:rPr>
          <w:rFonts w:ascii="Times New Roman" w:hAnsi="Times New Roman"/>
          <w:color w:val="000000"/>
          <w:sz w:val="26"/>
        </w:rPr>
        <w:t xml:space="preserve">земельный участок </w:t>
      </w:r>
      <w:r w:rsidR="001D5C73">
        <w:rPr>
          <w:rFonts w:ascii="Times New Roman" w:hAnsi="Times New Roman"/>
          <w:color w:val="000000"/>
          <w:sz w:val="26"/>
        </w:rPr>
        <w:t>№ 15</w:t>
      </w:r>
      <w:r w:rsidR="00A12D25">
        <w:rPr>
          <w:rFonts w:ascii="Times New Roman" w:hAnsi="Times New Roman"/>
          <w:color w:val="000000"/>
          <w:sz w:val="26"/>
        </w:rPr>
        <w:t xml:space="preserve"> </w:t>
      </w:r>
      <w:r w:rsidR="00081EF8" w:rsidRPr="00081EF8">
        <w:rPr>
          <w:rFonts w:ascii="Times New Roman" w:hAnsi="Times New Roman"/>
          <w:color w:val="000000"/>
          <w:sz w:val="26"/>
        </w:rPr>
        <w:t>(прилагается).</w:t>
      </w:r>
    </w:p>
    <w:p w:rsidR="00081EF8" w:rsidRPr="00081EF8" w:rsidRDefault="00081EF8" w:rsidP="00081EF8">
      <w:pPr>
        <w:pStyle w:val="a4"/>
        <w:tabs>
          <w:tab w:val="left" w:pos="709"/>
        </w:tabs>
        <w:spacing w:after="0" w:line="240" w:lineRule="auto"/>
        <w:ind w:left="0" w:right="-1"/>
        <w:jc w:val="both"/>
        <w:rPr>
          <w:rFonts w:ascii="Times New Roman" w:hAnsi="Times New Roman"/>
          <w:color w:val="000000"/>
          <w:sz w:val="26"/>
        </w:rPr>
      </w:pPr>
      <w:r w:rsidRPr="00081EF8">
        <w:rPr>
          <w:rFonts w:ascii="Times New Roman" w:hAnsi="Times New Roman"/>
          <w:color w:val="000000"/>
          <w:sz w:val="26"/>
        </w:rPr>
        <w:tab/>
        <w:t xml:space="preserve">2. Инициатор общественных обсуждений – </w:t>
      </w:r>
      <w:r w:rsidR="001D5C73">
        <w:rPr>
          <w:rFonts w:ascii="Times New Roman" w:hAnsi="Times New Roman"/>
          <w:color w:val="000000"/>
          <w:sz w:val="26"/>
        </w:rPr>
        <w:t>Авджи Анастас Иванович</w:t>
      </w:r>
      <w:r w:rsidRPr="00081EF8">
        <w:rPr>
          <w:rFonts w:ascii="Times New Roman" w:hAnsi="Times New Roman"/>
          <w:color w:val="000000"/>
          <w:sz w:val="26"/>
        </w:rPr>
        <w:t>.</w:t>
      </w:r>
    </w:p>
    <w:p w:rsidR="00DD7F07" w:rsidRPr="00081EF8" w:rsidRDefault="00451438" w:rsidP="00081EF8">
      <w:pPr>
        <w:tabs>
          <w:tab w:val="left" w:pos="709"/>
          <w:tab w:val="left" w:pos="1134"/>
        </w:tabs>
        <w:spacing w:after="0" w:line="240" w:lineRule="auto"/>
        <w:ind w:right="-1"/>
        <w:jc w:val="both"/>
        <w:rPr>
          <w:rFonts w:ascii="Times New Roman" w:hAnsi="Times New Roman"/>
          <w:color w:val="000000"/>
          <w:sz w:val="26"/>
        </w:rPr>
      </w:pPr>
      <w:r w:rsidRPr="00081EF8">
        <w:rPr>
          <w:rStyle w:val="blk"/>
          <w:rFonts w:ascii="Times New Roman" w:hAnsi="Times New Roman"/>
          <w:color w:val="000000"/>
          <w:sz w:val="26"/>
        </w:rPr>
        <w:tab/>
        <w:t xml:space="preserve">Организатор </w:t>
      </w:r>
      <w:r w:rsidRPr="00081EF8">
        <w:rPr>
          <w:rFonts w:ascii="Times New Roman" w:hAnsi="Times New Roman"/>
          <w:color w:val="000000"/>
          <w:sz w:val="26"/>
        </w:rPr>
        <w:t xml:space="preserve">общественных </w:t>
      </w:r>
      <w:r w:rsidRPr="00081EF8">
        <w:rPr>
          <w:rStyle w:val="blk"/>
          <w:rFonts w:ascii="Times New Roman" w:hAnsi="Times New Roman"/>
          <w:color w:val="000000"/>
          <w:sz w:val="26"/>
        </w:rPr>
        <w:t>обсуждений</w:t>
      </w:r>
      <w:r w:rsidRPr="00081EF8">
        <w:rPr>
          <w:rFonts w:ascii="Times New Roman" w:hAnsi="Times New Roman"/>
          <w:color w:val="000000"/>
          <w:sz w:val="26"/>
        </w:rPr>
        <w:t xml:space="preserve"> – </w:t>
      </w:r>
      <w:r w:rsidRPr="00081EF8">
        <w:rPr>
          <w:rStyle w:val="blk"/>
          <w:rFonts w:ascii="Times New Roman" w:hAnsi="Times New Roman"/>
          <w:color w:val="000000"/>
          <w:sz w:val="26"/>
        </w:rPr>
        <w:t>управление архитектуры и градостроительства департамента строительства и архитектуры администрации Старооскольского городского округа.</w:t>
      </w:r>
      <w:r w:rsidRPr="00081EF8">
        <w:rPr>
          <w:rFonts w:ascii="Times New Roman" w:hAnsi="Times New Roman"/>
          <w:color w:val="000000"/>
          <w:sz w:val="26"/>
        </w:rPr>
        <w:t xml:space="preserve"> </w:t>
      </w:r>
    </w:p>
    <w:p w:rsidR="00DD7F07" w:rsidRPr="00081EF8" w:rsidRDefault="00451438">
      <w:pPr>
        <w:pStyle w:val="a3"/>
        <w:tabs>
          <w:tab w:val="left" w:pos="709"/>
          <w:tab w:val="left" w:pos="851"/>
          <w:tab w:val="left" w:pos="993"/>
        </w:tabs>
        <w:spacing w:before="0" w:beforeAutospacing="0" w:after="0" w:afterAutospacing="0"/>
        <w:jc w:val="both"/>
        <w:rPr>
          <w:color w:val="000000"/>
          <w:sz w:val="26"/>
        </w:rPr>
      </w:pPr>
      <w:r w:rsidRPr="00081EF8">
        <w:rPr>
          <w:color w:val="000000"/>
          <w:sz w:val="26"/>
        </w:rPr>
        <w:tab/>
        <w:t xml:space="preserve">Срок проведения общественных обсуждений – с </w:t>
      </w:r>
      <w:r w:rsidR="00036BCA">
        <w:rPr>
          <w:color w:val="000000"/>
          <w:sz w:val="26"/>
        </w:rPr>
        <w:t>14</w:t>
      </w:r>
      <w:r w:rsidR="002C3F01" w:rsidRPr="00081EF8">
        <w:rPr>
          <w:color w:val="000000"/>
          <w:sz w:val="26"/>
        </w:rPr>
        <w:t xml:space="preserve"> </w:t>
      </w:r>
      <w:r w:rsidR="001D5C73">
        <w:rPr>
          <w:color w:val="000000"/>
          <w:sz w:val="26"/>
        </w:rPr>
        <w:t>июня</w:t>
      </w:r>
      <w:r w:rsidR="00C76950" w:rsidRPr="00081EF8">
        <w:rPr>
          <w:color w:val="000000"/>
          <w:sz w:val="26"/>
        </w:rPr>
        <w:t xml:space="preserve"> </w:t>
      </w:r>
      <w:r w:rsidRPr="00081EF8">
        <w:rPr>
          <w:color w:val="000000"/>
          <w:sz w:val="26"/>
        </w:rPr>
        <w:t>202</w:t>
      </w:r>
      <w:r w:rsidR="001D5C73">
        <w:rPr>
          <w:color w:val="000000"/>
          <w:sz w:val="26"/>
        </w:rPr>
        <w:t>2</w:t>
      </w:r>
      <w:r w:rsidRPr="00081EF8">
        <w:rPr>
          <w:color w:val="000000"/>
          <w:sz w:val="26"/>
        </w:rPr>
        <w:t xml:space="preserve"> года по </w:t>
      </w:r>
      <w:r w:rsidR="00DA3820" w:rsidRPr="00081EF8">
        <w:rPr>
          <w:color w:val="000000"/>
          <w:sz w:val="26"/>
        </w:rPr>
        <w:t xml:space="preserve">                       </w:t>
      </w:r>
      <w:r w:rsidR="00036BCA">
        <w:rPr>
          <w:color w:val="000000"/>
          <w:sz w:val="26"/>
        </w:rPr>
        <w:t>21</w:t>
      </w:r>
      <w:r w:rsidR="00DA3820" w:rsidRPr="00081EF8">
        <w:rPr>
          <w:color w:val="000000"/>
          <w:sz w:val="26"/>
        </w:rPr>
        <w:t xml:space="preserve"> </w:t>
      </w:r>
      <w:r w:rsidR="001D5C73">
        <w:rPr>
          <w:color w:val="000000"/>
          <w:sz w:val="26"/>
        </w:rPr>
        <w:t>июня</w:t>
      </w:r>
      <w:r w:rsidR="00196BF8" w:rsidRPr="00081EF8">
        <w:rPr>
          <w:color w:val="000000"/>
          <w:sz w:val="26"/>
        </w:rPr>
        <w:t xml:space="preserve"> 202</w:t>
      </w:r>
      <w:r w:rsidR="001D5C73">
        <w:rPr>
          <w:color w:val="000000"/>
          <w:sz w:val="26"/>
        </w:rPr>
        <w:t>2</w:t>
      </w:r>
      <w:r w:rsidRPr="00081EF8">
        <w:rPr>
          <w:color w:val="000000"/>
          <w:sz w:val="26"/>
        </w:rPr>
        <w:t xml:space="preserve"> года.</w:t>
      </w:r>
    </w:p>
    <w:p w:rsidR="00DD7F07" w:rsidRPr="00081EF8" w:rsidRDefault="00451438">
      <w:pPr>
        <w:pStyle w:val="a4"/>
        <w:tabs>
          <w:tab w:val="left" w:pos="709"/>
        </w:tabs>
        <w:spacing w:after="0" w:line="240" w:lineRule="auto"/>
        <w:ind w:left="0" w:right="-1" w:firstLine="709"/>
        <w:jc w:val="both"/>
        <w:rPr>
          <w:rStyle w:val="blk"/>
          <w:rFonts w:ascii="Times New Roman" w:hAnsi="Times New Roman"/>
          <w:color w:val="000000"/>
          <w:sz w:val="26"/>
        </w:rPr>
      </w:pPr>
      <w:r w:rsidRPr="00081EF8">
        <w:rPr>
          <w:rFonts w:ascii="Times New Roman" w:hAnsi="Times New Roman"/>
          <w:color w:val="000000"/>
          <w:sz w:val="26"/>
        </w:rPr>
        <w:t>3. </w:t>
      </w:r>
      <w:r w:rsidRPr="00081EF8">
        <w:rPr>
          <w:rStyle w:val="blk"/>
          <w:rFonts w:ascii="Times New Roman" w:hAnsi="Times New Roman"/>
          <w:color w:val="000000"/>
          <w:sz w:val="26"/>
        </w:rPr>
        <w:t xml:space="preserve">Организатору </w:t>
      </w:r>
      <w:r w:rsidRPr="00081EF8">
        <w:rPr>
          <w:rFonts w:ascii="Times New Roman" w:hAnsi="Times New Roman"/>
          <w:color w:val="000000"/>
          <w:sz w:val="26"/>
        </w:rPr>
        <w:t xml:space="preserve">общественных </w:t>
      </w:r>
      <w:r w:rsidRPr="00081EF8">
        <w:rPr>
          <w:rStyle w:val="blk"/>
          <w:rFonts w:ascii="Times New Roman" w:hAnsi="Times New Roman"/>
          <w:color w:val="000000"/>
          <w:sz w:val="26"/>
        </w:rPr>
        <w:t>обсуждений обеспечить:</w:t>
      </w:r>
    </w:p>
    <w:p w:rsidR="00DD7F07" w:rsidRPr="00081EF8" w:rsidRDefault="00451438">
      <w:pPr>
        <w:pStyle w:val="a4"/>
        <w:tabs>
          <w:tab w:val="left" w:pos="993"/>
        </w:tabs>
        <w:spacing w:after="0" w:line="240" w:lineRule="auto"/>
        <w:ind w:left="0" w:right="-1" w:firstLine="709"/>
        <w:jc w:val="both"/>
        <w:rPr>
          <w:rStyle w:val="blk"/>
          <w:rFonts w:ascii="Times New Roman" w:hAnsi="Times New Roman"/>
          <w:color w:val="000000"/>
          <w:sz w:val="26"/>
        </w:rPr>
      </w:pPr>
      <w:r w:rsidRPr="00081EF8">
        <w:rPr>
          <w:rStyle w:val="blk"/>
          <w:rFonts w:ascii="Times New Roman" w:hAnsi="Times New Roman"/>
          <w:color w:val="000000"/>
          <w:sz w:val="26"/>
        </w:rPr>
        <w:t xml:space="preserve">3.1. Подготовку и опубликование в установленный срок оповещения о начале </w:t>
      </w:r>
      <w:r w:rsidRPr="00081EF8">
        <w:rPr>
          <w:rFonts w:ascii="Times New Roman" w:hAnsi="Times New Roman"/>
          <w:color w:val="000000"/>
          <w:sz w:val="26"/>
        </w:rPr>
        <w:t xml:space="preserve">общественных </w:t>
      </w:r>
      <w:r w:rsidRPr="00081EF8">
        <w:rPr>
          <w:rStyle w:val="blk"/>
          <w:rFonts w:ascii="Times New Roman" w:hAnsi="Times New Roman"/>
          <w:color w:val="000000"/>
          <w:sz w:val="26"/>
        </w:rPr>
        <w:t>обсуждений в газете «Зори»;</w:t>
      </w:r>
    </w:p>
    <w:p w:rsidR="00DD7F07" w:rsidRDefault="00451438">
      <w:pPr>
        <w:pStyle w:val="a3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z w:val="26"/>
        </w:rPr>
      </w:pPr>
      <w:r w:rsidRPr="00081EF8">
        <w:rPr>
          <w:rStyle w:val="blk"/>
          <w:color w:val="000000"/>
          <w:sz w:val="26"/>
        </w:rPr>
        <w:t>3.2. Размещение проект</w:t>
      </w:r>
      <w:r w:rsidR="00081EF8">
        <w:rPr>
          <w:rStyle w:val="blk"/>
          <w:color w:val="000000"/>
          <w:sz w:val="26"/>
        </w:rPr>
        <w:t>а</w:t>
      </w:r>
      <w:r w:rsidRPr="00081EF8">
        <w:rPr>
          <w:rStyle w:val="blk"/>
          <w:color w:val="000000"/>
          <w:sz w:val="26"/>
        </w:rPr>
        <w:t xml:space="preserve"> решени</w:t>
      </w:r>
      <w:r w:rsidR="00081EF8">
        <w:rPr>
          <w:rStyle w:val="blk"/>
          <w:color w:val="000000"/>
          <w:sz w:val="26"/>
        </w:rPr>
        <w:t>я</w:t>
      </w:r>
      <w:r w:rsidRPr="00081EF8">
        <w:rPr>
          <w:rStyle w:val="blk"/>
          <w:color w:val="000000"/>
          <w:sz w:val="26"/>
        </w:rPr>
        <w:t>, указанн</w:t>
      </w:r>
      <w:r w:rsidR="00081EF8">
        <w:rPr>
          <w:rStyle w:val="blk"/>
          <w:color w:val="000000"/>
          <w:sz w:val="26"/>
        </w:rPr>
        <w:t>ого</w:t>
      </w:r>
      <w:r w:rsidRPr="00081EF8">
        <w:rPr>
          <w:rStyle w:val="blk"/>
          <w:color w:val="000000"/>
          <w:sz w:val="26"/>
        </w:rPr>
        <w:t xml:space="preserve"> в пункте 1 настоящего постановления, и информационных материалов к н</w:t>
      </w:r>
      <w:r w:rsidR="00081EF8">
        <w:rPr>
          <w:rStyle w:val="blk"/>
          <w:color w:val="000000"/>
          <w:sz w:val="26"/>
        </w:rPr>
        <w:t>ему</w:t>
      </w:r>
      <w:r w:rsidR="002C3F01" w:rsidRPr="00081EF8">
        <w:rPr>
          <w:rStyle w:val="blk"/>
          <w:color w:val="000000"/>
          <w:sz w:val="26"/>
        </w:rPr>
        <w:t xml:space="preserve"> </w:t>
      </w:r>
      <w:r w:rsidRPr="00081EF8">
        <w:rPr>
          <w:color w:val="000000"/>
          <w:sz w:val="26"/>
        </w:rPr>
        <w:t xml:space="preserve">на официальном сайте </w:t>
      </w:r>
      <w:r w:rsidRPr="00081EF8">
        <w:rPr>
          <w:color w:val="000000"/>
          <w:sz w:val="26"/>
        </w:rPr>
        <w:lastRenderedPageBreak/>
        <w:t>органов местного самоуправления Старооскольского городского округа</w:t>
      </w:r>
      <w:r>
        <w:rPr>
          <w:color w:val="000000"/>
          <w:sz w:val="26"/>
        </w:rPr>
        <w:t xml:space="preserve"> </w:t>
      </w:r>
      <w:hyperlink r:id="rId8" w:history="1">
        <w:r>
          <w:rPr>
            <w:rStyle w:val="af0"/>
            <w:color w:val="000000"/>
            <w:sz w:val="26"/>
            <w:u w:val="none"/>
          </w:rPr>
          <w:t>http://www.oskolregion.ru</w:t>
        </w:r>
      </w:hyperlink>
      <w:r>
        <w:rPr>
          <w:color w:val="000000"/>
          <w:sz w:val="26"/>
        </w:rPr>
        <w:t xml:space="preserve"> в информационно</w:t>
      </w:r>
      <w:r w:rsidR="00A93AEA">
        <w:rPr>
          <w:color w:val="000000"/>
          <w:sz w:val="26"/>
        </w:rPr>
        <w:t>-</w:t>
      </w:r>
      <w:r>
        <w:rPr>
          <w:color w:val="000000"/>
          <w:sz w:val="26"/>
        </w:rPr>
        <w:t xml:space="preserve">телекоммуникационной сети «Интернет». </w:t>
      </w:r>
    </w:p>
    <w:p w:rsidR="00DD7F07" w:rsidRDefault="00451438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6"/>
        </w:rPr>
      </w:pPr>
      <w:r>
        <w:rPr>
          <w:color w:val="000000"/>
          <w:sz w:val="26"/>
        </w:rPr>
        <w:t>4. Провести экспозици</w:t>
      </w:r>
      <w:r w:rsidR="00081EF8">
        <w:rPr>
          <w:color w:val="000000"/>
          <w:sz w:val="26"/>
        </w:rPr>
        <w:t>ю</w:t>
      </w:r>
      <w:r>
        <w:rPr>
          <w:color w:val="000000"/>
          <w:sz w:val="26"/>
        </w:rPr>
        <w:t>:</w:t>
      </w:r>
    </w:p>
    <w:p w:rsidR="00DD7F07" w:rsidRDefault="00451438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место проведения: Российская Федерация, Белгородская область, Старооскольский городской округ, город Старый Оскол, улица Революционная, </w:t>
      </w:r>
      <w:r w:rsidR="009A2EC5">
        <w:rPr>
          <w:color w:val="000000"/>
          <w:sz w:val="26"/>
        </w:rPr>
        <w:t xml:space="preserve">                </w:t>
      </w:r>
      <w:r>
        <w:rPr>
          <w:color w:val="000000"/>
          <w:sz w:val="26"/>
        </w:rPr>
        <w:t>дом 48, 1 этаж;</w:t>
      </w:r>
    </w:p>
    <w:p w:rsidR="00DD7F07" w:rsidRDefault="00451438">
      <w:pPr>
        <w:pStyle w:val="a3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дата открытия: </w:t>
      </w:r>
      <w:r w:rsidR="00A12D25">
        <w:rPr>
          <w:color w:val="000000"/>
          <w:sz w:val="26"/>
        </w:rPr>
        <w:t>14</w:t>
      </w:r>
      <w:r w:rsidR="00081EF8">
        <w:rPr>
          <w:color w:val="000000"/>
          <w:sz w:val="26"/>
        </w:rPr>
        <w:t xml:space="preserve"> </w:t>
      </w:r>
      <w:r w:rsidR="001D5C73">
        <w:rPr>
          <w:color w:val="000000"/>
          <w:sz w:val="26"/>
        </w:rPr>
        <w:t>июня</w:t>
      </w:r>
      <w:r>
        <w:rPr>
          <w:color w:val="000000"/>
          <w:sz w:val="26"/>
        </w:rPr>
        <w:t xml:space="preserve"> 202</w:t>
      </w:r>
      <w:r w:rsidR="001D5C73">
        <w:rPr>
          <w:color w:val="000000"/>
          <w:sz w:val="26"/>
        </w:rPr>
        <w:t>2</w:t>
      </w:r>
      <w:r>
        <w:rPr>
          <w:color w:val="000000"/>
          <w:sz w:val="26"/>
        </w:rPr>
        <w:t xml:space="preserve"> года;</w:t>
      </w:r>
    </w:p>
    <w:p w:rsidR="00DD7F07" w:rsidRDefault="00451438">
      <w:pPr>
        <w:pStyle w:val="a3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срок проведения: с </w:t>
      </w:r>
      <w:r w:rsidR="00A12D25">
        <w:rPr>
          <w:color w:val="000000"/>
          <w:sz w:val="26"/>
        </w:rPr>
        <w:t>14</w:t>
      </w:r>
      <w:r w:rsidR="00081EF8">
        <w:rPr>
          <w:color w:val="000000"/>
          <w:sz w:val="26"/>
        </w:rPr>
        <w:t xml:space="preserve"> </w:t>
      </w:r>
      <w:r w:rsidR="001D5C73">
        <w:rPr>
          <w:color w:val="000000"/>
          <w:sz w:val="26"/>
        </w:rPr>
        <w:t>июня</w:t>
      </w:r>
      <w:r>
        <w:rPr>
          <w:color w:val="000000"/>
          <w:sz w:val="26"/>
        </w:rPr>
        <w:t xml:space="preserve"> 202</w:t>
      </w:r>
      <w:r w:rsidR="001D5C73">
        <w:rPr>
          <w:color w:val="000000"/>
          <w:sz w:val="26"/>
        </w:rPr>
        <w:t>2</w:t>
      </w:r>
      <w:r>
        <w:rPr>
          <w:color w:val="000000"/>
          <w:sz w:val="26"/>
        </w:rPr>
        <w:t xml:space="preserve"> года по </w:t>
      </w:r>
      <w:r w:rsidR="00A12D25">
        <w:rPr>
          <w:color w:val="000000"/>
          <w:sz w:val="26"/>
        </w:rPr>
        <w:t>21</w:t>
      </w:r>
      <w:r w:rsidR="00081EF8">
        <w:rPr>
          <w:color w:val="000000"/>
          <w:sz w:val="26"/>
        </w:rPr>
        <w:t xml:space="preserve"> </w:t>
      </w:r>
      <w:r w:rsidR="001D5C73">
        <w:rPr>
          <w:color w:val="000000"/>
          <w:sz w:val="26"/>
        </w:rPr>
        <w:t xml:space="preserve">июня </w:t>
      </w:r>
      <w:r>
        <w:rPr>
          <w:color w:val="000000"/>
          <w:sz w:val="26"/>
        </w:rPr>
        <w:t>202</w:t>
      </w:r>
      <w:r w:rsidR="001D5C73">
        <w:rPr>
          <w:color w:val="000000"/>
          <w:sz w:val="26"/>
        </w:rPr>
        <w:t>2</w:t>
      </w:r>
      <w:r>
        <w:rPr>
          <w:color w:val="000000"/>
          <w:sz w:val="26"/>
        </w:rPr>
        <w:t xml:space="preserve"> года,</w:t>
      </w:r>
    </w:p>
    <w:p w:rsidR="00DD7F07" w:rsidRDefault="00451438" w:rsidP="00195B2C">
      <w:pPr>
        <w:pStyle w:val="a3"/>
        <w:tabs>
          <w:tab w:val="left" w:pos="993"/>
          <w:tab w:val="left" w:pos="4536"/>
        </w:tabs>
        <w:spacing w:before="0" w:beforeAutospacing="0" w:after="0" w:afterAutospacing="0"/>
        <w:ind w:firstLine="708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время посещения: ежедневно с 08 часов 30 минут до 12 часов 30 минут, кроме выходных </w:t>
      </w:r>
      <w:r w:rsidR="00A12D25">
        <w:rPr>
          <w:color w:val="000000"/>
          <w:sz w:val="26"/>
        </w:rPr>
        <w:t xml:space="preserve">дней </w:t>
      </w:r>
      <w:r>
        <w:rPr>
          <w:color w:val="000000"/>
          <w:sz w:val="26"/>
        </w:rPr>
        <w:t>(суббота, воскресенье)</w:t>
      </w:r>
      <w:r w:rsidR="00A93AEA">
        <w:rPr>
          <w:color w:val="000000"/>
          <w:sz w:val="26"/>
        </w:rPr>
        <w:t>.</w:t>
      </w:r>
    </w:p>
    <w:p w:rsidR="00DD7F07" w:rsidRDefault="00451438" w:rsidP="00844C49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 xml:space="preserve">5. Участники общественных </w:t>
      </w:r>
      <w:r>
        <w:rPr>
          <w:rStyle w:val="blk"/>
          <w:rFonts w:ascii="Times New Roman" w:hAnsi="Times New Roman"/>
          <w:color w:val="000000"/>
          <w:sz w:val="26"/>
        </w:rPr>
        <w:t>обсуждений</w:t>
      </w:r>
      <w:r>
        <w:rPr>
          <w:rFonts w:ascii="Times New Roman" w:hAnsi="Times New Roman"/>
          <w:color w:val="000000"/>
          <w:sz w:val="26"/>
        </w:rPr>
        <w:t>, прошедшие в установленном порядке идентификацию, имеют право вносить свои предложения и замечания по проект</w:t>
      </w:r>
      <w:r w:rsidR="00081EF8">
        <w:rPr>
          <w:rFonts w:ascii="Times New Roman" w:hAnsi="Times New Roman"/>
          <w:color w:val="000000"/>
          <w:sz w:val="26"/>
        </w:rPr>
        <w:t>у</w:t>
      </w:r>
      <w:r>
        <w:rPr>
          <w:rFonts w:ascii="Times New Roman" w:hAnsi="Times New Roman"/>
          <w:color w:val="000000"/>
          <w:sz w:val="26"/>
        </w:rPr>
        <w:t xml:space="preserve"> решени</w:t>
      </w:r>
      <w:r w:rsidR="00081EF8">
        <w:rPr>
          <w:rFonts w:ascii="Times New Roman" w:hAnsi="Times New Roman"/>
          <w:color w:val="000000"/>
          <w:sz w:val="26"/>
        </w:rPr>
        <w:t>я</w:t>
      </w:r>
      <w:r>
        <w:rPr>
          <w:rFonts w:ascii="Times New Roman" w:hAnsi="Times New Roman"/>
          <w:color w:val="000000"/>
          <w:sz w:val="26"/>
        </w:rPr>
        <w:t>, указан</w:t>
      </w:r>
      <w:r w:rsidR="003C2BCA">
        <w:rPr>
          <w:rFonts w:ascii="Times New Roman" w:hAnsi="Times New Roman"/>
          <w:color w:val="000000"/>
          <w:sz w:val="26"/>
        </w:rPr>
        <w:t>ному</w:t>
      </w:r>
      <w:r>
        <w:rPr>
          <w:rFonts w:ascii="Times New Roman" w:hAnsi="Times New Roman"/>
          <w:color w:val="000000"/>
          <w:sz w:val="26"/>
        </w:rPr>
        <w:t xml:space="preserve"> в пункте 1 настоящего </w:t>
      </w:r>
      <w:r w:rsidR="00844C49">
        <w:rPr>
          <w:rFonts w:ascii="Times New Roman" w:hAnsi="Times New Roman"/>
          <w:color w:val="000000"/>
          <w:sz w:val="26"/>
        </w:rPr>
        <w:t xml:space="preserve">постановления, </w:t>
      </w:r>
      <w:r>
        <w:rPr>
          <w:rFonts w:ascii="Times New Roman" w:hAnsi="Times New Roman"/>
          <w:color w:val="000000"/>
          <w:sz w:val="26"/>
        </w:rPr>
        <w:t xml:space="preserve">в срок </w:t>
      </w:r>
      <w:r w:rsidR="00844C49">
        <w:rPr>
          <w:rFonts w:ascii="Times New Roman" w:hAnsi="Times New Roman"/>
          <w:color w:val="000000"/>
          <w:sz w:val="26"/>
        </w:rPr>
        <w:t xml:space="preserve">до </w:t>
      </w:r>
      <w:r w:rsidR="009A2EC5">
        <w:rPr>
          <w:rFonts w:ascii="Times New Roman" w:hAnsi="Times New Roman"/>
          <w:color w:val="000000"/>
          <w:sz w:val="26"/>
        </w:rPr>
        <w:t xml:space="preserve">                       </w:t>
      </w:r>
      <w:r w:rsidR="00A12D25">
        <w:rPr>
          <w:rFonts w:ascii="Times New Roman" w:hAnsi="Times New Roman"/>
          <w:color w:val="000000"/>
          <w:sz w:val="26"/>
        </w:rPr>
        <w:t>21</w:t>
      </w:r>
      <w:r w:rsidR="00081EF8">
        <w:rPr>
          <w:rFonts w:ascii="Times New Roman" w:hAnsi="Times New Roman"/>
          <w:color w:val="000000"/>
          <w:sz w:val="26"/>
        </w:rPr>
        <w:t xml:space="preserve"> </w:t>
      </w:r>
      <w:r w:rsidR="001D5C73">
        <w:rPr>
          <w:rFonts w:ascii="Times New Roman" w:hAnsi="Times New Roman"/>
          <w:color w:val="000000"/>
          <w:sz w:val="26"/>
        </w:rPr>
        <w:t>июня 2022</w:t>
      </w:r>
      <w:r>
        <w:rPr>
          <w:rFonts w:ascii="Times New Roman" w:hAnsi="Times New Roman"/>
          <w:color w:val="000000"/>
          <w:sz w:val="26"/>
        </w:rPr>
        <w:t xml:space="preserve"> года:</w:t>
      </w:r>
    </w:p>
    <w:p w:rsidR="00DD7F07" w:rsidRDefault="00451438">
      <w:pPr>
        <w:pStyle w:val="a3"/>
        <w:tabs>
          <w:tab w:val="left" w:pos="568"/>
        </w:tabs>
        <w:spacing w:before="0" w:beforeAutospacing="0" w:after="0" w:afterAutospacing="0"/>
        <w:ind w:firstLine="709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на официальном сайте органов местного самоуправления Старооскольского городского округа </w:t>
      </w:r>
      <w:hyperlink r:id="rId9" w:history="1">
        <w:r>
          <w:rPr>
            <w:rStyle w:val="af0"/>
            <w:color w:val="000000"/>
            <w:sz w:val="26"/>
            <w:u w:val="none"/>
          </w:rPr>
          <w:t>http://www.oskolregion.ru</w:t>
        </w:r>
      </w:hyperlink>
      <w:r>
        <w:rPr>
          <w:color w:val="000000"/>
          <w:sz w:val="26"/>
        </w:rPr>
        <w:t xml:space="preserve"> в информационно-телекоммуникационной сети «Интернет» в подразделе «Общественные обсуждения» раздела «Деятельность»;</w:t>
      </w:r>
    </w:p>
    <w:p w:rsidR="006102E9" w:rsidRPr="0054432C" w:rsidRDefault="006102E9" w:rsidP="006102E9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hAnsi="Times New Roman"/>
          <w:spacing w:val="4"/>
          <w:sz w:val="26"/>
          <w:szCs w:val="26"/>
        </w:rPr>
      </w:pPr>
      <w:r w:rsidRPr="007B2FB6">
        <w:rPr>
          <w:rFonts w:ascii="Times New Roman" w:hAnsi="Times New Roman"/>
          <w:spacing w:val="4"/>
          <w:sz w:val="26"/>
          <w:szCs w:val="26"/>
        </w:rPr>
        <w:t xml:space="preserve">в письменной форме по адресу: Российская Федерация, Белгородская область, Старооскольский городской округ, город Старый Оскол, </w:t>
      </w:r>
      <w:r>
        <w:rPr>
          <w:rFonts w:ascii="Times New Roman" w:hAnsi="Times New Roman"/>
          <w:spacing w:val="4"/>
          <w:sz w:val="26"/>
          <w:szCs w:val="26"/>
        </w:rPr>
        <w:t xml:space="preserve">                           </w:t>
      </w:r>
      <w:r w:rsidRPr="007B2FB6">
        <w:rPr>
          <w:rFonts w:ascii="Times New Roman" w:hAnsi="Times New Roman"/>
          <w:spacing w:val="4"/>
          <w:sz w:val="26"/>
          <w:szCs w:val="26"/>
        </w:rPr>
        <w:t>улица Революционная, д</w:t>
      </w:r>
      <w:r w:rsidR="00A12D25">
        <w:rPr>
          <w:rFonts w:ascii="Times New Roman" w:hAnsi="Times New Roman"/>
          <w:spacing w:val="4"/>
          <w:sz w:val="26"/>
          <w:szCs w:val="26"/>
        </w:rPr>
        <w:t>ом</w:t>
      </w:r>
      <w:r w:rsidRPr="007B2FB6">
        <w:rPr>
          <w:rFonts w:ascii="Times New Roman" w:hAnsi="Times New Roman"/>
          <w:spacing w:val="4"/>
          <w:sz w:val="26"/>
          <w:szCs w:val="26"/>
        </w:rPr>
        <w:t xml:space="preserve"> 48, управление архитектуры и градостроительства департамента строительства и архитектуры администрации Старооскольского городского округа, </w:t>
      </w:r>
      <w:r w:rsidRPr="0037780B">
        <w:rPr>
          <w:rFonts w:ascii="Times New Roman" w:hAnsi="Times New Roman"/>
          <w:spacing w:val="4"/>
          <w:sz w:val="26"/>
          <w:szCs w:val="26"/>
        </w:rPr>
        <w:t>а также в форме электронного документа - на адрес электронной почты: arhitekt-oskol@yandex.ru на имя организатора общественных обсуждений;</w:t>
      </w:r>
    </w:p>
    <w:p w:rsidR="00DD7F07" w:rsidRDefault="00451438">
      <w:pPr>
        <w:pStyle w:val="a3"/>
        <w:tabs>
          <w:tab w:val="left" w:pos="568"/>
        </w:tabs>
        <w:spacing w:before="0" w:beforeAutospacing="0" w:after="0" w:afterAutospacing="0"/>
        <w:ind w:firstLine="709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посредством записи в журнале учета посетителей экспозиции. </w:t>
      </w:r>
    </w:p>
    <w:p w:rsidR="00DD7F07" w:rsidRDefault="00451438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>6. Опубликовать настоящее постановление в газете «Зори» и разместить на официальном сайте органов местного самоуправления Старооскольского городского округа в информационно</w:t>
      </w:r>
      <w:r w:rsidR="00195B2C">
        <w:rPr>
          <w:rFonts w:ascii="Times New Roman" w:hAnsi="Times New Roman"/>
          <w:color w:val="000000"/>
          <w:sz w:val="26"/>
        </w:rPr>
        <w:t>-</w:t>
      </w:r>
      <w:r>
        <w:rPr>
          <w:rFonts w:ascii="Times New Roman" w:hAnsi="Times New Roman"/>
          <w:color w:val="000000"/>
          <w:sz w:val="26"/>
        </w:rPr>
        <w:t>телекоммуникационной сети «Интернет».</w:t>
      </w:r>
    </w:p>
    <w:p w:rsidR="00DD7F07" w:rsidRDefault="00451438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6"/>
        </w:rPr>
      </w:pPr>
      <w:r>
        <w:rPr>
          <w:color w:val="000000"/>
          <w:sz w:val="26"/>
        </w:rPr>
        <w:t>7. Настоящее постановление вступает в силу со дня его подписания.</w:t>
      </w:r>
    </w:p>
    <w:p w:rsidR="00DD7F07" w:rsidRDefault="00DD7F07">
      <w:pPr>
        <w:pStyle w:val="a3"/>
        <w:tabs>
          <w:tab w:val="left" w:pos="993"/>
        </w:tabs>
        <w:spacing w:before="0" w:beforeAutospacing="0" w:after="0" w:afterAutospacing="0"/>
        <w:jc w:val="both"/>
        <w:rPr>
          <w:sz w:val="26"/>
        </w:rPr>
      </w:pPr>
    </w:p>
    <w:p w:rsidR="00905719" w:rsidRDefault="00905719">
      <w:pPr>
        <w:pStyle w:val="a3"/>
        <w:tabs>
          <w:tab w:val="left" w:pos="993"/>
        </w:tabs>
        <w:spacing w:before="0" w:beforeAutospacing="0" w:after="0" w:afterAutospacing="0"/>
        <w:jc w:val="both"/>
        <w:rPr>
          <w:sz w:val="26"/>
        </w:rPr>
      </w:pPr>
    </w:p>
    <w:p w:rsidR="00DD7F07" w:rsidRDefault="00DD7F07">
      <w:pPr>
        <w:pStyle w:val="a3"/>
        <w:tabs>
          <w:tab w:val="left" w:pos="993"/>
        </w:tabs>
        <w:spacing w:before="0" w:beforeAutospacing="0" w:after="0" w:afterAutospacing="0"/>
        <w:jc w:val="both"/>
        <w:rPr>
          <w:sz w:val="26"/>
        </w:rPr>
      </w:pPr>
    </w:p>
    <w:p w:rsidR="00DD7F07" w:rsidRDefault="00451438">
      <w:pPr>
        <w:tabs>
          <w:tab w:val="left" w:pos="9540"/>
        </w:tabs>
        <w:suppressAutoHyphens/>
        <w:spacing w:after="0" w:line="240" w:lineRule="auto"/>
        <w:ind w:right="-186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Председатель Совета депутатов </w:t>
      </w:r>
    </w:p>
    <w:p w:rsidR="00DD7F07" w:rsidRDefault="00451438">
      <w:pPr>
        <w:tabs>
          <w:tab w:val="left" w:pos="9356"/>
        </w:tabs>
        <w:suppressAutoHyphens/>
        <w:spacing w:after="0" w:line="240" w:lineRule="auto"/>
        <w:ind w:right="-1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6"/>
        </w:rPr>
        <w:t>Старооскольского городского округа                                                    Е.И. Согуляк</w:t>
      </w:r>
    </w:p>
    <w:sectPr w:rsidR="00DD7F07" w:rsidSect="003E4A53">
      <w:headerReference w:type="default" r:id="rId10"/>
      <w:pgSz w:w="11906" w:h="16838" w:code="9"/>
      <w:pgMar w:top="1134" w:right="850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DCF" w:rsidRDefault="00556DCF">
      <w:pPr>
        <w:spacing w:after="0" w:line="240" w:lineRule="auto"/>
      </w:pPr>
      <w:r>
        <w:separator/>
      </w:r>
    </w:p>
  </w:endnote>
  <w:endnote w:type="continuationSeparator" w:id="0">
    <w:p w:rsidR="00556DCF" w:rsidRDefault="00556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DCF" w:rsidRDefault="00556DCF">
      <w:pPr>
        <w:spacing w:after="0" w:line="240" w:lineRule="auto"/>
      </w:pPr>
      <w:r>
        <w:separator/>
      </w:r>
    </w:p>
  </w:footnote>
  <w:footnote w:type="continuationSeparator" w:id="0">
    <w:p w:rsidR="00556DCF" w:rsidRDefault="00556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F07" w:rsidRDefault="003E4A53">
    <w:pPr>
      <w:pStyle w:val="a7"/>
      <w:jc w:val="center"/>
    </w:pPr>
    <w:r>
      <w:fldChar w:fldCharType="begin"/>
    </w:r>
    <w:r w:rsidR="00451438">
      <w:rPr>
        <w:rFonts w:ascii="Times New Roman" w:hAnsi="Times New Roman"/>
        <w:sz w:val="26"/>
      </w:rPr>
      <w:instrText xml:space="preserve"> PAGE   \* MERGEFORMAT </w:instrText>
    </w:r>
    <w:r>
      <w:rPr>
        <w:rFonts w:ascii="Times New Roman" w:hAnsi="Times New Roman"/>
        <w:sz w:val="26"/>
      </w:rPr>
      <w:fldChar w:fldCharType="separate"/>
    </w:r>
    <w:r w:rsidR="00EA49AF">
      <w:rPr>
        <w:rFonts w:ascii="Times New Roman" w:hAnsi="Times New Roman"/>
        <w:noProof/>
        <w:sz w:val="26"/>
      </w:rPr>
      <w:t>2</w:t>
    </w:r>
    <w:r>
      <w:rPr>
        <w:rFonts w:ascii="Times New Roman" w:hAnsi="Times New Roman"/>
        <w:sz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E30DD"/>
    <w:multiLevelType w:val="multilevel"/>
    <w:tmpl w:val="869C780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"/>
      <w:lvlJc w:val="left"/>
      <w:pPr>
        <w:ind w:left="1913" w:hanging="495"/>
      </w:pPr>
    </w:lvl>
    <w:lvl w:ilvl="2">
      <w:start w:val="1"/>
      <w:numFmt w:val="decimal"/>
      <w:isLgl/>
      <w:lvlText w:val="%1.%2.%3"/>
      <w:lvlJc w:val="left"/>
      <w:pPr>
        <w:ind w:left="2422" w:hanging="720"/>
      </w:pPr>
    </w:lvl>
    <w:lvl w:ilvl="3">
      <w:start w:val="1"/>
      <w:numFmt w:val="decimal"/>
      <w:isLgl/>
      <w:lvlText w:val="%1.%2.%3.%4"/>
      <w:lvlJc w:val="left"/>
      <w:pPr>
        <w:ind w:left="3066" w:hanging="1080"/>
      </w:pPr>
    </w:lvl>
    <w:lvl w:ilvl="4">
      <w:start w:val="1"/>
      <w:numFmt w:val="decimal"/>
      <w:isLgl/>
      <w:lvlText w:val="%1.%2.%3.%4.%5"/>
      <w:lvlJc w:val="left"/>
      <w:pPr>
        <w:ind w:left="3350" w:hanging="1080"/>
      </w:pPr>
    </w:lvl>
    <w:lvl w:ilvl="5">
      <w:start w:val="1"/>
      <w:numFmt w:val="decimal"/>
      <w:isLgl/>
      <w:lvlText w:val="%1.%2.%3.%4.%5.%6"/>
      <w:lvlJc w:val="left"/>
      <w:pPr>
        <w:ind w:left="3994" w:hanging="1440"/>
      </w:pPr>
    </w:lvl>
    <w:lvl w:ilvl="6">
      <w:start w:val="1"/>
      <w:numFmt w:val="decimal"/>
      <w:isLgl/>
      <w:lvlText w:val="%1.%2.%3.%4.%5.%6.%7"/>
      <w:lvlJc w:val="left"/>
      <w:pPr>
        <w:ind w:left="4278" w:hanging="1440"/>
      </w:pPr>
    </w:lvl>
    <w:lvl w:ilvl="7">
      <w:start w:val="1"/>
      <w:numFmt w:val="decimal"/>
      <w:isLgl/>
      <w:lvlText w:val="%1.%2.%3.%4.%5.%6.%7.%8"/>
      <w:lvlJc w:val="left"/>
      <w:pPr>
        <w:ind w:left="4922" w:hanging="1800"/>
      </w:pPr>
    </w:lvl>
    <w:lvl w:ilvl="8">
      <w:start w:val="1"/>
      <w:numFmt w:val="decimal"/>
      <w:isLgl/>
      <w:lvlText w:val="%1.%2.%3.%4.%5.%6.%7.%8.%9"/>
      <w:lvlJc w:val="left"/>
      <w:pPr>
        <w:ind w:left="5206" w:hanging="1800"/>
      </w:pPr>
    </w:lvl>
  </w:abstractNum>
  <w:abstractNum w:abstractNumId="1" w15:restartNumberingAfterBreak="0">
    <w:nsid w:val="0A910B9D"/>
    <w:multiLevelType w:val="multilevel"/>
    <w:tmpl w:val="45089C08"/>
    <w:lvl w:ilvl="0">
      <w:start w:val="6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62715C"/>
    <w:multiLevelType w:val="multilevel"/>
    <w:tmpl w:val="4A120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14196"/>
    <w:multiLevelType w:val="multilevel"/>
    <w:tmpl w:val="7554A67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1D127D06"/>
    <w:multiLevelType w:val="hybridMultilevel"/>
    <w:tmpl w:val="FA124024"/>
    <w:lvl w:ilvl="0" w:tplc="10B708A5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29CDC38F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1C9E1D38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09515727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24E0D9DA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19835286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0F803F8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62CBB95A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4673601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20411837"/>
    <w:multiLevelType w:val="hybridMultilevel"/>
    <w:tmpl w:val="E8B6431C"/>
    <w:lvl w:ilvl="0" w:tplc="72A8EA49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238911A6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55D80CFA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2CF219E6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07C80335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063FE24F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7A52D6D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34C3A495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0059B0FA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231E7042"/>
    <w:multiLevelType w:val="multilevel"/>
    <w:tmpl w:val="529A55C4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"/>
      <w:lvlJc w:val="left"/>
      <w:pPr>
        <w:ind w:left="1913" w:hanging="495"/>
      </w:pPr>
    </w:lvl>
    <w:lvl w:ilvl="2">
      <w:start w:val="1"/>
      <w:numFmt w:val="decimal"/>
      <w:isLgl/>
      <w:lvlText w:val="%1.%2.%3"/>
      <w:lvlJc w:val="left"/>
      <w:pPr>
        <w:ind w:left="2422" w:hanging="720"/>
      </w:pPr>
    </w:lvl>
    <w:lvl w:ilvl="3">
      <w:start w:val="1"/>
      <w:numFmt w:val="decimal"/>
      <w:isLgl/>
      <w:lvlText w:val="%1.%2.%3.%4"/>
      <w:lvlJc w:val="left"/>
      <w:pPr>
        <w:ind w:left="3066" w:hanging="1080"/>
      </w:pPr>
    </w:lvl>
    <w:lvl w:ilvl="4">
      <w:start w:val="1"/>
      <w:numFmt w:val="decimal"/>
      <w:isLgl/>
      <w:lvlText w:val="%1.%2.%3.%4.%5"/>
      <w:lvlJc w:val="left"/>
      <w:pPr>
        <w:ind w:left="3350" w:hanging="1080"/>
      </w:pPr>
    </w:lvl>
    <w:lvl w:ilvl="5">
      <w:start w:val="1"/>
      <w:numFmt w:val="decimal"/>
      <w:isLgl/>
      <w:lvlText w:val="%1.%2.%3.%4.%5.%6"/>
      <w:lvlJc w:val="left"/>
      <w:pPr>
        <w:ind w:left="3994" w:hanging="1440"/>
      </w:pPr>
    </w:lvl>
    <w:lvl w:ilvl="6">
      <w:start w:val="1"/>
      <w:numFmt w:val="decimal"/>
      <w:isLgl/>
      <w:lvlText w:val="%1.%2.%3.%4.%5.%6.%7"/>
      <w:lvlJc w:val="left"/>
      <w:pPr>
        <w:ind w:left="4278" w:hanging="1440"/>
      </w:pPr>
    </w:lvl>
    <w:lvl w:ilvl="7">
      <w:start w:val="1"/>
      <w:numFmt w:val="decimal"/>
      <w:isLgl/>
      <w:lvlText w:val="%1.%2.%3.%4.%5.%6.%7.%8"/>
      <w:lvlJc w:val="left"/>
      <w:pPr>
        <w:ind w:left="4922" w:hanging="1800"/>
      </w:pPr>
    </w:lvl>
    <w:lvl w:ilvl="8">
      <w:start w:val="1"/>
      <w:numFmt w:val="decimal"/>
      <w:isLgl/>
      <w:lvlText w:val="%1.%2.%3.%4.%5.%6.%7.%8.%9"/>
      <w:lvlJc w:val="left"/>
      <w:pPr>
        <w:ind w:left="5206" w:hanging="1800"/>
      </w:pPr>
    </w:lvl>
  </w:abstractNum>
  <w:abstractNum w:abstractNumId="7" w15:restartNumberingAfterBreak="0">
    <w:nsid w:val="2FF7531D"/>
    <w:multiLevelType w:val="multilevel"/>
    <w:tmpl w:val="9C7CD1C4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145" w:hanging="144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abstractNum w:abstractNumId="8" w15:restartNumberingAfterBreak="0">
    <w:nsid w:val="32A0611D"/>
    <w:multiLevelType w:val="multilevel"/>
    <w:tmpl w:val="0956AB7A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145" w:hanging="144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abstractNum w:abstractNumId="9" w15:restartNumberingAfterBreak="0">
    <w:nsid w:val="38060969"/>
    <w:multiLevelType w:val="multilevel"/>
    <w:tmpl w:val="1BF87D0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3E515FA9"/>
    <w:multiLevelType w:val="hybridMultilevel"/>
    <w:tmpl w:val="2A5EDE3A"/>
    <w:lvl w:ilvl="0" w:tplc="1C5A1EB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447F3E08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72CFBDF6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32DCA9EB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1C29555F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412D077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793D44E7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748B445D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7429337C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1" w15:restartNumberingAfterBreak="0">
    <w:nsid w:val="3F927FC5"/>
    <w:multiLevelType w:val="multilevel"/>
    <w:tmpl w:val="6FA447A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 w15:restartNumberingAfterBreak="0">
    <w:nsid w:val="56013657"/>
    <w:multiLevelType w:val="multilevel"/>
    <w:tmpl w:val="339EB98A"/>
    <w:lvl w:ilvl="0">
      <w:start w:val="4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A8C03B5"/>
    <w:multiLevelType w:val="hybridMultilevel"/>
    <w:tmpl w:val="845E916E"/>
    <w:lvl w:ilvl="0" w:tplc="4E7E996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0B5037E2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14B177B3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0BAD893C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174EFA75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1E67B2F9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59A2D75F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0BB0424A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3737CF7B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4" w15:restartNumberingAfterBreak="0">
    <w:nsid w:val="63BB3C30"/>
    <w:multiLevelType w:val="multilevel"/>
    <w:tmpl w:val="C832B246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"/>
      <w:lvlJc w:val="left"/>
      <w:pPr>
        <w:ind w:left="1913" w:hanging="495"/>
      </w:pPr>
    </w:lvl>
    <w:lvl w:ilvl="2">
      <w:start w:val="1"/>
      <w:numFmt w:val="decimal"/>
      <w:isLgl/>
      <w:lvlText w:val="%1.%2.%3"/>
      <w:lvlJc w:val="left"/>
      <w:pPr>
        <w:ind w:left="2422" w:hanging="720"/>
      </w:pPr>
    </w:lvl>
    <w:lvl w:ilvl="3">
      <w:start w:val="1"/>
      <w:numFmt w:val="decimal"/>
      <w:isLgl/>
      <w:lvlText w:val="%1.%2.%3.%4"/>
      <w:lvlJc w:val="left"/>
      <w:pPr>
        <w:ind w:left="3066" w:hanging="1080"/>
      </w:pPr>
    </w:lvl>
    <w:lvl w:ilvl="4">
      <w:start w:val="1"/>
      <w:numFmt w:val="decimal"/>
      <w:isLgl/>
      <w:lvlText w:val="%1.%2.%3.%4.%5"/>
      <w:lvlJc w:val="left"/>
      <w:pPr>
        <w:ind w:left="3350" w:hanging="1080"/>
      </w:pPr>
    </w:lvl>
    <w:lvl w:ilvl="5">
      <w:start w:val="1"/>
      <w:numFmt w:val="decimal"/>
      <w:isLgl/>
      <w:lvlText w:val="%1.%2.%3.%4.%5.%6"/>
      <w:lvlJc w:val="left"/>
      <w:pPr>
        <w:ind w:left="3994" w:hanging="1440"/>
      </w:pPr>
    </w:lvl>
    <w:lvl w:ilvl="6">
      <w:start w:val="1"/>
      <w:numFmt w:val="decimal"/>
      <w:isLgl/>
      <w:lvlText w:val="%1.%2.%3.%4.%5.%6.%7"/>
      <w:lvlJc w:val="left"/>
      <w:pPr>
        <w:ind w:left="4278" w:hanging="1440"/>
      </w:pPr>
    </w:lvl>
    <w:lvl w:ilvl="7">
      <w:start w:val="1"/>
      <w:numFmt w:val="decimal"/>
      <w:isLgl/>
      <w:lvlText w:val="%1.%2.%3.%4.%5.%6.%7.%8"/>
      <w:lvlJc w:val="left"/>
      <w:pPr>
        <w:ind w:left="4922" w:hanging="1800"/>
      </w:pPr>
    </w:lvl>
    <w:lvl w:ilvl="8">
      <w:start w:val="1"/>
      <w:numFmt w:val="decimal"/>
      <w:isLgl/>
      <w:lvlText w:val="%1.%2.%3.%4.%5.%6.%7.%8.%9"/>
      <w:lvlJc w:val="left"/>
      <w:pPr>
        <w:ind w:left="5206" w:hanging="1800"/>
      </w:pPr>
    </w:lvl>
  </w:abstractNum>
  <w:abstractNum w:abstractNumId="15" w15:restartNumberingAfterBreak="0">
    <w:nsid w:val="668B2F96"/>
    <w:multiLevelType w:val="hybridMultilevel"/>
    <w:tmpl w:val="C194D788"/>
    <w:lvl w:ilvl="0" w:tplc="261BF548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75509AFD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7DBF6C93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0D375FB5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497C5C7F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077F995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2F0B387F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62F68F8F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3F6D673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6" w15:restartNumberingAfterBreak="0">
    <w:nsid w:val="67F90E81"/>
    <w:multiLevelType w:val="multilevel"/>
    <w:tmpl w:val="6DEC69B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7" w15:restartNumberingAfterBreak="0">
    <w:nsid w:val="6B235DF0"/>
    <w:multiLevelType w:val="multilevel"/>
    <w:tmpl w:val="7112242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 w15:restartNumberingAfterBreak="0">
    <w:nsid w:val="78A77676"/>
    <w:multiLevelType w:val="hybridMultilevel"/>
    <w:tmpl w:val="3EF6DC3E"/>
    <w:lvl w:ilvl="0" w:tplc="639E45AD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6593F18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2EAEE71E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3026B30E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703AB84A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157807AE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55B08A9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19D0FE19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1618A75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9" w15:restartNumberingAfterBreak="0">
    <w:nsid w:val="79701FBA"/>
    <w:multiLevelType w:val="multilevel"/>
    <w:tmpl w:val="879C028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8"/>
  </w:num>
  <w:num w:numId="2">
    <w:abstractNumId w:val="17"/>
  </w:num>
  <w:num w:numId="3">
    <w:abstractNumId w:val="11"/>
  </w:num>
  <w:num w:numId="4">
    <w:abstractNumId w:val="12"/>
  </w:num>
  <w:num w:numId="5">
    <w:abstractNumId w:val="3"/>
  </w:num>
  <w:num w:numId="6">
    <w:abstractNumId w:val="19"/>
  </w:num>
  <w:num w:numId="7">
    <w:abstractNumId w:val="9"/>
  </w:num>
  <w:num w:numId="8">
    <w:abstractNumId w:val="10"/>
  </w:num>
  <w:num w:numId="9">
    <w:abstractNumId w:val="15"/>
  </w:num>
  <w:num w:numId="10">
    <w:abstractNumId w:val="4"/>
  </w:num>
  <w:num w:numId="11">
    <w:abstractNumId w:val="5"/>
  </w:num>
  <w:num w:numId="12">
    <w:abstractNumId w:val="13"/>
  </w:num>
  <w:num w:numId="13">
    <w:abstractNumId w:val="16"/>
  </w:num>
  <w:num w:numId="14">
    <w:abstractNumId w:val="14"/>
  </w:num>
  <w:num w:numId="15">
    <w:abstractNumId w:val="6"/>
  </w:num>
  <w:num w:numId="16">
    <w:abstractNumId w:val="0"/>
  </w:num>
  <w:num w:numId="17">
    <w:abstractNumId w:val="1"/>
  </w:num>
  <w:num w:numId="18">
    <w:abstractNumId w:val="2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F07"/>
    <w:rsid w:val="00027D58"/>
    <w:rsid w:val="00036BCA"/>
    <w:rsid w:val="00074494"/>
    <w:rsid w:val="00081EF8"/>
    <w:rsid w:val="000A0633"/>
    <w:rsid w:val="0011345C"/>
    <w:rsid w:val="00126C35"/>
    <w:rsid w:val="00173ACA"/>
    <w:rsid w:val="001853B1"/>
    <w:rsid w:val="00195B2C"/>
    <w:rsid w:val="00196BF8"/>
    <w:rsid w:val="001D5C73"/>
    <w:rsid w:val="001F2E63"/>
    <w:rsid w:val="0023655A"/>
    <w:rsid w:val="002429D5"/>
    <w:rsid w:val="002B3AA5"/>
    <w:rsid w:val="002C3F01"/>
    <w:rsid w:val="00333CB8"/>
    <w:rsid w:val="003B3D99"/>
    <w:rsid w:val="003C2BCA"/>
    <w:rsid w:val="003D370E"/>
    <w:rsid w:val="003E4A53"/>
    <w:rsid w:val="00400E89"/>
    <w:rsid w:val="00441CE0"/>
    <w:rsid w:val="00451438"/>
    <w:rsid w:val="00452FC2"/>
    <w:rsid w:val="00461198"/>
    <w:rsid w:val="00556DCF"/>
    <w:rsid w:val="005948F9"/>
    <w:rsid w:val="005A7682"/>
    <w:rsid w:val="005C66C2"/>
    <w:rsid w:val="006102E9"/>
    <w:rsid w:val="006E5B65"/>
    <w:rsid w:val="00705B89"/>
    <w:rsid w:val="00784265"/>
    <w:rsid w:val="00792C46"/>
    <w:rsid w:val="0079732D"/>
    <w:rsid w:val="007E3133"/>
    <w:rsid w:val="00810D71"/>
    <w:rsid w:val="008345CF"/>
    <w:rsid w:val="0084178D"/>
    <w:rsid w:val="00843006"/>
    <w:rsid w:val="00844C49"/>
    <w:rsid w:val="008B6403"/>
    <w:rsid w:val="00905719"/>
    <w:rsid w:val="009A2EC5"/>
    <w:rsid w:val="009C30EB"/>
    <w:rsid w:val="009D597C"/>
    <w:rsid w:val="00A12D25"/>
    <w:rsid w:val="00A365DC"/>
    <w:rsid w:val="00A92EA8"/>
    <w:rsid w:val="00A93AEA"/>
    <w:rsid w:val="00B27BF3"/>
    <w:rsid w:val="00B53DBE"/>
    <w:rsid w:val="00BF74F1"/>
    <w:rsid w:val="00C203A4"/>
    <w:rsid w:val="00C25BF7"/>
    <w:rsid w:val="00C76950"/>
    <w:rsid w:val="00CD6361"/>
    <w:rsid w:val="00D01565"/>
    <w:rsid w:val="00D10551"/>
    <w:rsid w:val="00D74F90"/>
    <w:rsid w:val="00DA3820"/>
    <w:rsid w:val="00DA5D0F"/>
    <w:rsid w:val="00DB208E"/>
    <w:rsid w:val="00DD7F07"/>
    <w:rsid w:val="00E209C6"/>
    <w:rsid w:val="00E93C41"/>
    <w:rsid w:val="00EA49AF"/>
    <w:rsid w:val="00EA4AD3"/>
    <w:rsid w:val="00FB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95875"/>
  <w15:docId w15:val="{FB53A5DD-9E9D-4F37-9C65-8BBC9AC3F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A53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E4A53"/>
    <w:pPr>
      <w:suppressAutoHyphens/>
    </w:pPr>
    <w:rPr>
      <w:rFonts w:ascii="Times New Roman" w:hAnsi="Times New Roman"/>
      <w:sz w:val="24"/>
    </w:rPr>
  </w:style>
  <w:style w:type="paragraph" w:styleId="a3">
    <w:name w:val="Normal (Web)"/>
    <w:basedOn w:val="a"/>
    <w:rsid w:val="003E4A53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z-">
    <w:name w:val="HTML Top of Form"/>
    <w:basedOn w:val="a"/>
    <w:next w:val="a"/>
    <w:link w:val="z-0"/>
    <w:hidden/>
    <w:rsid w:val="003E4A53"/>
    <w:pPr>
      <w:pBdr>
        <w:bottom w:val="single" w:sz="6" w:space="0" w:color="auto"/>
      </w:pBdr>
      <w:spacing w:after="0" w:line="240" w:lineRule="auto"/>
      <w:jc w:val="center"/>
    </w:pPr>
    <w:rPr>
      <w:rFonts w:ascii="Arial" w:hAnsi="Arial"/>
      <w:vanish/>
      <w:sz w:val="16"/>
    </w:rPr>
  </w:style>
  <w:style w:type="paragraph" w:styleId="z-1">
    <w:name w:val="HTML Bottom of Form"/>
    <w:basedOn w:val="a"/>
    <w:next w:val="a"/>
    <w:link w:val="z-2"/>
    <w:hidden/>
    <w:rsid w:val="003E4A53"/>
    <w:pPr>
      <w:pBdr>
        <w:top w:val="single" w:sz="6" w:space="0" w:color="auto"/>
      </w:pBdr>
      <w:spacing w:after="0" w:line="240" w:lineRule="auto"/>
      <w:jc w:val="center"/>
    </w:pPr>
    <w:rPr>
      <w:rFonts w:ascii="Arial" w:hAnsi="Arial"/>
      <w:vanish/>
      <w:sz w:val="16"/>
    </w:rPr>
  </w:style>
  <w:style w:type="paragraph" w:styleId="a4">
    <w:name w:val="List Paragraph"/>
    <w:basedOn w:val="a"/>
    <w:qFormat/>
    <w:rsid w:val="003E4A53"/>
    <w:pPr>
      <w:ind w:left="720"/>
      <w:contextualSpacing/>
    </w:pPr>
  </w:style>
  <w:style w:type="paragraph" w:styleId="a5">
    <w:name w:val="Balloon Text"/>
    <w:basedOn w:val="a"/>
    <w:link w:val="a6"/>
    <w:rsid w:val="003E4A53"/>
    <w:pPr>
      <w:spacing w:after="0" w:line="240" w:lineRule="auto"/>
    </w:pPr>
    <w:rPr>
      <w:rFonts w:ascii="Tahoma" w:hAnsi="Tahoma"/>
      <w:sz w:val="16"/>
    </w:rPr>
  </w:style>
  <w:style w:type="paragraph" w:styleId="a7">
    <w:name w:val="header"/>
    <w:basedOn w:val="a"/>
    <w:link w:val="a8"/>
    <w:rsid w:val="003E4A53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a"/>
    <w:rsid w:val="003E4A53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annotation text"/>
    <w:basedOn w:val="a"/>
    <w:link w:val="ac"/>
    <w:rsid w:val="003E4A53"/>
    <w:rPr>
      <w:sz w:val="20"/>
    </w:rPr>
  </w:style>
  <w:style w:type="paragraph" w:styleId="ad">
    <w:name w:val="annotation subject"/>
    <w:basedOn w:val="ab"/>
    <w:next w:val="ab"/>
    <w:link w:val="ae"/>
    <w:rsid w:val="003E4A53"/>
    <w:rPr>
      <w:b/>
    </w:rPr>
  </w:style>
  <w:style w:type="character" w:styleId="af">
    <w:name w:val="line number"/>
    <w:basedOn w:val="a0"/>
    <w:semiHidden/>
    <w:rsid w:val="003E4A53"/>
  </w:style>
  <w:style w:type="character" w:styleId="af0">
    <w:name w:val="Hyperlink"/>
    <w:rsid w:val="003E4A53"/>
    <w:rPr>
      <w:color w:val="0000FF"/>
      <w:u w:val="single"/>
    </w:rPr>
  </w:style>
  <w:style w:type="character" w:customStyle="1" w:styleId="z-0">
    <w:name w:val="z-Начало формы Знак"/>
    <w:link w:val="z-"/>
    <w:rsid w:val="003E4A53"/>
    <w:rPr>
      <w:rFonts w:ascii="Arial" w:hAnsi="Arial"/>
      <w:vanish/>
      <w:sz w:val="16"/>
    </w:rPr>
  </w:style>
  <w:style w:type="character" w:customStyle="1" w:styleId="z-2">
    <w:name w:val="z-Конец формы Знак"/>
    <w:link w:val="z-1"/>
    <w:rsid w:val="003E4A53"/>
    <w:rPr>
      <w:rFonts w:ascii="Arial" w:hAnsi="Arial"/>
      <w:vanish/>
      <w:sz w:val="16"/>
    </w:rPr>
  </w:style>
  <w:style w:type="character" w:customStyle="1" w:styleId="a6">
    <w:name w:val="Текст выноски Знак"/>
    <w:link w:val="a5"/>
    <w:rsid w:val="003E4A53"/>
    <w:rPr>
      <w:rFonts w:ascii="Tahoma" w:hAnsi="Tahoma"/>
      <w:sz w:val="16"/>
    </w:rPr>
  </w:style>
  <w:style w:type="character" w:styleId="af1">
    <w:name w:val="Strong"/>
    <w:qFormat/>
    <w:rsid w:val="003E4A53"/>
    <w:rPr>
      <w:b/>
    </w:rPr>
  </w:style>
  <w:style w:type="character" w:styleId="af2">
    <w:name w:val="annotation reference"/>
    <w:rsid w:val="003E4A53"/>
    <w:rPr>
      <w:sz w:val="16"/>
    </w:rPr>
  </w:style>
  <w:style w:type="character" w:customStyle="1" w:styleId="ac">
    <w:name w:val="Текст примечания Знак"/>
    <w:link w:val="ab"/>
    <w:rsid w:val="003E4A53"/>
    <w:rPr>
      <w:sz w:val="20"/>
    </w:rPr>
  </w:style>
  <w:style w:type="character" w:customStyle="1" w:styleId="ae">
    <w:name w:val="Тема примечания Знак"/>
    <w:link w:val="ad"/>
    <w:rsid w:val="003E4A53"/>
    <w:rPr>
      <w:b/>
    </w:rPr>
  </w:style>
  <w:style w:type="character" w:customStyle="1" w:styleId="b-headerbuttons">
    <w:name w:val="b-header__buttons"/>
    <w:basedOn w:val="a0"/>
    <w:rsid w:val="003E4A53"/>
  </w:style>
  <w:style w:type="character" w:customStyle="1" w:styleId="b-buttoninner">
    <w:name w:val="b-button__inner"/>
    <w:basedOn w:val="a0"/>
    <w:rsid w:val="003E4A53"/>
  </w:style>
  <w:style w:type="character" w:customStyle="1" w:styleId="b-buttontext">
    <w:name w:val="b-button__text"/>
    <w:basedOn w:val="a0"/>
    <w:rsid w:val="003E4A53"/>
  </w:style>
  <w:style w:type="character" w:customStyle="1" w:styleId="b-headertitle">
    <w:name w:val="b-header__title"/>
    <w:basedOn w:val="a0"/>
    <w:rsid w:val="003E4A53"/>
  </w:style>
  <w:style w:type="character" w:customStyle="1" w:styleId="js-downloads-folder-name">
    <w:name w:val="js-downloads-folder-name"/>
    <w:basedOn w:val="a0"/>
    <w:rsid w:val="003E4A53"/>
  </w:style>
  <w:style w:type="character" w:customStyle="1" w:styleId="b-pseudo-link">
    <w:name w:val="b-pseudo-link"/>
    <w:basedOn w:val="a0"/>
    <w:rsid w:val="003E4A53"/>
  </w:style>
  <w:style w:type="character" w:customStyle="1" w:styleId="a8">
    <w:name w:val="Верхний колонтитул Знак"/>
    <w:basedOn w:val="a0"/>
    <w:link w:val="a7"/>
    <w:rsid w:val="003E4A53"/>
  </w:style>
  <w:style w:type="character" w:customStyle="1" w:styleId="aa">
    <w:name w:val="Нижний колонтитул Знак"/>
    <w:basedOn w:val="a0"/>
    <w:link w:val="a9"/>
    <w:rsid w:val="003E4A53"/>
  </w:style>
  <w:style w:type="character" w:customStyle="1" w:styleId="blk">
    <w:name w:val="blk"/>
    <w:basedOn w:val="a0"/>
    <w:rsid w:val="003E4A53"/>
  </w:style>
  <w:style w:type="table" w:styleId="1">
    <w:name w:val="Table Simple 1"/>
    <w:basedOn w:val="a1"/>
    <w:rsid w:val="003E4A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3">
    <w:name w:val="Table Grid"/>
    <w:basedOn w:val="a1"/>
    <w:rsid w:val="003E4A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kolregio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oskol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2022-05-31T12:23:00Z</cp:lastPrinted>
  <dcterms:created xsi:type="dcterms:W3CDTF">2022-05-31T11:11:00Z</dcterms:created>
  <dcterms:modified xsi:type="dcterms:W3CDTF">2022-06-01T14:01:00Z</dcterms:modified>
</cp:coreProperties>
</file>