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9375" w14:textId="77777777" w:rsidR="00173EA5" w:rsidRPr="0086146D" w:rsidRDefault="00192C19" w:rsidP="00192C19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сообщение</w:t>
      </w:r>
    </w:p>
    <w:p w14:paraId="0E3EBE68" w14:textId="77777777" w:rsidR="002E3FF0" w:rsidRPr="00207E8E" w:rsidRDefault="008712E9" w:rsidP="00056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81B5986" w14:textId="77777777" w:rsidR="00DD7BC3" w:rsidRDefault="00C10E7F" w:rsidP="00A736A8">
      <w:pPr>
        <w:jc w:val="both"/>
        <w:rPr>
          <w:sz w:val="24"/>
          <w:szCs w:val="24"/>
        </w:rPr>
      </w:pPr>
      <w:r w:rsidRPr="00207E8E">
        <w:rPr>
          <w:sz w:val="24"/>
          <w:szCs w:val="24"/>
        </w:rPr>
        <w:tab/>
      </w:r>
      <w:r w:rsidR="00173EA5" w:rsidRPr="00207E8E">
        <w:rPr>
          <w:sz w:val="24"/>
          <w:szCs w:val="24"/>
        </w:rPr>
        <w:t>Департамент имущественных и земельных отношений</w:t>
      </w:r>
      <w:r w:rsidR="00571057" w:rsidRPr="00207E8E">
        <w:rPr>
          <w:sz w:val="24"/>
          <w:szCs w:val="24"/>
        </w:rPr>
        <w:t xml:space="preserve"> администрации </w:t>
      </w:r>
      <w:r w:rsidR="00173EA5" w:rsidRPr="00207E8E">
        <w:rPr>
          <w:sz w:val="24"/>
          <w:szCs w:val="24"/>
        </w:rPr>
        <w:t>Старооскольского городского округа во исполнение</w:t>
      </w:r>
      <w:r w:rsidR="00571057" w:rsidRPr="00207E8E">
        <w:rPr>
          <w:sz w:val="24"/>
          <w:szCs w:val="24"/>
        </w:rPr>
        <w:t xml:space="preserve"> </w:t>
      </w:r>
      <w:r w:rsidR="00307F38" w:rsidRPr="00207E8E">
        <w:rPr>
          <w:sz w:val="24"/>
          <w:szCs w:val="24"/>
        </w:rPr>
        <w:t>постановления</w:t>
      </w:r>
      <w:r w:rsidR="0027398B" w:rsidRPr="00207E8E">
        <w:rPr>
          <w:sz w:val="24"/>
          <w:szCs w:val="24"/>
        </w:rPr>
        <w:t xml:space="preserve"> </w:t>
      </w:r>
      <w:r w:rsidR="00307F38" w:rsidRPr="00207E8E">
        <w:rPr>
          <w:sz w:val="24"/>
          <w:szCs w:val="24"/>
        </w:rPr>
        <w:t>администрации</w:t>
      </w:r>
      <w:r w:rsidR="0027398B" w:rsidRPr="00207E8E">
        <w:rPr>
          <w:sz w:val="24"/>
          <w:szCs w:val="24"/>
        </w:rPr>
        <w:t xml:space="preserve"> Старооскольского городского </w:t>
      </w:r>
      <w:r w:rsidR="0027398B" w:rsidRPr="003542F0">
        <w:rPr>
          <w:sz w:val="24"/>
          <w:szCs w:val="24"/>
        </w:rPr>
        <w:t xml:space="preserve">округа от </w:t>
      </w:r>
      <w:r w:rsidR="00017D28">
        <w:rPr>
          <w:sz w:val="24"/>
          <w:szCs w:val="24"/>
        </w:rPr>
        <w:t>2</w:t>
      </w:r>
      <w:r w:rsidR="00E37F27">
        <w:rPr>
          <w:sz w:val="24"/>
          <w:szCs w:val="24"/>
        </w:rPr>
        <w:t>2</w:t>
      </w:r>
      <w:r w:rsidR="00017D28">
        <w:rPr>
          <w:sz w:val="24"/>
          <w:szCs w:val="24"/>
        </w:rPr>
        <w:t xml:space="preserve"> </w:t>
      </w:r>
      <w:r w:rsidR="00E37F27">
        <w:rPr>
          <w:sz w:val="24"/>
          <w:szCs w:val="24"/>
        </w:rPr>
        <w:t>сентября 2022 года</w:t>
      </w:r>
      <w:r w:rsidR="0027398B" w:rsidRPr="003542F0">
        <w:rPr>
          <w:sz w:val="24"/>
          <w:szCs w:val="24"/>
        </w:rPr>
        <w:t xml:space="preserve"> № </w:t>
      </w:r>
      <w:r w:rsidR="00E37F27">
        <w:rPr>
          <w:sz w:val="24"/>
          <w:szCs w:val="24"/>
        </w:rPr>
        <w:t>4414</w:t>
      </w:r>
      <w:r w:rsidR="0027398B" w:rsidRPr="000070A0">
        <w:rPr>
          <w:sz w:val="24"/>
          <w:szCs w:val="24"/>
        </w:rPr>
        <w:t xml:space="preserve"> </w:t>
      </w:r>
      <w:r w:rsidR="0027398B" w:rsidRPr="00207E8E">
        <w:rPr>
          <w:sz w:val="24"/>
          <w:szCs w:val="24"/>
        </w:rPr>
        <w:t>«</w:t>
      </w:r>
      <w:r w:rsidR="002E6863" w:rsidRPr="00207E8E">
        <w:rPr>
          <w:sz w:val="24"/>
          <w:szCs w:val="24"/>
        </w:rPr>
        <w:t xml:space="preserve">Об </w:t>
      </w:r>
      <w:r w:rsidR="00307F38" w:rsidRPr="00207E8E">
        <w:rPr>
          <w:sz w:val="24"/>
          <w:szCs w:val="24"/>
        </w:rPr>
        <w:t>утверждении условий приватизации по продаже находящейся в муниципальной собственности Старооскольского городского округа</w:t>
      </w:r>
      <w:r w:rsidR="000070A0" w:rsidRPr="00207E8E">
        <w:rPr>
          <w:sz w:val="24"/>
          <w:szCs w:val="24"/>
        </w:rPr>
        <w:t xml:space="preserve"> части</w:t>
      </w:r>
      <w:r w:rsidR="00307F38" w:rsidRPr="00207E8E">
        <w:rPr>
          <w:sz w:val="24"/>
          <w:szCs w:val="24"/>
        </w:rPr>
        <w:t xml:space="preserve"> доли </w:t>
      </w:r>
      <w:r w:rsidR="000070A0" w:rsidRPr="00207E8E">
        <w:rPr>
          <w:sz w:val="24"/>
          <w:szCs w:val="24"/>
        </w:rPr>
        <w:t xml:space="preserve">в уставном капитале </w:t>
      </w:r>
      <w:r w:rsidR="00307F38" w:rsidRPr="00207E8E">
        <w:rPr>
          <w:sz w:val="24"/>
          <w:szCs w:val="24"/>
        </w:rPr>
        <w:t>общества с ограниченной ответственностью «Узел связи</w:t>
      </w:r>
      <w:r w:rsidR="0027398B" w:rsidRPr="00207E8E">
        <w:rPr>
          <w:sz w:val="24"/>
          <w:szCs w:val="24"/>
        </w:rPr>
        <w:t xml:space="preserve">», </w:t>
      </w:r>
      <w:r w:rsidR="00DD7BC3" w:rsidRPr="00207E8E">
        <w:rPr>
          <w:sz w:val="24"/>
          <w:szCs w:val="24"/>
        </w:rPr>
        <w:t>в соответствии с требования</w:t>
      </w:r>
      <w:r w:rsidR="00C63852">
        <w:rPr>
          <w:sz w:val="24"/>
          <w:szCs w:val="24"/>
        </w:rPr>
        <w:t>ми ф</w:t>
      </w:r>
      <w:r w:rsidR="00192C19" w:rsidRPr="00207E8E">
        <w:rPr>
          <w:sz w:val="24"/>
          <w:szCs w:val="24"/>
        </w:rPr>
        <w:t>едеральн</w:t>
      </w:r>
      <w:r w:rsidR="00C63852">
        <w:rPr>
          <w:sz w:val="24"/>
          <w:szCs w:val="24"/>
        </w:rPr>
        <w:t>ых</w:t>
      </w:r>
      <w:r w:rsidR="00192C19" w:rsidRPr="00207E8E">
        <w:rPr>
          <w:sz w:val="24"/>
          <w:szCs w:val="24"/>
        </w:rPr>
        <w:t xml:space="preserve"> закон</w:t>
      </w:r>
      <w:r w:rsidR="00C63852">
        <w:rPr>
          <w:sz w:val="24"/>
          <w:szCs w:val="24"/>
        </w:rPr>
        <w:t>ов</w:t>
      </w:r>
      <w:r w:rsidR="00192C19" w:rsidRPr="00207E8E">
        <w:rPr>
          <w:sz w:val="24"/>
          <w:szCs w:val="24"/>
        </w:rPr>
        <w:t xml:space="preserve"> от 21 декабря </w:t>
      </w:r>
      <w:r w:rsidR="00DD7BC3" w:rsidRPr="00207E8E">
        <w:rPr>
          <w:sz w:val="24"/>
          <w:szCs w:val="24"/>
        </w:rPr>
        <w:t>2001</w:t>
      </w:r>
      <w:r w:rsidR="00A30F21" w:rsidRPr="00207E8E">
        <w:rPr>
          <w:sz w:val="24"/>
          <w:szCs w:val="24"/>
        </w:rPr>
        <w:t xml:space="preserve"> г</w:t>
      </w:r>
      <w:r w:rsidR="007F6CE2">
        <w:rPr>
          <w:sz w:val="24"/>
          <w:szCs w:val="24"/>
        </w:rPr>
        <w:t>ода</w:t>
      </w:r>
      <w:r w:rsidR="00DD7BC3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C63852">
        <w:rPr>
          <w:sz w:val="24"/>
          <w:szCs w:val="24"/>
        </w:rPr>
        <w:t xml:space="preserve">от 08 февраля 1998 года № 14 «Об обществах с ограниченной ответственностью», </w:t>
      </w:r>
      <w:r w:rsidR="00056D3A" w:rsidRPr="00243DBC">
        <w:rPr>
          <w:sz w:val="24"/>
          <w:szCs w:val="24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056D3A">
        <w:rPr>
          <w:sz w:val="24"/>
          <w:szCs w:val="24"/>
        </w:rPr>
        <w:t xml:space="preserve">, </w:t>
      </w:r>
      <w:r w:rsidR="00C63852">
        <w:rPr>
          <w:sz w:val="24"/>
          <w:szCs w:val="24"/>
        </w:rPr>
        <w:t xml:space="preserve">решением Совета депутатов </w:t>
      </w:r>
      <w:r w:rsidR="00C63852" w:rsidRPr="00C63852">
        <w:rPr>
          <w:sz w:val="24"/>
          <w:szCs w:val="24"/>
        </w:rPr>
        <w:t xml:space="preserve">Старооскольского городского округа от </w:t>
      </w:r>
      <w:r w:rsidR="00E37F27">
        <w:rPr>
          <w:sz w:val="24"/>
          <w:szCs w:val="24"/>
        </w:rPr>
        <w:t>26 ноября 2021</w:t>
      </w:r>
      <w:r w:rsidR="00C63852" w:rsidRPr="00C63852">
        <w:rPr>
          <w:sz w:val="24"/>
          <w:szCs w:val="24"/>
        </w:rPr>
        <w:t xml:space="preserve"> года № </w:t>
      </w:r>
      <w:r w:rsidR="00E37F27">
        <w:rPr>
          <w:sz w:val="24"/>
          <w:szCs w:val="24"/>
        </w:rPr>
        <w:t>557</w:t>
      </w:r>
      <w:r w:rsidR="00C63852" w:rsidRPr="00C63852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Старооскольского городского округа на 202</w:t>
      </w:r>
      <w:r w:rsidR="00E37F27">
        <w:rPr>
          <w:sz w:val="24"/>
          <w:szCs w:val="24"/>
        </w:rPr>
        <w:t>2</w:t>
      </w:r>
      <w:r w:rsidR="00C63852" w:rsidRPr="00C63852">
        <w:rPr>
          <w:sz w:val="24"/>
          <w:szCs w:val="24"/>
        </w:rPr>
        <w:t>-202</w:t>
      </w:r>
      <w:r w:rsidR="00E37F27">
        <w:rPr>
          <w:sz w:val="24"/>
          <w:szCs w:val="24"/>
        </w:rPr>
        <w:t>4</w:t>
      </w:r>
      <w:r w:rsidR="00C63852" w:rsidRPr="00C63852">
        <w:rPr>
          <w:sz w:val="24"/>
          <w:szCs w:val="24"/>
        </w:rPr>
        <w:t xml:space="preserve"> годы»</w:t>
      </w:r>
      <w:r w:rsidR="00C63852">
        <w:rPr>
          <w:sz w:val="24"/>
          <w:szCs w:val="24"/>
        </w:rPr>
        <w:t xml:space="preserve"> </w:t>
      </w:r>
      <w:r w:rsidR="00DD7BC3" w:rsidRPr="00207E8E">
        <w:rPr>
          <w:sz w:val="24"/>
          <w:szCs w:val="24"/>
        </w:rPr>
        <w:t xml:space="preserve">сообщает о </w:t>
      </w:r>
      <w:r w:rsidR="00DD7BC3" w:rsidRPr="00C63852">
        <w:rPr>
          <w:sz w:val="24"/>
          <w:szCs w:val="24"/>
        </w:rPr>
        <w:t>проведении</w:t>
      </w:r>
      <w:r w:rsidR="00836715" w:rsidRPr="00C63852">
        <w:rPr>
          <w:sz w:val="24"/>
          <w:szCs w:val="24"/>
        </w:rPr>
        <w:t xml:space="preserve"> </w:t>
      </w:r>
      <w:r w:rsidR="00E37F27" w:rsidRPr="00E37F27">
        <w:rPr>
          <w:sz w:val="24"/>
          <w:szCs w:val="24"/>
        </w:rPr>
        <w:t>28 октября 2022</w:t>
      </w:r>
      <w:r w:rsidR="00ED5615" w:rsidRPr="00E37F27">
        <w:rPr>
          <w:sz w:val="24"/>
          <w:szCs w:val="24"/>
        </w:rPr>
        <w:t xml:space="preserve"> года в </w:t>
      </w:r>
      <w:r w:rsidR="00056D3A" w:rsidRPr="00E37F27">
        <w:rPr>
          <w:sz w:val="24"/>
          <w:szCs w:val="24"/>
        </w:rPr>
        <w:t>1</w:t>
      </w:r>
      <w:r w:rsidR="00C63852" w:rsidRPr="00E37F27">
        <w:rPr>
          <w:sz w:val="24"/>
          <w:szCs w:val="24"/>
        </w:rPr>
        <w:t>1</w:t>
      </w:r>
      <w:r w:rsidR="00836715" w:rsidRPr="00E37F27">
        <w:rPr>
          <w:sz w:val="24"/>
          <w:szCs w:val="24"/>
        </w:rPr>
        <w:t xml:space="preserve"> часов </w:t>
      </w:r>
      <w:r w:rsidR="00E607A1" w:rsidRPr="00E37F27">
        <w:rPr>
          <w:sz w:val="24"/>
          <w:szCs w:val="24"/>
        </w:rPr>
        <w:t>00</w:t>
      </w:r>
      <w:r w:rsidR="00836715" w:rsidRPr="00E37F27">
        <w:rPr>
          <w:sz w:val="24"/>
          <w:szCs w:val="24"/>
        </w:rPr>
        <w:t xml:space="preserve"> минут</w:t>
      </w:r>
      <w:r w:rsidR="00836715" w:rsidRPr="00C63852">
        <w:rPr>
          <w:sz w:val="24"/>
          <w:szCs w:val="24"/>
        </w:rPr>
        <w:t xml:space="preserve"> (время</w:t>
      </w:r>
      <w:r w:rsidR="00836715" w:rsidRPr="00207E8E">
        <w:rPr>
          <w:sz w:val="24"/>
          <w:szCs w:val="24"/>
        </w:rPr>
        <w:t xml:space="preserve"> московское)</w:t>
      </w:r>
      <w:r w:rsidR="000070A0" w:rsidRPr="00207E8E">
        <w:rPr>
          <w:sz w:val="24"/>
          <w:szCs w:val="24"/>
        </w:rPr>
        <w:t xml:space="preserve"> </w:t>
      </w:r>
      <w:r w:rsidR="00A30F21" w:rsidRPr="00207E8E">
        <w:rPr>
          <w:sz w:val="24"/>
          <w:szCs w:val="24"/>
        </w:rPr>
        <w:t xml:space="preserve">аукциона </w:t>
      </w:r>
      <w:r w:rsidR="00E329AC">
        <w:rPr>
          <w:sz w:val="24"/>
          <w:szCs w:val="24"/>
        </w:rPr>
        <w:t>в электронной форме</w:t>
      </w:r>
      <w:r w:rsidR="00A30F21" w:rsidRPr="00207E8E">
        <w:rPr>
          <w:sz w:val="24"/>
          <w:szCs w:val="24"/>
        </w:rPr>
        <w:t xml:space="preserve"> </w:t>
      </w:r>
      <w:r w:rsidR="00C63852">
        <w:rPr>
          <w:sz w:val="24"/>
          <w:szCs w:val="24"/>
        </w:rPr>
        <w:t xml:space="preserve">по продаже </w:t>
      </w:r>
      <w:r w:rsidR="00A30F21" w:rsidRPr="00207E8E">
        <w:rPr>
          <w:sz w:val="24"/>
          <w:szCs w:val="24"/>
        </w:rPr>
        <w:t>находящ</w:t>
      </w:r>
      <w:r w:rsidR="00C70BCA" w:rsidRPr="00207E8E">
        <w:rPr>
          <w:sz w:val="24"/>
          <w:szCs w:val="24"/>
        </w:rPr>
        <w:t>ей</w:t>
      </w:r>
      <w:r w:rsidR="004B7F0F" w:rsidRPr="00207E8E">
        <w:rPr>
          <w:sz w:val="24"/>
          <w:szCs w:val="24"/>
        </w:rPr>
        <w:t>ся</w:t>
      </w:r>
      <w:r w:rsidR="00A30F21" w:rsidRPr="00207E8E">
        <w:rPr>
          <w:sz w:val="24"/>
          <w:szCs w:val="24"/>
        </w:rPr>
        <w:t xml:space="preserve"> в муниципальной собственности Старооскольского городского округа</w:t>
      </w:r>
      <w:r w:rsidR="004B7F0F" w:rsidRPr="00207E8E">
        <w:rPr>
          <w:sz w:val="24"/>
          <w:szCs w:val="24"/>
        </w:rPr>
        <w:t xml:space="preserve"> </w:t>
      </w:r>
      <w:r w:rsidR="000070A0" w:rsidRPr="00207E8E">
        <w:rPr>
          <w:sz w:val="24"/>
          <w:szCs w:val="24"/>
        </w:rPr>
        <w:t xml:space="preserve">части </w:t>
      </w:r>
      <w:r w:rsidR="00DA3318" w:rsidRPr="00207E8E">
        <w:rPr>
          <w:sz w:val="24"/>
          <w:szCs w:val="24"/>
        </w:rPr>
        <w:t>дол</w:t>
      </w:r>
      <w:r w:rsidR="00C70BCA" w:rsidRPr="00207E8E">
        <w:rPr>
          <w:sz w:val="24"/>
          <w:szCs w:val="24"/>
        </w:rPr>
        <w:t>и</w:t>
      </w:r>
      <w:r w:rsidR="000070A0" w:rsidRPr="00207E8E">
        <w:rPr>
          <w:sz w:val="24"/>
          <w:szCs w:val="24"/>
        </w:rPr>
        <w:t xml:space="preserve"> в уставном капитале</w:t>
      </w:r>
      <w:r w:rsidR="004B7F0F" w:rsidRPr="00207E8E">
        <w:rPr>
          <w:sz w:val="24"/>
          <w:szCs w:val="24"/>
        </w:rPr>
        <w:t xml:space="preserve"> </w:t>
      </w:r>
      <w:r w:rsidR="00DA3318" w:rsidRPr="00207E8E">
        <w:rPr>
          <w:sz w:val="24"/>
          <w:szCs w:val="24"/>
        </w:rPr>
        <w:t>общества с ограниченной ответственностью «</w:t>
      </w:r>
      <w:r w:rsidR="00307F38" w:rsidRPr="00207E8E">
        <w:rPr>
          <w:sz w:val="24"/>
          <w:szCs w:val="24"/>
        </w:rPr>
        <w:t>Узел связи</w:t>
      </w:r>
      <w:r w:rsidR="00DA3318" w:rsidRPr="00207E8E">
        <w:rPr>
          <w:sz w:val="24"/>
          <w:szCs w:val="24"/>
        </w:rPr>
        <w:t>»</w:t>
      </w:r>
      <w:r w:rsidR="00DD7BC3" w:rsidRPr="00207E8E">
        <w:rPr>
          <w:sz w:val="24"/>
          <w:szCs w:val="24"/>
        </w:rPr>
        <w:t>:</w:t>
      </w:r>
    </w:p>
    <w:p w14:paraId="6C4636EE" w14:textId="77777777" w:rsidR="00DD16A4" w:rsidRDefault="00DD16A4" w:rsidP="00A736A8">
      <w:pPr>
        <w:jc w:val="both"/>
        <w:rPr>
          <w:sz w:val="24"/>
          <w:szCs w:val="24"/>
        </w:rPr>
      </w:pPr>
    </w:p>
    <w:p w14:paraId="5CB62CB7" w14:textId="77777777" w:rsidR="00DD16A4" w:rsidRPr="0086146D" w:rsidRDefault="00DD16A4" w:rsidP="00A736A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340"/>
        <w:gridCol w:w="6187"/>
      </w:tblGrid>
      <w:tr w:rsidR="00DD16A4" w:rsidRPr="000F32B0" w14:paraId="79DC6E97" w14:textId="77777777" w:rsidTr="000F32B0">
        <w:tc>
          <w:tcPr>
            <w:tcW w:w="828" w:type="dxa"/>
          </w:tcPr>
          <w:p w14:paraId="53DE43D1" w14:textId="77777777" w:rsidR="00DD16A4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14:paraId="10DC92E1" w14:textId="77777777" w:rsidR="00DD16A4" w:rsidRPr="00207E8E" w:rsidRDefault="00DD16A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Продавец</w:t>
            </w:r>
            <w:r w:rsidR="00F66417" w:rsidRPr="00207E8E">
              <w:rPr>
                <w:spacing w:val="12"/>
                <w:sz w:val="24"/>
                <w:szCs w:val="24"/>
              </w:rPr>
              <w:t xml:space="preserve"> и организатор продажи имущества </w:t>
            </w:r>
          </w:p>
        </w:tc>
        <w:tc>
          <w:tcPr>
            <w:tcW w:w="6300" w:type="dxa"/>
          </w:tcPr>
          <w:p w14:paraId="78FB6F11" w14:textId="77777777" w:rsidR="00DD16A4" w:rsidRPr="00E95CDB" w:rsidRDefault="00F66417" w:rsidP="00E95CDB">
            <w:pPr>
              <w:spacing w:after="120"/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>Администрация Старооскольского городского округа в лице д</w:t>
            </w:r>
            <w:r w:rsidR="00DD16A4" w:rsidRPr="00E95CDB">
              <w:rPr>
                <w:spacing w:val="12"/>
              </w:rPr>
              <w:t>епартамент</w:t>
            </w:r>
            <w:r w:rsidRPr="00E95CDB">
              <w:rPr>
                <w:spacing w:val="12"/>
              </w:rPr>
              <w:t>а</w:t>
            </w:r>
            <w:r w:rsidR="00DD16A4" w:rsidRPr="00E95CDB">
              <w:rPr>
                <w:spacing w:val="12"/>
              </w:rPr>
              <w:t xml:space="preserve"> имущественных и зем</w:t>
            </w:r>
            <w:r w:rsidRPr="00E95CDB">
              <w:rPr>
                <w:spacing w:val="12"/>
              </w:rPr>
              <w:t>ельных отношений администрации С</w:t>
            </w:r>
            <w:r w:rsidR="00DD16A4" w:rsidRPr="00E95CDB">
              <w:rPr>
                <w:spacing w:val="12"/>
              </w:rPr>
              <w:t xml:space="preserve">тарооскольского городского округа </w:t>
            </w:r>
          </w:p>
          <w:p w14:paraId="60E0DB41" w14:textId="77777777" w:rsidR="00F66417" w:rsidRPr="00E95CDB" w:rsidRDefault="00F66417" w:rsidP="00E95CDB">
            <w:pPr>
              <w:spacing w:after="120"/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>Почтовый адрес: 309514, Белгородская область, г.</w:t>
            </w:r>
            <w:r w:rsidR="007F6CE2" w:rsidRPr="00E95CDB">
              <w:rPr>
                <w:spacing w:val="12"/>
              </w:rPr>
              <w:t> </w:t>
            </w:r>
            <w:r w:rsidRPr="00E95CDB">
              <w:rPr>
                <w:spacing w:val="12"/>
              </w:rPr>
              <w:t xml:space="preserve">Старый Оскол, ул. Ленина, д. </w:t>
            </w:r>
            <w:r w:rsidR="00E37F27">
              <w:rPr>
                <w:spacing w:val="12"/>
              </w:rPr>
              <w:t>82</w:t>
            </w:r>
            <w:r w:rsidRPr="00E95CDB">
              <w:rPr>
                <w:spacing w:val="12"/>
              </w:rPr>
              <w:t>.</w:t>
            </w:r>
          </w:p>
          <w:p w14:paraId="2D484506" w14:textId="77777777" w:rsidR="00F66417" w:rsidRPr="00E95CDB" w:rsidRDefault="00F66417" w:rsidP="00E95CDB">
            <w:pPr>
              <w:spacing w:after="120"/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 xml:space="preserve">Телефон: +7 (4725) </w:t>
            </w:r>
            <w:r w:rsidR="007F6CE2" w:rsidRPr="00E95CDB">
              <w:rPr>
                <w:spacing w:val="12"/>
              </w:rPr>
              <w:t>39-52-69</w:t>
            </w:r>
          </w:p>
          <w:p w14:paraId="488CCD0C" w14:textId="77777777" w:rsidR="00F66417" w:rsidRPr="00E37F27" w:rsidRDefault="00F66417" w:rsidP="00E95CDB">
            <w:pPr>
              <w:spacing w:after="120"/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 xml:space="preserve">Адрес электронной почты: </w:t>
            </w:r>
            <w:proofErr w:type="spellStart"/>
            <w:r w:rsidR="00E37F27">
              <w:rPr>
                <w:spacing w:val="12"/>
                <w:lang w:val="en-US"/>
              </w:rPr>
              <w:t>dizo</w:t>
            </w:r>
            <w:proofErr w:type="spellEnd"/>
            <w:r w:rsidR="00E37F27" w:rsidRPr="00E37F27">
              <w:rPr>
                <w:spacing w:val="12"/>
              </w:rPr>
              <w:t>@</w:t>
            </w:r>
            <w:r w:rsidR="00E37F27">
              <w:rPr>
                <w:spacing w:val="12"/>
                <w:lang w:val="en-US"/>
              </w:rPr>
              <w:t>so</w:t>
            </w:r>
            <w:r w:rsidR="00E37F27" w:rsidRPr="00E37F27">
              <w:rPr>
                <w:spacing w:val="12"/>
              </w:rPr>
              <w:t>.</w:t>
            </w:r>
            <w:proofErr w:type="spellStart"/>
            <w:r w:rsidR="00E37F27">
              <w:rPr>
                <w:spacing w:val="12"/>
                <w:lang w:val="en-US"/>
              </w:rPr>
              <w:t>belregion</w:t>
            </w:r>
            <w:proofErr w:type="spellEnd"/>
            <w:r w:rsidR="00E37F27" w:rsidRPr="00E37F27">
              <w:rPr>
                <w:spacing w:val="12"/>
              </w:rPr>
              <w:t>.</w:t>
            </w:r>
            <w:proofErr w:type="spellStart"/>
            <w:r w:rsidR="00E37F27">
              <w:rPr>
                <w:spacing w:val="12"/>
                <w:lang w:val="en-US"/>
              </w:rPr>
              <w:t>ru</w:t>
            </w:r>
            <w:proofErr w:type="spellEnd"/>
          </w:p>
          <w:p w14:paraId="5CA32557" w14:textId="77777777" w:rsidR="00F66417" w:rsidRPr="00207E8E" w:rsidRDefault="00F66417" w:rsidP="00485444">
            <w:pPr>
              <w:spacing w:after="120"/>
              <w:jc w:val="both"/>
              <w:rPr>
                <w:spacing w:val="12"/>
                <w:sz w:val="24"/>
                <w:szCs w:val="24"/>
              </w:rPr>
            </w:pPr>
            <w:r w:rsidRPr="00E95CDB">
              <w:rPr>
                <w:spacing w:val="12"/>
              </w:rPr>
              <w:t xml:space="preserve">Контактное лицо: </w:t>
            </w:r>
            <w:proofErr w:type="spellStart"/>
            <w:r w:rsidRPr="00E95CDB">
              <w:rPr>
                <w:spacing w:val="12"/>
              </w:rPr>
              <w:t>Лотоха</w:t>
            </w:r>
            <w:proofErr w:type="spellEnd"/>
            <w:r w:rsidRPr="00E95CDB">
              <w:rPr>
                <w:spacing w:val="12"/>
              </w:rPr>
              <w:t xml:space="preserve"> Елена Сергеевна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Старооскольского городского округа Белгородской области</w:t>
            </w:r>
          </w:p>
        </w:tc>
      </w:tr>
      <w:tr w:rsidR="00FD2998" w:rsidRPr="000F32B0" w14:paraId="0A8B6119" w14:textId="77777777" w:rsidTr="000F32B0">
        <w:tc>
          <w:tcPr>
            <w:tcW w:w="828" w:type="dxa"/>
          </w:tcPr>
          <w:p w14:paraId="188B9DF4" w14:textId="77777777" w:rsidR="00FD2998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14:paraId="3F37604C" w14:textId="77777777" w:rsidR="00FD2998" w:rsidRPr="00207E8E" w:rsidRDefault="00FD2998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14:paraId="4A762876" w14:textId="77777777" w:rsidR="00FD2998" w:rsidRPr="00E95CDB" w:rsidRDefault="00FD2998" w:rsidP="00E95CDB">
            <w:pPr>
              <w:spacing w:after="120"/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наб. Тараса Шевченко, </w:t>
            </w:r>
            <w:proofErr w:type="gramStart"/>
            <w:r w:rsidRPr="00E95CDB">
              <w:rPr>
                <w:spacing w:val="12"/>
              </w:rPr>
              <w:t>д.23А ,</w:t>
            </w:r>
            <w:proofErr w:type="gramEnd"/>
            <w:r w:rsidRPr="00E95CDB">
              <w:rPr>
                <w:spacing w:val="12"/>
              </w:rPr>
              <w:t xml:space="preserve"> сектор В, 25 этаж, </w:t>
            </w:r>
            <w:proofErr w:type="spellStart"/>
            <w:r w:rsidRPr="00E95CDB">
              <w:rPr>
                <w:spacing w:val="12"/>
              </w:rPr>
              <w:t>cайт</w:t>
            </w:r>
            <w:proofErr w:type="spellEnd"/>
            <w:r w:rsidRPr="00E95CDB">
              <w:rPr>
                <w:spacing w:val="12"/>
              </w:rPr>
              <w:t xml:space="preserve"> - https://www.rts-tender.ru(далее – Электронная площадка).</w:t>
            </w:r>
          </w:p>
          <w:p w14:paraId="31FB2371" w14:textId="77777777" w:rsidR="00FD2998" w:rsidRPr="00207E8E" w:rsidRDefault="00FD2998" w:rsidP="00E37F27">
            <w:pPr>
              <w:spacing w:after="120"/>
              <w:jc w:val="both"/>
              <w:rPr>
                <w:spacing w:val="12"/>
                <w:sz w:val="24"/>
                <w:szCs w:val="24"/>
              </w:rPr>
            </w:pPr>
            <w:r w:rsidRPr="00E95CDB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</w:t>
            </w:r>
            <w:r w:rsidR="00E37F27">
              <w:t xml:space="preserve"> </w:t>
            </w:r>
            <w:r w:rsidR="00E37F27" w:rsidRPr="00E37F27">
              <w:rPr>
                <w:spacing w:val="12"/>
                <w:lang w:val="en-US"/>
              </w:rPr>
              <w:t>https</w:t>
            </w:r>
            <w:r w:rsidR="00E37F27" w:rsidRPr="00E37F27">
              <w:rPr>
                <w:spacing w:val="12"/>
              </w:rPr>
              <w:t>://</w:t>
            </w:r>
            <w:proofErr w:type="spellStart"/>
            <w:r w:rsidR="00E37F27" w:rsidRPr="00E37F27">
              <w:rPr>
                <w:spacing w:val="12"/>
                <w:lang w:val="en-US"/>
              </w:rPr>
              <w:t>oskolregion</w:t>
            </w:r>
            <w:proofErr w:type="spellEnd"/>
            <w:r w:rsidR="00E37F27" w:rsidRPr="00E37F27">
              <w:rPr>
                <w:spacing w:val="12"/>
              </w:rPr>
              <w:t>.</w:t>
            </w:r>
            <w:proofErr w:type="spellStart"/>
            <w:r w:rsidR="00E37F27" w:rsidRPr="00E37F27">
              <w:rPr>
                <w:spacing w:val="12"/>
                <w:lang w:val="en-US"/>
              </w:rPr>
              <w:t>gosuslugi</w:t>
            </w:r>
            <w:proofErr w:type="spellEnd"/>
            <w:r w:rsidR="00E37F27" w:rsidRPr="00E37F27">
              <w:rPr>
                <w:spacing w:val="12"/>
              </w:rPr>
              <w:t>.</w:t>
            </w:r>
            <w:proofErr w:type="spellStart"/>
            <w:r w:rsidR="00E37F27" w:rsidRPr="00E37F27">
              <w:rPr>
                <w:spacing w:val="12"/>
                <w:lang w:val="en-US"/>
              </w:rPr>
              <w:t>ru</w:t>
            </w:r>
            <w:proofErr w:type="spellEnd"/>
            <w:r w:rsidRPr="00E95CDB">
              <w:rPr>
                <w:spacing w:val="12"/>
              </w:rPr>
              <w:t>, на сайте оператора электронной площадки ООО «РТС-</w:t>
            </w:r>
            <w:proofErr w:type="gramStart"/>
            <w:r w:rsidRPr="00E95CDB">
              <w:rPr>
                <w:spacing w:val="12"/>
              </w:rPr>
              <w:t xml:space="preserve">тендер»   </w:t>
            </w:r>
            <w:proofErr w:type="gramEnd"/>
            <w:r w:rsidRPr="00E95CDB">
              <w:rPr>
                <w:spacing w:val="12"/>
              </w:rPr>
              <w:t xml:space="preserve">                        www.rts-tender.ru, а также на официальном сайте Российской Федерации для размещения информации о проведении торгов в сети Интернет www.torgi.gov.ru.</w:t>
            </w:r>
          </w:p>
        </w:tc>
      </w:tr>
      <w:tr w:rsidR="008C6A77" w:rsidRPr="000F32B0" w14:paraId="06F2AF43" w14:textId="77777777" w:rsidTr="000F32B0">
        <w:tc>
          <w:tcPr>
            <w:tcW w:w="828" w:type="dxa"/>
          </w:tcPr>
          <w:p w14:paraId="2018B4A8" w14:textId="77777777" w:rsidR="008C6A77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6ED749D3" w14:textId="77777777" w:rsidR="008C6A77" w:rsidRPr="00207E8E" w:rsidRDefault="00A26E03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П</w:t>
            </w:r>
            <w:r w:rsidR="008C6A77" w:rsidRPr="00207E8E">
              <w:rPr>
                <w:spacing w:val="12"/>
                <w:sz w:val="24"/>
                <w:szCs w:val="24"/>
              </w:rPr>
              <w:t>орядок регистрации на электронной площадке</w:t>
            </w:r>
          </w:p>
        </w:tc>
        <w:tc>
          <w:tcPr>
            <w:tcW w:w="6300" w:type="dxa"/>
          </w:tcPr>
          <w:p w14:paraId="543817B7" w14:textId="77777777" w:rsidR="008C6A77" w:rsidRPr="00E95CDB" w:rsidRDefault="00C63852" w:rsidP="008320E4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DD16A4" w:rsidRPr="000F32B0" w14:paraId="3F6E7B47" w14:textId="77777777" w:rsidTr="000F32B0">
        <w:tc>
          <w:tcPr>
            <w:tcW w:w="828" w:type="dxa"/>
          </w:tcPr>
          <w:p w14:paraId="273A4068" w14:textId="77777777" w:rsidR="00DD16A4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14:paraId="00C5AFED" w14:textId="77777777" w:rsidR="00DD16A4" w:rsidRPr="00207E8E" w:rsidRDefault="00DD16A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Способ приватизации</w:t>
            </w:r>
          </w:p>
        </w:tc>
        <w:tc>
          <w:tcPr>
            <w:tcW w:w="6300" w:type="dxa"/>
          </w:tcPr>
          <w:p w14:paraId="3AFAB7EB" w14:textId="77777777" w:rsidR="00DD16A4" w:rsidRPr="00E95CDB" w:rsidRDefault="00DD16A4" w:rsidP="000F32B0">
            <w:pPr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>Аукцион в электронной форме, открытый по составу участников и форме подачи предложений</w:t>
            </w:r>
          </w:p>
        </w:tc>
      </w:tr>
      <w:tr w:rsidR="00DB152E" w:rsidRPr="000F32B0" w14:paraId="345C4E6A" w14:textId="77777777" w:rsidTr="000F32B0">
        <w:tc>
          <w:tcPr>
            <w:tcW w:w="828" w:type="dxa"/>
          </w:tcPr>
          <w:p w14:paraId="0C7C2DFC" w14:textId="77777777" w:rsidR="00DB152E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5</w:t>
            </w:r>
            <w:r w:rsidR="00DB152E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2FCD233" w14:textId="77777777" w:rsidR="00DB152E" w:rsidRPr="00207E8E" w:rsidRDefault="00DB152E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Наименование имущества</w:t>
            </w:r>
          </w:p>
        </w:tc>
        <w:tc>
          <w:tcPr>
            <w:tcW w:w="6300" w:type="dxa"/>
          </w:tcPr>
          <w:p w14:paraId="0818A41B" w14:textId="77777777" w:rsidR="00DB152E" w:rsidRPr="00E95CDB" w:rsidRDefault="00DD16A4" w:rsidP="00DD16A4">
            <w:pPr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 xml:space="preserve">Часть доли </w:t>
            </w:r>
            <w:r w:rsidR="002C2D83" w:rsidRPr="00E95CDB">
              <w:rPr>
                <w:spacing w:val="12"/>
              </w:rPr>
              <w:t xml:space="preserve">в уставном капитале </w:t>
            </w:r>
            <w:r w:rsidR="002C2D83" w:rsidRPr="00E95CDB">
              <w:t>общества с ограниченной ответственностью «</w:t>
            </w:r>
            <w:r w:rsidR="00307F38" w:rsidRPr="00E95CDB">
              <w:t>Узел связи</w:t>
            </w:r>
            <w:r w:rsidR="002C2D83" w:rsidRPr="00E95CDB">
              <w:t>»</w:t>
            </w:r>
          </w:p>
        </w:tc>
      </w:tr>
      <w:tr w:rsidR="00D36D7B" w:rsidRPr="000F32B0" w14:paraId="3BFFFD50" w14:textId="77777777" w:rsidTr="000F32B0">
        <w:tc>
          <w:tcPr>
            <w:tcW w:w="828" w:type="dxa"/>
          </w:tcPr>
          <w:p w14:paraId="54391199" w14:textId="77777777" w:rsidR="00D36D7B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lastRenderedPageBreak/>
              <w:t>6</w:t>
            </w:r>
            <w:r w:rsidR="00D36D7B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2C64F34C" w14:textId="77777777" w:rsidR="00D36D7B" w:rsidRPr="00207E8E" w:rsidRDefault="00D82E26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Полное наименование общества</w:t>
            </w:r>
            <w:r w:rsidR="00DA3318" w:rsidRPr="00207E8E">
              <w:rPr>
                <w:spacing w:val="12"/>
                <w:sz w:val="24"/>
                <w:szCs w:val="24"/>
              </w:rPr>
              <w:t xml:space="preserve"> с ограниченной ответс</w:t>
            </w:r>
            <w:r w:rsidR="006B7B6F" w:rsidRPr="00207E8E">
              <w:rPr>
                <w:spacing w:val="12"/>
                <w:sz w:val="24"/>
                <w:szCs w:val="24"/>
              </w:rPr>
              <w:t>т</w:t>
            </w:r>
            <w:r w:rsidR="00DA3318" w:rsidRPr="00207E8E">
              <w:rPr>
                <w:spacing w:val="12"/>
                <w:sz w:val="24"/>
                <w:szCs w:val="24"/>
              </w:rPr>
              <w:t>венностью</w:t>
            </w:r>
          </w:p>
        </w:tc>
        <w:tc>
          <w:tcPr>
            <w:tcW w:w="6300" w:type="dxa"/>
          </w:tcPr>
          <w:p w14:paraId="37D686D9" w14:textId="77777777" w:rsidR="00D36D7B" w:rsidRPr="00E95CDB" w:rsidRDefault="00DA3318" w:rsidP="000F32B0">
            <w:pPr>
              <w:jc w:val="both"/>
              <w:rPr>
                <w:spacing w:val="12"/>
              </w:rPr>
            </w:pPr>
            <w:r w:rsidRPr="00E95CDB">
              <w:t>Общество с ограниченной ответственностью «</w:t>
            </w:r>
            <w:r w:rsidR="00C874EE" w:rsidRPr="00E95CDB">
              <w:t>Узел связи</w:t>
            </w:r>
            <w:r w:rsidRPr="00E95CDB">
              <w:t>»</w:t>
            </w:r>
          </w:p>
        </w:tc>
      </w:tr>
      <w:tr w:rsidR="00D36D7B" w:rsidRPr="000F32B0" w14:paraId="5E2B648D" w14:textId="77777777" w:rsidTr="000F32B0">
        <w:tc>
          <w:tcPr>
            <w:tcW w:w="828" w:type="dxa"/>
          </w:tcPr>
          <w:p w14:paraId="66A5AEAA" w14:textId="77777777" w:rsidR="00D36D7B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7</w:t>
            </w:r>
            <w:r w:rsidR="001719A1" w:rsidRPr="000F32B0">
              <w:rPr>
                <w:spacing w:val="12"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14:paraId="7D2AB055" w14:textId="77777777" w:rsidR="00D36D7B" w:rsidRPr="00207E8E" w:rsidRDefault="00F8703C" w:rsidP="00F8703C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Адрес (м</w:t>
            </w:r>
            <w:r w:rsidR="001719A1" w:rsidRPr="00207E8E">
              <w:rPr>
                <w:spacing w:val="12"/>
                <w:sz w:val="24"/>
                <w:szCs w:val="24"/>
              </w:rPr>
              <w:t>есто нахождения</w:t>
            </w:r>
            <w:r w:rsidRPr="00207E8E">
              <w:rPr>
                <w:spacing w:val="12"/>
                <w:sz w:val="24"/>
                <w:szCs w:val="24"/>
              </w:rPr>
              <w:t>)</w:t>
            </w:r>
            <w:r w:rsidR="001719A1" w:rsidRPr="00207E8E">
              <w:rPr>
                <w:spacing w:val="12"/>
                <w:sz w:val="24"/>
                <w:szCs w:val="24"/>
              </w:rPr>
              <w:t xml:space="preserve"> </w:t>
            </w:r>
            <w:r w:rsidR="00856816" w:rsidRPr="00207E8E">
              <w:rPr>
                <w:spacing w:val="12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6300" w:type="dxa"/>
          </w:tcPr>
          <w:p w14:paraId="69BBA164" w14:textId="77777777" w:rsidR="00D36D7B" w:rsidRPr="00E95CDB" w:rsidRDefault="001719A1" w:rsidP="003E4603">
            <w:pPr>
              <w:jc w:val="both"/>
              <w:rPr>
                <w:spacing w:val="12"/>
              </w:rPr>
            </w:pPr>
            <w:r w:rsidRPr="00E95CDB">
              <w:rPr>
                <w:spacing w:val="12"/>
              </w:rPr>
              <w:t>Российская Федерация, Белгородская область,</w:t>
            </w:r>
            <w:r w:rsidR="003E4603">
              <w:rPr>
                <w:spacing w:val="12"/>
              </w:rPr>
              <w:t xml:space="preserve"> </w:t>
            </w:r>
            <w:r w:rsidRPr="00E95CDB">
              <w:rPr>
                <w:spacing w:val="12"/>
              </w:rPr>
              <w:t>г. Старый Оскол,</w:t>
            </w:r>
            <w:r w:rsidR="00D17A0C" w:rsidRPr="00E95CDB">
              <w:rPr>
                <w:spacing w:val="12"/>
              </w:rPr>
              <w:t xml:space="preserve"> м-н Солнечный</w:t>
            </w:r>
            <w:r w:rsidR="00693177" w:rsidRPr="00E95CDB">
              <w:rPr>
                <w:spacing w:val="12"/>
              </w:rPr>
              <w:t xml:space="preserve">, д. </w:t>
            </w:r>
            <w:r w:rsidR="00D17A0C" w:rsidRPr="00E95CDB">
              <w:rPr>
                <w:spacing w:val="12"/>
              </w:rPr>
              <w:t>36</w:t>
            </w:r>
          </w:p>
        </w:tc>
      </w:tr>
      <w:tr w:rsidR="00DB152E" w:rsidRPr="000F32B0" w14:paraId="74CCAF68" w14:textId="77777777" w:rsidTr="000F32B0">
        <w:tc>
          <w:tcPr>
            <w:tcW w:w="828" w:type="dxa"/>
          </w:tcPr>
          <w:p w14:paraId="41BD4C4A" w14:textId="77777777" w:rsidR="00DB152E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8</w:t>
            </w:r>
            <w:r w:rsidR="00DB152E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6248F46" w14:textId="77777777" w:rsidR="00DB152E" w:rsidRPr="00207E8E" w:rsidRDefault="008650BA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Размер уставного капитала</w:t>
            </w:r>
            <w:r w:rsidR="00F9403E" w:rsidRPr="00207E8E">
              <w:rPr>
                <w:spacing w:val="12"/>
                <w:sz w:val="24"/>
                <w:szCs w:val="24"/>
              </w:rPr>
              <w:t xml:space="preserve"> </w:t>
            </w:r>
            <w:r w:rsidR="0084050F" w:rsidRPr="00207E8E">
              <w:rPr>
                <w:spacing w:val="12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6300" w:type="dxa"/>
          </w:tcPr>
          <w:p w14:paraId="1399227C" w14:textId="77777777" w:rsidR="00DB152E" w:rsidRPr="00E95CDB" w:rsidRDefault="007D2FDD" w:rsidP="007D2FDD">
            <w:pPr>
              <w:jc w:val="both"/>
              <w:rPr>
                <w:spacing w:val="12"/>
              </w:rPr>
            </w:pPr>
            <w:r w:rsidRPr="007D2FDD">
              <w:rPr>
                <w:spacing w:val="12"/>
              </w:rPr>
              <w:t>75</w:t>
            </w:r>
            <w:r>
              <w:rPr>
                <w:spacing w:val="12"/>
                <w:lang w:val="en-US"/>
              </w:rPr>
              <w:t> </w:t>
            </w:r>
            <w:r w:rsidRPr="007D2FDD">
              <w:rPr>
                <w:spacing w:val="12"/>
              </w:rPr>
              <w:t>000 000</w:t>
            </w:r>
            <w:r>
              <w:rPr>
                <w:spacing w:val="12"/>
              </w:rPr>
              <w:t xml:space="preserve"> (Семьдесят пять миллионов) рублей</w:t>
            </w:r>
            <w:r w:rsidR="00F9403E" w:rsidRPr="00E95CDB">
              <w:rPr>
                <w:spacing w:val="12"/>
              </w:rPr>
              <w:t xml:space="preserve"> 0</w:t>
            </w:r>
            <w:r w:rsidR="003645E4" w:rsidRPr="00E95CDB">
              <w:rPr>
                <w:spacing w:val="12"/>
              </w:rPr>
              <w:t>0</w:t>
            </w:r>
            <w:r w:rsidR="00F9403E" w:rsidRPr="00E95CDB">
              <w:rPr>
                <w:spacing w:val="12"/>
              </w:rPr>
              <w:t xml:space="preserve"> копеек</w:t>
            </w:r>
          </w:p>
        </w:tc>
      </w:tr>
      <w:tr w:rsidR="00DB152E" w:rsidRPr="000F32B0" w14:paraId="45294F37" w14:textId="77777777" w:rsidTr="000F32B0">
        <w:tc>
          <w:tcPr>
            <w:tcW w:w="828" w:type="dxa"/>
          </w:tcPr>
          <w:p w14:paraId="6B722A1B" w14:textId="77777777" w:rsidR="00DB152E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9</w:t>
            </w:r>
            <w:r w:rsidR="00DB152E" w:rsidRPr="000F32B0">
              <w:rPr>
                <w:spacing w:val="12"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14:paraId="15C63B6E" w14:textId="77777777" w:rsidR="00DB152E" w:rsidRPr="00207E8E" w:rsidRDefault="00DF7F78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 xml:space="preserve">Номинальная стоимость </w:t>
            </w:r>
            <w:r w:rsidR="007F6CE2">
              <w:rPr>
                <w:spacing w:val="12"/>
                <w:sz w:val="24"/>
                <w:szCs w:val="24"/>
              </w:rPr>
              <w:t xml:space="preserve">части </w:t>
            </w:r>
            <w:r w:rsidRPr="00207E8E">
              <w:rPr>
                <w:spacing w:val="12"/>
                <w:sz w:val="24"/>
                <w:szCs w:val="24"/>
              </w:rPr>
              <w:t xml:space="preserve">доли в уставном капитале общества с ограниченной ответственностью, принадлежащей муниципальному образованию </w:t>
            </w:r>
            <w:r w:rsidR="00BA3ADB" w:rsidRPr="00207E8E">
              <w:rPr>
                <w:spacing w:val="12"/>
                <w:sz w:val="24"/>
                <w:szCs w:val="24"/>
              </w:rPr>
              <w:t>Старооскольский городской округ</w:t>
            </w:r>
            <w:r w:rsidR="007879AD" w:rsidRPr="00207E8E">
              <w:rPr>
                <w:spacing w:val="12"/>
                <w:sz w:val="24"/>
                <w:szCs w:val="24"/>
              </w:rPr>
              <w:t>, подлежащей продаже</w:t>
            </w:r>
          </w:p>
        </w:tc>
        <w:tc>
          <w:tcPr>
            <w:tcW w:w="6300" w:type="dxa"/>
          </w:tcPr>
          <w:p w14:paraId="70E2BAE8" w14:textId="77777777" w:rsidR="00A60E9B" w:rsidRPr="00E95CDB" w:rsidRDefault="007D2FDD" w:rsidP="007D2FDD">
            <w:pPr>
              <w:jc w:val="both"/>
              <w:rPr>
                <w:spacing w:val="12"/>
              </w:rPr>
            </w:pPr>
            <w:r>
              <w:rPr>
                <w:color w:val="000000"/>
              </w:rPr>
              <w:t>7 500 000</w:t>
            </w:r>
            <w:r w:rsidR="00A26E03" w:rsidRPr="00A26E03">
              <w:rPr>
                <w:color w:val="000000"/>
              </w:rPr>
              <w:t xml:space="preserve"> </w:t>
            </w:r>
            <w:r w:rsidR="002D295D" w:rsidRPr="00E95CDB">
              <w:rPr>
                <w:spacing w:val="12"/>
              </w:rPr>
              <w:t>(</w:t>
            </w:r>
            <w:r>
              <w:rPr>
                <w:spacing w:val="12"/>
              </w:rPr>
              <w:t>Семь миллионов пятьсот тысяч</w:t>
            </w:r>
            <w:r w:rsidR="00D17A0C" w:rsidRPr="00E95CDB">
              <w:rPr>
                <w:spacing w:val="12"/>
              </w:rPr>
              <w:t>) рублей</w:t>
            </w:r>
            <w:r w:rsidR="002D295D" w:rsidRPr="00E95CDB">
              <w:rPr>
                <w:spacing w:val="12"/>
              </w:rPr>
              <w:t xml:space="preserve"> </w:t>
            </w:r>
            <w:r>
              <w:rPr>
                <w:spacing w:val="12"/>
              </w:rPr>
              <w:t>00</w:t>
            </w:r>
            <w:r w:rsidR="002D295D" w:rsidRPr="00E95CDB">
              <w:rPr>
                <w:spacing w:val="12"/>
              </w:rPr>
              <w:t xml:space="preserve"> копеек</w:t>
            </w:r>
          </w:p>
        </w:tc>
      </w:tr>
      <w:tr w:rsidR="001B5BD3" w:rsidRPr="000F32B0" w14:paraId="6A06D38B" w14:textId="77777777" w:rsidTr="000F32B0">
        <w:tc>
          <w:tcPr>
            <w:tcW w:w="828" w:type="dxa"/>
          </w:tcPr>
          <w:p w14:paraId="5CD0D169" w14:textId="77777777" w:rsidR="001B5BD3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10</w:t>
            </w:r>
            <w:r w:rsidR="001B5BD3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51FEA094" w14:textId="77777777" w:rsidR="001B5BD3" w:rsidRPr="00207E8E" w:rsidRDefault="00ED699F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 xml:space="preserve">Размер </w:t>
            </w:r>
            <w:r w:rsidR="007F6CE2">
              <w:rPr>
                <w:spacing w:val="12"/>
                <w:sz w:val="24"/>
                <w:szCs w:val="24"/>
              </w:rPr>
              <w:t xml:space="preserve">части </w:t>
            </w:r>
            <w:r w:rsidRPr="00207E8E">
              <w:rPr>
                <w:spacing w:val="12"/>
                <w:sz w:val="24"/>
                <w:szCs w:val="24"/>
              </w:rPr>
              <w:t>доли в уставном капитале общества с ограниченной ответственностью, подлежащей продаже</w:t>
            </w:r>
            <w:r w:rsidR="001B5BD3" w:rsidRPr="00207E8E">
              <w:rPr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30633C23" w14:textId="77777777" w:rsidR="001B5BD3" w:rsidRPr="00E95CDB" w:rsidRDefault="007D2FDD" w:rsidP="00F428D7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10</w:t>
            </w:r>
            <w:r w:rsidR="00621429" w:rsidRPr="00E95CDB">
              <w:rPr>
                <w:spacing w:val="12"/>
              </w:rPr>
              <w:t xml:space="preserve"> </w:t>
            </w:r>
            <w:r w:rsidR="001B5BD3" w:rsidRPr="00E95CDB">
              <w:rPr>
                <w:spacing w:val="12"/>
              </w:rPr>
              <w:t>%</w:t>
            </w:r>
            <w:r w:rsidR="008E55C2" w:rsidRPr="00E95CDB">
              <w:rPr>
                <w:spacing w:val="12"/>
              </w:rPr>
              <w:t xml:space="preserve"> </w:t>
            </w:r>
            <w:r w:rsidR="00851234" w:rsidRPr="00E95CDB">
              <w:rPr>
                <w:spacing w:val="12"/>
              </w:rPr>
              <w:t>уставного капитала общества</w:t>
            </w:r>
            <w:r w:rsidR="004E2B46" w:rsidRPr="00E95CDB">
              <w:rPr>
                <w:spacing w:val="12"/>
              </w:rPr>
              <w:t xml:space="preserve"> </w:t>
            </w:r>
            <w:r w:rsidR="004E2B46" w:rsidRPr="00E95CDB">
              <w:t>с ограниченной ответственностью «</w:t>
            </w:r>
            <w:r w:rsidR="002D295D" w:rsidRPr="00E95CDB">
              <w:t>Узел связи</w:t>
            </w:r>
            <w:r w:rsidR="004E2B46" w:rsidRPr="00E95CDB">
              <w:t>»</w:t>
            </w:r>
            <w:r w:rsidR="008B200D" w:rsidRPr="00E95CDB">
              <w:rPr>
                <w:spacing w:val="12"/>
              </w:rPr>
              <w:t xml:space="preserve">, </w:t>
            </w:r>
            <w:r w:rsidR="004E2B46" w:rsidRPr="00E95CDB">
              <w:rPr>
                <w:spacing w:val="12"/>
              </w:rPr>
              <w:t>поставлено на учет М</w:t>
            </w:r>
            <w:r w:rsidR="00C07717" w:rsidRPr="00E95CDB">
              <w:rPr>
                <w:spacing w:val="12"/>
              </w:rPr>
              <w:t xml:space="preserve">ежрайонной </w:t>
            </w:r>
            <w:r w:rsidR="004E2B46" w:rsidRPr="00E95CDB">
              <w:rPr>
                <w:spacing w:val="12"/>
              </w:rPr>
              <w:t>И</w:t>
            </w:r>
            <w:r w:rsidR="00C07717" w:rsidRPr="00E95CDB">
              <w:rPr>
                <w:spacing w:val="12"/>
              </w:rPr>
              <w:t xml:space="preserve">нспекцией Федеральной </w:t>
            </w:r>
            <w:r w:rsidR="004E2B46" w:rsidRPr="00E95CDB">
              <w:rPr>
                <w:spacing w:val="12"/>
              </w:rPr>
              <w:t>Н</w:t>
            </w:r>
            <w:r w:rsidR="00C07717" w:rsidRPr="00E95CDB">
              <w:rPr>
                <w:spacing w:val="12"/>
              </w:rPr>
              <w:t xml:space="preserve">алоговой </w:t>
            </w:r>
            <w:r w:rsidR="004E2B46" w:rsidRPr="00E95CDB">
              <w:rPr>
                <w:spacing w:val="12"/>
              </w:rPr>
              <w:t>С</w:t>
            </w:r>
            <w:r w:rsidR="00C07717" w:rsidRPr="00E95CDB">
              <w:rPr>
                <w:spacing w:val="12"/>
              </w:rPr>
              <w:t>лужбы № 4 по Белгородской области</w:t>
            </w:r>
            <w:r w:rsidR="004E2B46" w:rsidRPr="00E95CDB">
              <w:rPr>
                <w:spacing w:val="12"/>
              </w:rPr>
              <w:t xml:space="preserve"> </w:t>
            </w:r>
            <w:r w:rsidR="00313033" w:rsidRPr="00E95CDB">
              <w:rPr>
                <w:spacing w:val="12"/>
              </w:rPr>
              <w:t>ОГРН 1093128003242, ИНН/КПП 3128073760/312801001</w:t>
            </w:r>
          </w:p>
        </w:tc>
      </w:tr>
      <w:tr w:rsidR="00F8185C" w:rsidRPr="000F32B0" w14:paraId="3E0B0FDE" w14:textId="77777777" w:rsidTr="000F32B0">
        <w:tc>
          <w:tcPr>
            <w:tcW w:w="828" w:type="dxa"/>
          </w:tcPr>
          <w:p w14:paraId="22EE6A9E" w14:textId="77777777" w:rsidR="00F8185C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11</w:t>
            </w:r>
            <w:r w:rsidR="00F8185C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2F7CF130" w14:textId="77777777" w:rsidR="00F8185C" w:rsidRPr="00207E8E" w:rsidRDefault="00F8185C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 xml:space="preserve">Начальная цена продажи </w:t>
            </w:r>
            <w:r w:rsidR="00263DB9" w:rsidRPr="00207E8E">
              <w:rPr>
                <w:spacing w:val="12"/>
                <w:sz w:val="24"/>
                <w:szCs w:val="24"/>
              </w:rPr>
              <w:t>дол</w:t>
            </w:r>
            <w:r w:rsidR="008B200D" w:rsidRPr="00207E8E">
              <w:rPr>
                <w:spacing w:val="12"/>
                <w:sz w:val="24"/>
                <w:szCs w:val="24"/>
              </w:rPr>
              <w:t>и</w:t>
            </w:r>
          </w:p>
        </w:tc>
        <w:tc>
          <w:tcPr>
            <w:tcW w:w="6300" w:type="dxa"/>
          </w:tcPr>
          <w:p w14:paraId="673D8458" w14:textId="77777777" w:rsidR="00F8185C" w:rsidRPr="00E95CDB" w:rsidRDefault="007D2FDD" w:rsidP="00917338">
            <w:pPr>
              <w:jc w:val="both"/>
            </w:pPr>
            <w:r>
              <w:t>10 282 200</w:t>
            </w:r>
            <w:r w:rsidR="00017D28" w:rsidRPr="00017D28">
              <w:t xml:space="preserve"> (</w:t>
            </w:r>
            <w:r w:rsidRPr="007D2FDD">
              <w:t>Десять миллионов двести восемьдесят две тысячи двести</w:t>
            </w:r>
            <w:r w:rsidR="00017D28" w:rsidRPr="00017D28">
              <w:t>) рублей 00 копеек</w:t>
            </w:r>
            <w:r w:rsidR="00E500A5" w:rsidRPr="00E95CDB">
              <w:t>, без НДС</w:t>
            </w:r>
            <w:r w:rsidR="000A7074" w:rsidRPr="00E95CDB">
              <w:t>.</w:t>
            </w:r>
          </w:p>
        </w:tc>
      </w:tr>
      <w:tr w:rsidR="00F8185C" w:rsidRPr="000F32B0" w14:paraId="7A368D9E" w14:textId="77777777" w:rsidTr="000F32B0">
        <w:tc>
          <w:tcPr>
            <w:tcW w:w="828" w:type="dxa"/>
          </w:tcPr>
          <w:p w14:paraId="496C80B4" w14:textId="77777777" w:rsidR="00F8185C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12</w:t>
            </w:r>
            <w:r w:rsidR="00072909" w:rsidRPr="000F32B0">
              <w:rPr>
                <w:spacing w:val="12"/>
                <w:sz w:val="24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14:paraId="6292570D" w14:textId="77777777" w:rsidR="00F8185C" w:rsidRPr="00207E8E" w:rsidRDefault="00072909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Шаг аукциона</w:t>
            </w:r>
          </w:p>
        </w:tc>
        <w:tc>
          <w:tcPr>
            <w:tcW w:w="6300" w:type="dxa"/>
          </w:tcPr>
          <w:p w14:paraId="23226983" w14:textId="77777777" w:rsidR="00F8185C" w:rsidRPr="00E95CDB" w:rsidRDefault="00917338" w:rsidP="007D2FDD">
            <w:pPr>
              <w:jc w:val="both"/>
              <w:rPr>
                <w:spacing w:val="12"/>
              </w:rPr>
            </w:pPr>
            <w:r w:rsidRPr="00E95CDB">
              <w:t>1 </w:t>
            </w:r>
            <w:r w:rsidR="00DD16A4" w:rsidRPr="00E95CDB">
              <w:t xml:space="preserve">% начальной цены продажи </w:t>
            </w:r>
            <w:r w:rsidR="007D2FDD" w:rsidRPr="007D2FDD">
              <w:t>составляет 102 822 (Сто две тысячи восемьсот двадцать два) рубля 00 копеек</w:t>
            </w:r>
            <w:r w:rsidR="00DD16A4" w:rsidRPr="00E95CDB">
              <w:t>.</w:t>
            </w:r>
          </w:p>
        </w:tc>
      </w:tr>
      <w:tr w:rsidR="00F8185C" w:rsidRPr="000F32B0" w14:paraId="1EBBD9C3" w14:textId="77777777" w:rsidTr="000F32B0">
        <w:tc>
          <w:tcPr>
            <w:tcW w:w="828" w:type="dxa"/>
          </w:tcPr>
          <w:p w14:paraId="19E3EE19" w14:textId="77777777" w:rsidR="00F8185C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13</w:t>
            </w:r>
            <w:r w:rsidR="00D44A38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5831E6C2" w14:textId="77777777" w:rsidR="00F8185C" w:rsidRPr="00207E8E" w:rsidRDefault="00D44A38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Перечень видов основной продукции (работ услуг)</w:t>
            </w:r>
            <w:r w:rsidR="00DE131B" w:rsidRPr="00207E8E">
              <w:rPr>
                <w:spacing w:val="12"/>
                <w:sz w:val="24"/>
                <w:szCs w:val="24"/>
              </w:rPr>
              <w:t>, производство которой осуществляется обществом</w:t>
            </w:r>
            <w:r w:rsidR="00D00C31" w:rsidRPr="00207E8E">
              <w:rPr>
                <w:spacing w:val="12"/>
                <w:sz w:val="24"/>
                <w:szCs w:val="24"/>
              </w:rPr>
              <w:t xml:space="preserve"> с ограниченной ответственностью</w:t>
            </w:r>
          </w:p>
        </w:tc>
        <w:tc>
          <w:tcPr>
            <w:tcW w:w="6300" w:type="dxa"/>
          </w:tcPr>
          <w:p w14:paraId="0D6E8ABA" w14:textId="77777777" w:rsidR="0040296F" w:rsidRPr="00E95CDB" w:rsidRDefault="00A45F93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 xml:space="preserve">1. </w:t>
            </w:r>
            <w:r w:rsidR="00F019FD" w:rsidRPr="00E95CDB">
              <w:rPr>
                <w:color w:val="000000"/>
              </w:rPr>
              <w:t>Деятельность в области связи на базе проводных технологий.</w:t>
            </w:r>
          </w:p>
          <w:p w14:paraId="64CCCAC6" w14:textId="77777777" w:rsidR="002773D6" w:rsidRPr="00E95CDB" w:rsidRDefault="00A45F93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 xml:space="preserve">2. </w:t>
            </w:r>
            <w:r w:rsidR="00F019FD" w:rsidRPr="00E95CDB">
              <w:rPr>
                <w:color w:val="000000"/>
              </w:rPr>
              <w:t>Строительство жилых и нежилых зданий.</w:t>
            </w:r>
          </w:p>
          <w:p w14:paraId="1F8BF987" w14:textId="77777777" w:rsidR="00993878" w:rsidRPr="00E95CDB" w:rsidRDefault="00993878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3.Строительство коммунальных объектов для обеспечения электроэнергией и телекоммуникациями.</w:t>
            </w:r>
          </w:p>
          <w:p w14:paraId="57F08396" w14:textId="77777777" w:rsidR="00993878" w:rsidRPr="00E95CDB" w:rsidRDefault="00993878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4</w:t>
            </w:r>
            <w:r w:rsidR="00A45F93" w:rsidRPr="00E95CDB">
              <w:rPr>
                <w:color w:val="000000"/>
              </w:rPr>
              <w:t xml:space="preserve">. </w:t>
            </w:r>
            <w:r w:rsidR="00F019FD" w:rsidRPr="00E95CDB">
              <w:rPr>
                <w:color w:val="000000"/>
              </w:rPr>
              <w:t xml:space="preserve">Торговля </w:t>
            </w:r>
            <w:r w:rsidRPr="00E95CDB">
              <w:rPr>
                <w:color w:val="000000"/>
              </w:rPr>
              <w:t>оптовая за вознаграждение или на договорной основе.</w:t>
            </w:r>
          </w:p>
          <w:p w14:paraId="40F4FFA3" w14:textId="77777777" w:rsidR="00993878" w:rsidRPr="00E95CDB" w:rsidRDefault="00993878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5.Торговля оптовая  прочими  машинами, об</w:t>
            </w:r>
            <w:r w:rsidR="00280DFE" w:rsidRPr="00E95CDB">
              <w:rPr>
                <w:color w:val="000000"/>
              </w:rPr>
              <w:t>о</w:t>
            </w:r>
            <w:r w:rsidRPr="00E95CDB">
              <w:rPr>
                <w:color w:val="000000"/>
              </w:rPr>
              <w:t>рудованием и принадлежностями.</w:t>
            </w:r>
          </w:p>
          <w:p w14:paraId="11FFEA82" w14:textId="77777777" w:rsidR="00A45F93" w:rsidRPr="00E95CDB" w:rsidRDefault="00993878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 xml:space="preserve">6. Торговля розничная </w:t>
            </w:r>
            <w:r w:rsidR="00F019FD" w:rsidRPr="00E95CDB">
              <w:rPr>
                <w:color w:val="000000"/>
              </w:rPr>
              <w:t>прочая в неспециализированных магазинах</w:t>
            </w:r>
            <w:r w:rsidR="00FD26EE" w:rsidRPr="00E95CDB">
              <w:rPr>
                <w:color w:val="000000"/>
              </w:rPr>
              <w:t>.</w:t>
            </w:r>
          </w:p>
          <w:p w14:paraId="21D42BFC" w14:textId="77777777" w:rsidR="00993878" w:rsidRPr="00E95CDB" w:rsidRDefault="00993878" w:rsidP="00993878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7. Торговля розничная проч</w:t>
            </w:r>
            <w:r w:rsidR="00280DFE" w:rsidRPr="00E95CDB">
              <w:rPr>
                <w:color w:val="000000"/>
              </w:rPr>
              <w:t>ими бытовыми изделиями в специализированных магазинах.</w:t>
            </w:r>
          </w:p>
          <w:p w14:paraId="63A82335" w14:textId="77777777" w:rsidR="00280DFE" w:rsidRPr="00E95CDB" w:rsidRDefault="00280DFE" w:rsidP="00993878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8.Деятельность гостиниц и прочих мест для временного проживания.</w:t>
            </w:r>
          </w:p>
          <w:p w14:paraId="445B9F17" w14:textId="77777777" w:rsidR="00280DFE" w:rsidRPr="00E95CDB" w:rsidRDefault="00280DFE" w:rsidP="00993878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9.Деятельность в области телевизионного вещания.</w:t>
            </w:r>
          </w:p>
          <w:p w14:paraId="09F31258" w14:textId="77777777" w:rsidR="00A45F93" w:rsidRPr="00E95CDB" w:rsidRDefault="00280DFE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10.</w:t>
            </w:r>
            <w:r w:rsidR="00A45F93" w:rsidRPr="00E95CDB">
              <w:rPr>
                <w:color w:val="000000"/>
              </w:rPr>
              <w:t xml:space="preserve"> </w:t>
            </w:r>
            <w:r w:rsidR="00F019FD" w:rsidRPr="00E95CDB">
              <w:rPr>
                <w:color w:val="000000"/>
              </w:rPr>
              <w:t>Покупка и продажа собственного недвижимого имущества</w:t>
            </w:r>
            <w:r w:rsidR="007315E5" w:rsidRPr="00E95CDB">
              <w:rPr>
                <w:color w:val="000000"/>
              </w:rPr>
              <w:t>.</w:t>
            </w:r>
          </w:p>
          <w:p w14:paraId="4D137D67" w14:textId="77777777" w:rsidR="00280DFE" w:rsidRPr="00E95CDB" w:rsidRDefault="00280DFE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11.Аренда и управление  собственным или арендованным  недвижимым имуществом.</w:t>
            </w:r>
          </w:p>
          <w:p w14:paraId="7FBEC489" w14:textId="77777777" w:rsidR="00280DFE" w:rsidRPr="00E95CDB" w:rsidRDefault="00280DFE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12.Деятельность рекламная.</w:t>
            </w:r>
          </w:p>
          <w:p w14:paraId="5486C018" w14:textId="77777777" w:rsidR="00280DFE" w:rsidRPr="00E95CDB" w:rsidRDefault="00280DFE" w:rsidP="000F32B0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13.Деятельность в области фотографии.</w:t>
            </w:r>
          </w:p>
          <w:p w14:paraId="50842A2A" w14:textId="77777777" w:rsidR="007153A4" w:rsidRPr="00E95CDB" w:rsidRDefault="00280DFE" w:rsidP="00280DFE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t>14.</w:t>
            </w:r>
            <w:r w:rsidR="007153A4" w:rsidRPr="00E95CDB">
              <w:rPr>
                <w:color w:val="000000"/>
              </w:rPr>
              <w:t xml:space="preserve"> Деятельность по письменному и устному переводу.</w:t>
            </w:r>
          </w:p>
          <w:p w14:paraId="7952781A" w14:textId="77777777" w:rsidR="007153A4" w:rsidRPr="00E95CDB" w:rsidRDefault="00D034B8" w:rsidP="007153A4">
            <w:pPr>
              <w:jc w:val="both"/>
              <w:rPr>
                <w:color w:val="000000"/>
              </w:rPr>
            </w:pPr>
            <w:r w:rsidRPr="00E95CDB">
              <w:rPr>
                <w:color w:val="000000"/>
              </w:rPr>
              <w:lastRenderedPageBreak/>
              <w:t>15. Аренда и лизинг легковых автомобилей и легковых автотранспортных средств.</w:t>
            </w:r>
          </w:p>
          <w:p w14:paraId="6BD67E65" w14:textId="77777777" w:rsidR="00D034B8" w:rsidRPr="00207E8E" w:rsidRDefault="00D034B8" w:rsidP="007153A4">
            <w:pPr>
              <w:jc w:val="both"/>
              <w:rPr>
                <w:spacing w:val="12"/>
                <w:sz w:val="24"/>
                <w:szCs w:val="24"/>
              </w:rPr>
            </w:pPr>
            <w:r w:rsidRPr="00E95CDB">
              <w:rPr>
                <w:color w:val="000000"/>
              </w:rPr>
              <w:t>16. Деятельность по упаковыванию товаров.</w:t>
            </w:r>
          </w:p>
        </w:tc>
      </w:tr>
      <w:tr w:rsidR="00636CF3" w:rsidRPr="000F32B0" w14:paraId="21F3F453" w14:textId="77777777" w:rsidTr="000F32B0">
        <w:tc>
          <w:tcPr>
            <w:tcW w:w="828" w:type="dxa"/>
          </w:tcPr>
          <w:p w14:paraId="279DC510" w14:textId="77777777" w:rsidR="00636CF3" w:rsidRPr="000F32B0" w:rsidRDefault="00DE131B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lastRenderedPageBreak/>
              <w:t>1</w:t>
            </w:r>
            <w:r w:rsidR="00B439D1">
              <w:rPr>
                <w:spacing w:val="12"/>
                <w:sz w:val="24"/>
                <w:szCs w:val="24"/>
              </w:rPr>
              <w:t>4</w:t>
            </w:r>
            <w:r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A9DCBA1" w14:textId="77777777" w:rsidR="00636CF3" w:rsidRPr="00207E8E" w:rsidRDefault="009350DE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35 %</w:t>
            </w:r>
          </w:p>
        </w:tc>
        <w:tc>
          <w:tcPr>
            <w:tcW w:w="6300" w:type="dxa"/>
          </w:tcPr>
          <w:p w14:paraId="4299D101" w14:textId="77777777" w:rsidR="00636CF3" w:rsidRPr="00E95CDB" w:rsidRDefault="008A5246" w:rsidP="000F32B0">
            <w:pPr>
              <w:jc w:val="both"/>
            </w:pPr>
            <w:r w:rsidRPr="00E95CDB">
              <w:rPr>
                <w:spacing w:val="12"/>
              </w:rPr>
              <w:t>В Реестр хозяйствующих субъектов, имеющих долю на рынке определенного товара в размере более чем 35 %, общество не включено.</w:t>
            </w:r>
          </w:p>
        </w:tc>
      </w:tr>
      <w:tr w:rsidR="000D0775" w:rsidRPr="000F32B0" w14:paraId="1318CE49" w14:textId="77777777" w:rsidTr="000F32B0">
        <w:tc>
          <w:tcPr>
            <w:tcW w:w="828" w:type="dxa"/>
          </w:tcPr>
          <w:p w14:paraId="26F0C947" w14:textId="77777777" w:rsidR="000D0775" w:rsidRPr="000F32B0" w:rsidRDefault="000D077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1</w:t>
            </w:r>
            <w:r w:rsidR="00B439D1">
              <w:rPr>
                <w:spacing w:val="12"/>
                <w:sz w:val="24"/>
                <w:szCs w:val="24"/>
              </w:rPr>
              <w:t>5</w:t>
            </w:r>
            <w:r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7E667A50" w14:textId="77777777" w:rsidR="000D0775" w:rsidRPr="00207E8E" w:rsidRDefault="000D077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207E8E">
              <w:rPr>
                <w:spacing w:val="12"/>
                <w:sz w:val="24"/>
                <w:szCs w:val="24"/>
              </w:rPr>
              <w:t>Бухгалтерская отчетность</w:t>
            </w:r>
            <w:r w:rsidR="005B1518" w:rsidRPr="00207E8E">
              <w:rPr>
                <w:spacing w:val="12"/>
                <w:sz w:val="24"/>
                <w:szCs w:val="24"/>
              </w:rPr>
              <w:t xml:space="preserve"> на последнюю отчетную дату</w:t>
            </w:r>
          </w:p>
        </w:tc>
        <w:tc>
          <w:tcPr>
            <w:tcW w:w="6300" w:type="dxa"/>
          </w:tcPr>
          <w:p w14:paraId="3C6F40E1" w14:textId="77777777" w:rsidR="00D17170" w:rsidRPr="00E95CDB" w:rsidRDefault="00280DFE" w:rsidP="00F414D2">
            <w:pPr>
              <w:jc w:val="both"/>
              <w:rPr>
                <w:b/>
              </w:rPr>
            </w:pPr>
            <w:r w:rsidRPr="00E95CDB">
              <w:t xml:space="preserve">Годовая бухгалтерская отчетность за </w:t>
            </w:r>
            <w:r w:rsidR="00917338" w:rsidRPr="00E95CDB">
              <w:t>202</w:t>
            </w:r>
            <w:r w:rsidR="00F414D2">
              <w:t>1</w:t>
            </w:r>
            <w:r w:rsidRPr="00E95CDB">
              <w:t xml:space="preserve"> год и бухгалтерская отчетность за </w:t>
            </w:r>
            <w:r w:rsidR="00F414D2">
              <w:t>6</w:t>
            </w:r>
            <w:r w:rsidR="00F428D7" w:rsidRPr="00E95CDB">
              <w:t xml:space="preserve"> месяц</w:t>
            </w:r>
            <w:r w:rsidR="00046BD4">
              <w:t>ев</w:t>
            </w:r>
            <w:r w:rsidRPr="00E95CDB">
              <w:t xml:space="preserve"> 20</w:t>
            </w:r>
            <w:r w:rsidR="00E500A5" w:rsidRPr="00E95CDB">
              <w:t>2</w:t>
            </w:r>
            <w:r w:rsidR="00F414D2">
              <w:t>2</w:t>
            </w:r>
            <w:r w:rsidRPr="00E95CDB">
              <w:t xml:space="preserve"> года размещена на официальном сайте органов местного самоуправления</w:t>
            </w:r>
            <w:r w:rsidR="003354A1" w:rsidRPr="00E95CDB">
              <w:t xml:space="preserve"> на с</w:t>
            </w:r>
            <w:r w:rsidR="005B4A6C" w:rsidRPr="00E95CDB">
              <w:t>айт</w:t>
            </w:r>
            <w:r w:rsidR="003354A1" w:rsidRPr="00E95CDB">
              <w:t>е</w:t>
            </w:r>
            <w:r w:rsidR="005B4A6C" w:rsidRPr="00E95CDB">
              <w:t xml:space="preserve"> в сети «</w:t>
            </w:r>
            <w:proofErr w:type="gramStart"/>
            <w:r w:rsidR="005B4A6C" w:rsidRPr="00E95CDB">
              <w:t>Интернет»</w:t>
            </w:r>
            <w:r w:rsidR="00046BD4">
              <w:t xml:space="preserve"> </w:t>
            </w:r>
            <w:r w:rsidR="005B4A6C" w:rsidRPr="00E95CDB">
              <w:t xml:space="preserve"> </w:t>
            </w:r>
            <w:r w:rsidR="00F414D2" w:rsidRPr="00F414D2">
              <w:rPr>
                <w:lang w:val="en-US"/>
              </w:rPr>
              <w:t>https</w:t>
            </w:r>
            <w:r w:rsidR="00F414D2" w:rsidRPr="00F414D2">
              <w:t>://</w:t>
            </w:r>
            <w:proofErr w:type="spellStart"/>
            <w:r w:rsidR="00F414D2" w:rsidRPr="00F414D2">
              <w:rPr>
                <w:lang w:val="en-US"/>
              </w:rPr>
              <w:t>oskolregion</w:t>
            </w:r>
            <w:proofErr w:type="spellEnd"/>
            <w:r w:rsidR="00F414D2" w:rsidRPr="00F414D2">
              <w:t>.</w:t>
            </w:r>
            <w:proofErr w:type="spellStart"/>
            <w:r w:rsidR="00F414D2" w:rsidRPr="00F414D2">
              <w:rPr>
                <w:lang w:val="en-US"/>
              </w:rPr>
              <w:t>gosuslugi</w:t>
            </w:r>
            <w:proofErr w:type="spellEnd"/>
            <w:r w:rsidR="00F414D2" w:rsidRPr="00F414D2">
              <w:t>.</w:t>
            </w:r>
            <w:proofErr w:type="spellStart"/>
            <w:r w:rsidR="00F414D2" w:rsidRPr="00F414D2">
              <w:rPr>
                <w:lang w:val="en-US"/>
              </w:rPr>
              <w:t>ru</w:t>
            </w:r>
            <w:proofErr w:type="spellEnd"/>
            <w:proofErr w:type="gramEnd"/>
            <w:r w:rsidR="005B4A6C" w:rsidRPr="00E95CDB">
              <w:t>.</w:t>
            </w:r>
            <w:r w:rsidR="00F8703C" w:rsidRPr="00E95CDB">
              <w:rPr>
                <w:b/>
              </w:rPr>
              <w:t xml:space="preserve"> </w:t>
            </w:r>
          </w:p>
        </w:tc>
      </w:tr>
      <w:tr w:rsidR="000D0775" w:rsidRPr="000F32B0" w14:paraId="5A432B23" w14:textId="77777777" w:rsidTr="000F32B0">
        <w:tc>
          <w:tcPr>
            <w:tcW w:w="828" w:type="dxa"/>
          </w:tcPr>
          <w:p w14:paraId="39AE7221" w14:textId="77777777" w:rsidR="000D0775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16</w:t>
            </w:r>
            <w:r w:rsidR="00547424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745D2AE3" w14:textId="77777777" w:rsidR="000D0775" w:rsidRPr="000F32B0" w:rsidRDefault="000D0775" w:rsidP="00EF1118">
            <w:pPr>
              <w:jc w:val="both"/>
              <w:rPr>
                <w:spacing w:val="12"/>
                <w:sz w:val="24"/>
                <w:szCs w:val="24"/>
                <w:highlight w:val="green"/>
              </w:rPr>
            </w:pPr>
            <w:r w:rsidRPr="000F32B0">
              <w:rPr>
                <w:spacing w:val="12"/>
                <w:sz w:val="24"/>
                <w:szCs w:val="24"/>
              </w:rPr>
              <w:t>Численность работников общества</w:t>
            </w:r>
            <w:r w:rsidR="009F2E76" w:rsidRPr="000F32B0">
              <w:rPr>
                <w:spacing w:val="12"/>
                <w:sz w:val="24"/>
                <w:szCs w:val="24"/>
              </w:rPr>
              <w:t xml:space="preserve"> с ограниченной ответственностью</w:t>
            </w:r>
            <w:r w:rsidR="00914B41">
              <w:rPr>
                <w:spacing w:val="12"/>
                <w:sz w:val="24"/>
                <w:szCs w:val="24"/>
              </w:rPr>
              <w:t xml:space="preserve"> на последнюю отчетную дату</w:t>
            </w:r>
          </w:p>
        </w:tc>
        <w:tc>
          <w:tcPr>
            <w:tcW w:w="6300" w:type="dxa"/>
          </w:tcPr>
          <w:p w14:paraId="35432A92" w14:textId="77777777" w:rsidR="00B87245" w:rsidRPr="00E95CDB" w:rsidRDefault="001E449F" w:rsidP="000F32B0">
            <w:pPr>
              <w:jc w:val="both"/>
            </w:pPr>
            <w:r>
              <w:t>17</w:t>
            </w:r>
            <w:r w:rsidR="00ED309E" w:rsidRPr="00E95CDB">
              <w:t xml:space="preserve"> человек</w:t>
            </w:r>
          </w:p>
          <w:p w14:paraId="6CC4F04A" w14:textId="77777777" w:rsidR="000D0775" w:rsidRPr="00E95CDB" w:rsidRDefault="000D0775" w:rsidP="000F32B0">
            <w:pPr>
              <w:jc w:val="both"/>
              <w:rPr>
                <w:highlight w:val="green"/>
              </w:rPr>
            </w:pPr>
          </w:p>
        </w:tc>
      </w:tr>
      <w:tr w:rsidR="00636CF3" w:rsidRPr="000F32B0" w14:paraId="05EA3213" w14:textId="77777777" w:rsidTr="000F32B0">
        <w:tc>
          <w:tcPr>
            <w:tcW w:w="828" w:type="dxa"/>
          </w:tcPr>
          <w:p w14:paraId="5DDAB90D" w14:textId="77777777" w:rsidR="00636CF3" w:rsidRPr="000F32B0" w:rsidRDefault="0054742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1</w:t>
            </w:r>
            <w:r w:rsidR="00B439D1">
              <w:rPr>
                <w:spacing w:val="12"/>
                <w:sz w:val="24"/>
                <w:szCs w:val="24"/>
              </w:rPr>
              <w:t>7</w:t>
            </w:r>
            <w:r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2AFA11AC" w14:textId="77777777" w:rsidR="00636CF3" w:rsidRPr="000F32B0" w:rsidRDefault="006D01A0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 xml:space="preserve">Площадь и перечень объектов недвижимого имущества </w:t>
            </w:r>
            <w:r w:rsidR="00710788" w:rsidRPr="000F32B0">
              <w:rPr>
                <w:spacing w:val="12"/>
                <w:sz w:val="24"/>
                <w:szCs w:val="24"/>
              </w:rPr>
              <w:t>общества с ограниченной ответственностью</w:t>
            </w:r>
            <w:r w:rsidRPr="000F32B0">
              <w:rPr>
                <w:spacing w:val="12"/>
                <w:sz w:val="24"/>
                <w:szCs w:val="24"/>
              </w:rPr>
              <w:t xml:space="preserve"> </w:t>
            </w:r>
            <w:r w:rsidR="00434C47" w:rsidRPr="000F32B0">
              <w:rPr>
                <w:spacing w:val="12"/>
                <w:sz w:val="24"/>
                <w:szCs w:val="24"/>
              </w:rPr>
              <w:t>с указанием обременений</w:t>
            </w:r>
          </w:p>
        </w:tc>
        <w:tc>
          <w:tcPr>
            <w:tcW w:w="6300" w:type="dxa"/>
          </w:tcPr>
          <w:p w14:paraId="5684C72E" w14:textId="77777777" w:rsidR="00357BEB" w:rsidRPr="00485444" w:rsidRDefault="00CE7DC0" w:rsidP="000F32B0">
            <w:pPr>
              <w:jc w:val="both"/>
            </w:pPr>
            <w:r w:rsidRPr="00485444">
              <w:t xml:space="preserve">- </w:t>
            </w:r>
            <w:r w:rsidR="00917338" w:rsidRPr="00485444">
              <w:t>телефонная канализация от колодца № 1 микрорайона Восточный до лагеря отдыха «Белогорье»,</w:t>
            </w:r>
            <w:r w:rsidRPr="00485444">
              <w:t xml:space="preserve"> кадастровый номер: 31:0</w:t>
            </w:r>
            <w:r w:rsidR="00E25507" w:rsidRPr="00485444">
              <w:t>6</w:t>
            </w:r>
            <w:r w:rsidRPr="00485444">
              <w:t>:0</w:t>
            </w:r>
            <w:r w:rsidR="00E25507" w:rsidRPr="00485444">
              <w:t>239</w:t>
            </w:r>
            <w:r w:rsidRPr="00485444">
              <w:t>00</w:t>
            </w:r>
            <w:r w:rsidR="00E25507" w:rsidRPr="00485444">
              <w:t>1</w:t>
            </w:r>
            <w:r w:rsidRPr="00485444">
              <w:t>:</w:t>
            </w:r>
            <w:r w:rsidR="00E25507" w:rsidRPr="00485444">
              <w:t xml:space="preserve">223, </w:t>
            </w:r>
            <w:r w:rsidR="00917338" w:rsidRPr="00485444">
              <w:t xml:space="preserve">Белгородская область, г. Старый Оскол, </w:t>
            </w:r>
            <w:proofErr w:type="spellStart"/>
            <w:r w:rsidR="00917338" w:rsidRPr="00485444">
              <w:t>мкр</w:t>
            </w:r>
            <w:proofErr w:type="spellEnd"/>
            <w:r w:rsidR="00917338" w:rsidRPr="00485444">
              <w:t>. Восточный, район села «</w:t>
            </w:r>
            <w:proofErr w:type="spellStart"/>
            <w:r w:rsidR="00917338" w:rsidRPr="00485444">
              <w:t>Бочаровка</w:t>
            </w:r>
            <w:proofErr w:type="spellEnd"/>
            <w:r w:rsidR="00917338" w:rsidRPr="00485444">
              <w:t>»</w:t>
            </w:r>
            <w:r w:rsidRPr="00485444">
              <w:t>, обременения - нет;</w:t>
            </w:r>
          </w:p>
          <w:p w14:paraId="3EDA056E" w14:textId="77777777" w:rsidR="00CE7DC0" w:rsidRPr="00485444" w:rsidRDefault="00CE7DC0" w:rsidP="00CE7DC0">
            <w:pPr>
              <w:jc w:val="both"/>
            </w:pPr>
            <w:r w:rsidRPr="00485444">
              <w:t>-кабельная канализация  северо-восточной части горда Старый Оскол, общая протяженность 21622,6 м., кадастровый номер: 31:06:</w:t>
            </w:r>
            <w:r w:rsidR="00A06A97" w:rsidRPr="00485444">
              <w:t>0</w:t>
            </w:r>
            <w:r w:rsidRPr="00485444">
              <w:t>2</w:t>
            </w:r>
            <w:r w:rsidR="00A06A97" w:rsidRPr="00485444">
              <w:t>05001</w:t>
            </w:r>
            <w:r w:rsidRPr="00485444">
              <w:t>:</w:t>
            </w:r>
            <w:r w:rsidR="00A06A97" w:rsidRPr="00485444">
              <w:t>360</w:t>
            </w:r>
            <w:r w:rsidRPr="00485444">
              <w:t xml:space="preserve">, Российская Федерация, Белгородская область, г. Старый Оскол микрорайоны: Жукова, Макаренко, </w:t>
            </w:r>
            <w:proofErr w:type="spellStart"/>
            <w:r w:rsidRPr="00485444">
              <w:t>Ольминского</w:t>
            </w:r>
            <w:proofErr w:type="spellEnd"/>
            <w:r w:rsidRPr="00485444">
              <w:t xml:space="preserve">, Космос, Королева, Олимпийский, </w:t>
            </w:r>
            <w:proofErr w:type="spellStart"/>
            <w:r w:rsidRPr="00485444">
              <w:t>Буденого</w:t>
            </w:r>
            <w:proofErr w:type="spellEnd"/>
            <w:r w:rsidRPr="00485444">
              <w:t xml:space="preserve">, Юбилейный, Конева, Лесной, Дубрава 1 кв-л, ул. Ерошенко, ул. </w:t>
            </w:r>
            <w:proofErr w:type="spellStart"/>
            <w:r w:rsidRPr="00485444">
              <w:t>Ублинские</w:t>
            </w:r>
            <w:proofErr w:type="spellEnd"/>
            <w:r w:rsidRPr="00485444">
              <w:t xml:space="preserve"> горы, пр-т Металлургов, обременения - нет;</w:t>
            </w:r>
          </w:p>
          <w:p w14:paraId="4D0F1F02" w14:textId="77777777" w:rsidR="002704CD" w:rsidRPr="00485444" w:rsidRDefault="00CE7DC0" w:rsidP="002704CD">
            <w:pPr>
              <w:jc w:val="both"/>
            </w:pPr>
            <w:r w:rsidRPr="00485444">
              <w:t xml:space="preserve">- </w:t>
            </w:r>
            <w:r w:rsidR="002704CD" w:rsidRPr="00485444">
              <w:t xml:space="preserve">нежилое </w:t>
            </w:r>
            <w:r w:rsidRPr="00485444">
              <w:t>помещение, общей площадью 22,1 кв.м., кадастровый номер: 31:06:0241001:3007, Российская Федерация, Белгородская область, г. Старый Оскол</w:t>
            </w:r>
            <w:r w:rsidR="002704CD" w:rsidRPr="00485444">
              <w:t>, м</w:t>
            </w:r>
            <w:r w:rsidRPr="00485444">
              <w:t>икрорайон Солнечный, дом 36, пом. 46</w:t>
            </w:r>
            <w:r w:rsidR="002704CD" w:rsidRPr="00485444">
              <w:t>, обременения - нет;</w:t>
            </w:r>
          </w:p>
          <w:p w14:paraId="58256598" w14:textId="77777777" w:rsidR="002704CD" w:rsidRPr="00485444" w:rsidRDefault="002704CD" w:rsidP="002704CD">
            <w:pPr>
              <w:jc w:val="both"/>
            </w:pPr>
            <w:r w:rsidRPr="00485444">
              <w:t>- нежилое помещение, общей площадью 22,1 кв.м., кадастровый номер: 31:06:0241001:3005, Российская Федерация, Белгородская область, г. Старый Оскол, микрорайон Солнечный, дом 36, пом. 45, обременения - нет;</w:t>
            </w:r>
          </w:p>
          <w:p w14:paraId="2DB75834" w14:textId="77777777" w:rsidR="002704CD" w:rsidRPr="00485444" w:rsidRDefault="002704CD" w:rsidP="002704CD">
            <w:pPr>
              <w:jc w:val="both"/>
            </w:pPr>
            <w:r w:rsidRPr="00485444">
              <w:t>- нежилое помещение, общей площадью 20,3 кв.м., кадастровый номер: 31:06:0241001:3006, Российская Федерация, Белгородская область, г. Старый Оскол, микрорайон Солнечный, дом 36, пом. 43, обременения - нет;</w:t>
            </w:r>
          </w:p>
          <w:p w14:paraId="6DBF9084" w14:textId="77777777" w:rsidR="002704CD" w:rsidRPr="00485444" w:rsidRDefault="002704CD" w:rsidP="002704CD">
            <w:pPr>
              <w:jc w:val="both"/>
            </w:pPr>
            <w:r w:rsidRPr="00485444">
              <w:t>- нежилое помещение, общей площадью 24,6 кв.м., кадастровый номер: 31:06:0241001:3008, Российская Федерация, Белгородская область, г. Старый Оскол, микрорайон Солнечный, дом 36, пом. 44, обременения - нет;</w:t>
            </w:r>
          </w:p>
          <w:p w14:paraId="6917F8AF" w14:textId="77777777" w:rsidR="00EF1118" w:rsidRPr="00485444" w:rsidRDefault="002704CD" w:rsidP="002704CD">
            <w:pPr>
              <w:jc w:val="both"/>
            </w:pPr>
            <w:r w:rsidRPr="00485444">
              <w:t>- нежилое помещение, общей площадью 32,7 кв.м., кадастровый номер: 31:06:0241001:2849, Российская Федерация, Белгородская область, г. Старый Оскол, микрорайон Солнечный, дом 36, обре</w:t>
            </w:r>
            <w:r w:rsidR="00EF1118" w:rsidRPr="00485444">
              <w:t>менения – нет;</w:t>
            </w:r>
          </w:p>
          <w:p w14:paraId="57AC3E98" w14:textId="77777777" w:rsidR="00CE7DC0" w:rsidRPr="00E95CDB" w:rsidRDefault="00EF1118" w:rsidP="00914B41">
            <w:pPr>
              <w:jc w:val="both"/>
            </w:pPr>
            <w:r w:rsidRPr="00485444">
              <w:t xml:space="preserve">- сети кабельной телефонной канализации, кадастровый номер: 31:06:0000000:752, Российская Федерация, Белгородская обл., г. </w:t>
            </w:r>
            <w:r w:rsidRPr="00485444">
              <w:lastRenderedPageBreak/>
              <w:t xml:space="preserve">Старый Оскол, </w:t>
            </w:r>
            <w:proofErr w:type="spellStart"/>
            <w:r w:rsidRPr="00485444">
              <w:t>мкр</w:t>
            </w:r>
            <w:proofErr w:type="spellEnd"/>
            <w:r w:rsidRPr="00485444">
              <w:t>. Центральный, д. </w:t>
            </w:r>
            <w:r w:rsidR="00914B41" w:rsidRPr="00485444">
              <w:t>1</w:t>
            </w:r>
            <w:r w:rsidRPr="00485444">
              <w:t>, обременения – нет.</w:t>
            </w:r>
            <w:r w:rsidR="00CE7DC0" w:rsidRPr="00E95CDB">
              <w:t xml:space="preserve"> </w:t>
            </w:r>
          </w:p>
        </w:tc>
      </w:tr>
      <w:tr w:rsidR="00512A8E" w:rsidRPr="000E5360" w14:paraId="39BB8D24" w14:textId="77777777" w:rsidTr="000F32B0">
        <w:tc>
          <w:tcPr>
            <w:tcW w:w="828" w:type="dxa"/>
          </w:tcPr>
          <w:p w14:paraId="048FC91D" w14:textId="77777777" w:rsidR="00512A8E" w:rsidRPr="000F32B0" w:rsidRDefault="00547424" w:rsidP="003D212B">
            <w:pPr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lastRenderedPageBreak/>
              <w:t>1</w:t>
            </w:r>
            <w:r w:rsidR="00B439D1">
              <w:rPr>
                <w:spacing w:val="12"/>
                <w:sz w:val="24"/>
                <w:szCs w:val="24"/>
              </w:rPr>
              <w:t>8</w:t>
            </w:r>
            <w:r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1B231895" w14:textId="77777777" w:rsidR="00512A8E" w:rsidRPr="00D034B8" w:rsidRDefault="00512A8E" w:rsidP="003D212B">
            <w:pPr>
              <w:rPr>
                <w:spacing w:val="12"/>
                <w:sz w:val="24"/>
                <w:szCs w:val="24"/>
                <w:highlight w:val="yellow"/>
              </w:rPr>
            </w:pPr>
            <w:r w:rsidRPr="002704CD">
              <w:rPr>
                <w:spacing w:val="12"/>
                <w:sz w:val="24"/>
                <w:szCs w:val="24"/>
              </w:rPr>
              <w:t xml:space="preserve">Площадь земельных участков, на которых расположено недвижимое имущество </w:t>
            </w:r>
            <w:r w:rsidR="00710788" w:rsidRPr="002704CD">
              <w:rPr>
                <w:spacing w:val="12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6300" w:type="dxa"/>
          </w:tcPr>
          <w:p w14:paraId="2C72C4B4" w14:textId="77777777" w:rsidR="00D95C70" w:rsidRPr="00E95CDB" w:rsidRDefault="003942AF" w:rsidP="003D212B">
            <w:r w:rsidRPr="00E95CDB">
              <w:t>Земельные участки в собственности отсутствуют.</w:t>
            </w:r>
          </w:p>
          <w:p w14:paraId="49F0E630" w14:textId="77777777" w:rsidR="00D17170" w:rsidRPr="00E95CDB" w:rsidRDefault="00D17170" w:rsidP="003D212B"/>
        </w:tc>
      </w:tr>
      <w:tr w:rsidR="00636CF3" w:rsidRPr="000F32B0" w14:paraId="039FD963" w14:textId="77777777" w:rsidTr="000F32B0">
        <w:tc>
          <w:tcPr>
            <w:tcW w:w="828" w:type="dxa"/>
          </w:tcPr>
          <w:p w14:paraId="6B225F6A" w14:textId="77777777" w:rsidR="00636CF3" w:rsidRPr="000F32B0" w:rsidRDefault="0054742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1</w:t>
            </w:r>
            <w:r w:rsidR="00B439D1">
              <w:rPr>
                <w:spacing w:val="12"/>
                <w:sz w:val="24"/>
                <w:szCs w:val="24"/>
              </w:rPr>
              <w:t>9</w:t>
            </w:r>
            <w:r w:rsidR="00636CF3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20B34E56" w14:textId="77777777" w:rsidR="00636CF3" w:rsidRPr="000F32B0" w:rsidRDefault="00636CF3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14:paraId="19D0F137" w14:textId="77777777" w:rsidR="000B573B" w:rsidRDefault="00DD16A4" w:rsidP="00E95CDB">
            <w:pPr>
              <w:jc w:val="both"/>
            </w:pPr>
            <w:r w:rsidRPr="000E5360">
              <w:t xml:space="preserve">1) </w:t>
            </w:r>
            <w:r w:rsidR="00D034B8" w:rsidRPr="000E5360">
              <w:t>Задаток в размере 2</w:t>
            </w:r>
            <w:r w:rsidR="00636CF3" w:rsidRPr="000E5360">
              <w:t xml:space="preserve">0% </w:t>
            </w:r>
            <w:r w:rsidR="008534E6" w:rsidRPr="000E5360">
              <w:t xml:space="preserve">начальной цены продажи </w:t>
            </w:r>
            <w:r w:rsidR="00311BCE">
              <w:t xml:space="preserve">- </w:t>
            </w:r>
            <w:r w:rsidR="00B04123" w:rsidRPr="00B04123">
              <w:t xml:space="preserve">2 056 440 (Два миллиона пятьдесят шесть тысяч четыреста сорок) рублей 00 копеек </w:t>
            </w:r>
            <w:r w:rsidR="00636CF3" w:rsidRPr="000E5360">
              <w:t xml:space="preserve">вносится </w:t>
            </w:r>
            <w:r w:rsidRPr="000E5360">
              <w:t xml:space="preserve">в срок </w:t>
            </w:r>
            <w:r w:rsidR="00A26E03">
              <w:t xml:space="preserve">по </w:t>
            </w:r>
            <w:r w:rsidR="00B04123">
              <w:t>24 октября 2022</w:t>
            </w:r>
            <w:r w:rsidR="002704CD" w:rsidRPr="00056D3A">
              <w:t xml:space="preserve"> </w:t>
            </w:r>
            <w:r w:rsidR="00636CF3" w:rsidRPr="00056D3A">
              <w:t>года</w:t>
            </w:r>
            <w:r w:rsidRPr="00056D3A">
              <w:t>.</w:t>
            </w:r>
            <w:r w:rsidR="008320E4">
              <w:t xml:space="preserve"> </w:t>
            </w:r>
            <w:r w:rsidR="000B573B" w:rsidRPr="003E7698">
              <w:t>Получатель задатка – ООО «РТС-тендер»; Наименование банка:</w:t>
            </w:r>
            <w:r w:rsidR="000B573B">
              <w:t xml:space="preserve"> </w:t>
            </w:r>
            <w:r w:rsidR="000B573B" w:rsidRPr="004D2BC9">
              <w:t>Филиал «Корпоративный» ПАО «</w:t>
            </w:r>
            <w:proofErr w:type="spellStart"/>
            <w:r w:rsidR="000B573B" w:rsidRPr="004D2BC9">
              <w:t>Совкомбанк</w:t>
            </w:r>
            <w:proofErr w:type="spellEnd"/>
            <w:r w:rsidR="000B573B" w:rsidRPr="004D2BC9">
              <w:t>»</w:t>
            </w:r>
            <w:r w:rsidR="000B573B" w:rsidRPr="003E7698">
              <w:t xml:space="preserve"> Расчетный счёт:</w:t>
            </w:r>
            <w:r w:rsidR="000B573B">
              <w:t xml:space="preserve"> </w:t>
            </w:r>
            <w:r w:rsidR="000B573B" w:rsidRPr="004D2BC9">
              <w:t>40702810512030016362</w:t>
            </w:r>
            <w:r w:rsidR="000B573B" w:rsidRPr="003E7698">
              <w:t xml:space="preserve"> Корр. счёт:</w:t>
            </w:r>
            <w:r w:rsidR="000B573B">
              <w:t xml:space="preserve"> </w:t>
            </w:r>
            <w:r w:rsidR="000B573B" w:rsidRPr="004D2BC9">
              <w:t>30101810445250000360</w:t>
            </w:r>
            <w:r w:rsidR="000B573B" w:rsidRPr="003E7698">
              <w:t xml:space="preserve"> БИК:</w:t>
            </w:r>
            <w:r w:rsidR="000B573B">
              <w:t xml:space="preserve"> </w:t>
            </w:r>
            <w:r w:rsidR="000B573B" w:rsidRPr="004D2BC9">
              <w:t>044525360</w:t>
            </w:r>
            <w:r w:rsidR="000B573B" w:rsidRPr="003E7698">
              <w:t xml:space="preserve"> ИНН:</w:t>
            </w:r>
            <w:r w:rsidR="000B573B">
              <w:t xml:space="preserve"> </w:t>
            </w:r>
            <w:r w:rsidR="000B573B" w:rsidRPr="004D2BC9">
              <w:t>7710357167</w:t>
            </w:r>
            <w:r w:rsidR="000B573B" w:rsidRPr="003E7698">
              <w:t xml:space="preserve"> КПП:</w:t>
            </w:r>
            <w:r w:rsidR="000B573B" w:rsidRPr="004D2BC9">
              <w:t>773001001</w:t>
            </w:r>
            <w:r w:rsidR="000B573B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14:paraId="7FC298C1" w14:textId="77777777" w:rsidR="000B573B" w:rsidRDefault="000B573B" w:rsidP="00E95CDB">
            <w:pPr>
              <w:jc w:val="both"/>
            </w:pPr>
          </w:p>
          <w:p w14:paraId="676B12C8" w14:textId="77777777" w:rsidR="000B573B" w:rsidRDefault="000B573B" w:rsidP="000B573B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11BC6770" w14:textId="77777777" w:rsidR="000B573B" w:rsidRPr="000E5360" w:rsidRDefault="000B573B" w:rsidP="000B573B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14:paraId="03D8F2EE" w14:textId="77777777" w:rsidR="000B573B" w:rsidRPr="000E5360" w:rsidRDefault="000B573B" w:rsidP="000B573B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14:paraId="34EC53A0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 xml:space="preserve">4) </w:t>
            </w:r>
            <w:r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ретендент. Не</w:t>
            </w:r>
            <w:r>
              <w:rPr>
                <w:rFonts w:eastAsiaTheme="minorHAnsi"/>
                <w:lang w:eastAsia="en-US"/>
              </w:rPr>
              <w:t> </w:t>
            </w:r>
            <w:r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ретендента, будут считаться ошибочно перечисленными денежными средствами и</w:t>
            </w:r>
            <w:r>
              <w:rPr>
                <w:rFonts w:eastAsiaTheme="minorHAnsi"/>
                <w:lang w:eastAsia="en-US"/>
              </w:rPr>
              <w:t> </w:t>
            </w:r>
            <w:r w:rsidRPr="00845DD8">
              <w:rPr>
                <w:rFonts w:eastAsiaTheme="minorHAnsi"/>
                <w:lang w:eastAsia="en-US"/>
              </w:rPr>
              <w:t>возвращены на счет плательщика.</w:t>
            </w:r>
          </w:p>
          <w:p w14:paraId="6950FFAF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>
              <w:rPr>
                <w:rFonts w:eastAsiaTheme="minorHAnsi"/>
                <w:bCs/>
                <w:lang w:eastAsia="en-US"/>
              </w:rPr>
              <w:t>п</w:t>
            </w:r>
            <w:r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14:paraId="636DBF41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14:paraId="044F02EC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с даты подведения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662FD732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Участникам, за исключением Победителя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6A0532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внесенный </w:t>
            </w:r>
            <w:r w:rsidRPr="006A0532">
              <w:rPr>
                <w:rFonts w:eastAsiaTheme="minorHAnsi"/>
                <w:lang w:eastAsia="en-US"/>
              </w:rPr>
              <w:t>задат</w:t>
            </w:r>
            <w:r>
              <w:rPr>
                <w:rFonts w:eastAsiaTheme="minorHAnsi"/>
                <w:lang w:eastAsia="en-US"/>
              </w:rPr>
              <w:t xml:space="preserve">ок </w:t>
            </w:r>
            <w:r w:rsidRPr="006A0532">
              <w:rPr>
                <w:rFonts w:eastAsiaTheme="minorHAnsi"/>
                <w:lang w:eastAsia="en-US"/>
              </w:rPr>
              <w:t>возвраща</w:t>
            </w:r>
            <w:r>
              <w:rPr>
                <w:rFonts w:eastAsiaTheme="minorHAnsi"/>
                <w:lang w:eastAsia="en-US"/>
              </w:rPr>
              <w:t>е</w:t>
            </w:r>
            <w:r w:rsidRPr="006A0532">
              <w:rPr>
                <w:rFonts w:eastAsiaTheme="minorHAnsi"/>
                <w:lang w:eastAsia="en-US"/>
              </w:rPr>
              <w:t xml:space="preserve">тся в </w:t>
            </w:r>
            <w:r w:rsidRPr="006A0532">
              <w:rPr>
                <w:rFonts w:eastAsiaTheme="minorHAnsi"/>
                <w:bCs/>
                <w:lang w:eastAsia="en-US"/>
              </w:rPr>
              <w:t>течение 5 (пяти)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6A0532">
              <w:rPr>
                <w:rFonts w:eastAsiaTheme="minorHAnsi"/>
                <w:bCs/>
                <w:lang w:eastAsia="en-US"/>
              </w:rPr>
              <w:t xml:space="preserve"> </w:t>
            </w:r>
            <w:r w:rsidRPr="006A0532">
              <w:rPr>
                <w:rFonts w:eastAsiaTheme="minorHAnsi"/>
                <w:lang w:eastAsia="en-US"/>
              </w:rPr>
              <w:t>дней с даты подведения итогов</w:t>
            </w:r>
            <w:r w:rsidRPr="00845DD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545F9399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>
              <w:rPr>
                <w:rFonts w:eastAsiaTheme="minorHAnsi"/>
                <w:lang w:eastAsia="en-US"/>
              </w:rPr>
              <w:t>Процедуре</w:t>
            </w:r>
            <w:r w:rsidRPr="00845DD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внесенный </w:t>
            </w:r>
            <w:r w:rsidRPr="00845DD8">
              <w:rPr>
                <w:rFonts w:eastAsiaTheme="minorHAnsi"/>
                <w:lang w:eastAsia="en-US"/>
              </w:rPr>
              <w:t>задат</w:t>
            </w:r>
            <w:r>
              <w:rPr>
                <w:rFonts w:eastAsiaTheme="minorHAnsi"/>
                <w:lang w:eastAsia="en-US"/>
              </w:rPr>
              <w:t xml:space="preserve">ок </w:t>
            </w:r>
            <w:r w:rsidRPr="00845DD8">
              <w:rPr>
                <w:rFonts w:eastAsiaTheme="minorHAnsi"/>
                <w:lang w:eastAsia="en-US"/>
              </w:rPr>
              <w:t>возвраща</w:t>
            </w:r>
            <w:r>
              <w:rPr>
                <w:rFonts w:eastAsiaTheme="minorHAnsi"/>
                <w:lang w:eastAsia="en-US"/>
              </w:rPr>
              <w:t>е</w:t>
            </w:r>
            <w:r w:rsidRPr="00845DD8">
              <w:rPr>
                <w:rFonts w:eastAsiaTheme="minorHAnsi"/>
                <w:lang w:eastAsia="en-US"/>
              </w:rPr>
              <w:t xml:space="preserve">тся </w:t>
            </w:r>
            <w:r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ретендентов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частниками.</w:t>
            </w:r>
          </w:p>
          <w:p w14:paraId="71AE26C7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Задаток, </w:t>
            </w:r>
            <w:r w:rsidRPr="006A0532">
              <w:rPr>
                <w:rFonts w:eastAsiaTheme="minorHAnsi"/>
                <w:lang w:eastAsia="en-US"/>
              </w:rPr>
              <w:t xml:space="preserve">внесенный лицом, </w:t>
            </w:r>
            <w:r>
              <w:rPr>
                <w:rFonts w:eastAsiaTheme="minorHAnsi"/>
                <w:lang w:eastAsia="en-US"/>
              </w:rPr>
              <w:t xml:space="preserve">впоследствии </w:t>
            </w:r>
            <w:r w:rsidRPr="006A0532">
              <w:rPr>
                <w:rFonts w:eastAsiaTheme="minorHAnsi"/>
                <w:lang w:eastAsia="en-US"/>
              </w:rPr>
              <w:t xml:space="preserve">признанным </w:t>
            </w:r>
            <w:r>
              <w:rPr>
                <w:rFonts w:eastAsiaTheme="minorHAnsi"/>
                <w:lang w:eastAsia="en-US"/>
              </w:rPr>
              <w:t>п</w:t>
            </w:r>
            <w:r w:rsidRPr="006A0532">
              <w:rPr>
                <w:rFonts w:eastAsiaTheme="minorHAnsi"/>
                <w:lang w:eastAsia="en-US"/>
              </w:rPr>
              <w:t xml:space="preserve">обедителем </w:t>
            </w:r>
            <w:r>
              <w:rPr>
                <w:rFonts w:eastAsiaTheme="minorHAnsi"/>
                <w:lang w:eastAsia="en-US"/>
              </w:rPr>
              <w:t>Процедуры,</w:t>
            </w:r>
            <w:r w:rsidRPr="006A0532">
              <w:rPr>
                <w:rFonts w:eastAsiaTheme="minorHAnsi"/>
                <w:lang w:eastAsia="en-US"/>
              </w:rPr>
              <w:t xml:space="preserve"> засчитывается</w:t>
            </w:r>
            <w:r w:rsidRPr="00845DD8"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bCs/>
                <w:lang w:eastAsia="en-US"/>
              </w:rPr>
              <w:t>в счет оплаты приобр</w:t>
            </w:r>
            <w:r>
              <w:rPr>
                <w:rFonts w:eastAsiaTheme="minorHAnsi"/>
                <w:bCs/>
                <w:lang w:eastAsia="en-US"/>
              </w:rPr>
              <w:t>етаемого имущества</w:t>
            </w:r>
            <w:r w:rsidRPr="00845DD8">
              <w:rPr>
                <w:rFonts w:eastAsiaTheme="minorHAnsi"/>
                <w:lang w:eastAsia="en-US"/>
              </w:rPr>
              <w:t xml:space="preserve">. </w:t>
            </w:r>
          </w:p>
          <w:p w14:paraId="41128419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При уклонении или отказе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обедителя </w:t>
            </w:r>
            <w:r w:rsidRPr="00705672">
              <w:rPr>
                <w:rFonts w:eastAsiaTheme="minorHAnsi"/>
                <w:lang w:eastAsia="en-US"/>
              </w:rPr>
              <w:t>Процедуры от заключения в установленный срок договора купли-продажи</w:t>
            </w:r>
            <w:r w:rsidRPr="00845DD8">
              <w:rPr>
                <w:rFonts w:eastAsiaTheme="minorHAnsi"/>
                <w:lang w:eastAsia="en-US"/>
              </w:rPr>
              <w:t xml:space="preserve"> он утрачивает право на заключение указанного договора и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ему не возвращается. Результаты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 аннулируются.</w:t>
            </w:r>
          </w:p>
          <w:p w14:paraId="7E628AD2" w14:textId="77777777" w:rsidR="000B573B" w:rsidRPr="00845DD8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, поступившие задатки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возвращаются </w:t>
            </w:r>
            <w:r>
              <w:rPr>
                <w:rFonts w:eastAsiaTheme="minorHAnsi"/>
                <w:lang w:eastAsia="en-US"/>
              </w:rPr>
              <w:t>претендентам</w:t>
            </w:r>
            <w:r w:rsidRPr="00472C49">
              <w:rPr>
                <w:rFonts w:eastAsiaTheme="minorHAnsi"/>
                <w:lang w:eastAsia="en-US"/>
              </w:rPr>
              <w:t>/</w:t>
            </w:r>
            <w:r>
              <w:rPr>
                <w:rFonts w:eastAsiaTheme="minorHAnsi"/>
                <w:lang w:eastAsia="en-US"/>
              </w:rPr>
              <w:t>участникам</w:t>
            </w:r>
            <w:r w:rsidRPr="00845DD8">
              <w:rPr>
                <w:rFonts w:eastAsiaTheme="minorHAnsi"/>
                <w:lang w:eastAsia="en-US"/>
              </w:rPr>
              <w:t xml:space="preserve"> в течение </w:t>
            </w:r>
            <w:r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>
              <w:rPr>
                <w:rFonts w:eastAsiaTheme="minorHAnsi"/>
                <w:bCs/>
                <w:lang w:eastAsia="en-US"/>
              </w:rPr>
              <w:t>календарных</w:t>
            </w:r>
            <w:r w:rsidRPr="00845DD8">
              <w:rPr>
                <w:rFonts w:eastAsiaTheme="minorHAnsi"/>
                <w:lang w:eastAsia="en-US"/>
              </w:rPr>
              <w:t xml:space="preserve"> дней с даты принятия решения об отказе в проведении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14:paraId="25748F08" w14:textId="77777777" w:rsidR="00636CF3" w:rsidRPr="000F32B0" w:rsidRDefault="000B573B" w:rsidP="000B573B">
            <w:pPr>
              <w:jc w:val="both"/>
              <w:rPr>
                <w:sz w:val="24"/>
                <w:szCs w:val="24"/>
              </w:rPr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636CF3" w:rsidRPr="000F32B0" w14:paraId="1FCA4EEE" w14:textId="77777777" w:rsidTr="000F32B0">
        <w:tc>
          <w:tcPr>
            <w:tcW w:w="828" w:type="dxa"/>
          </w:tcPr>
          <w:p w14:paraId="26635646" w14:textId="77777777" w:rsidR="00636CF3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lastRenderedPageBreak/>
              <w:t>20</w:t>
            </w:r>
            <w:r w:rsidR="00636CF3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4BF194D2" w14:textId="77777777" w:rsidR="00636CF3" w:rsidRPr="000F32B0" w:rsidRDefault="00636CF3" w:rsidP="00406BED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 xml:space="preserve">Порядок, место, </w:t>
            </w:r>
            <w:r w:rsidR="00406BED">
              <w:rPr>
                <w:spacing w:val="12"/>
                <w:sz w:val="24"/>
                <w:szCs w:val="24"/>
              </w:rPr>
              <w:t>сроки</w:t>
            </w:r>
            <w:r w:rsidRPr="000F32B0">
              <w:rPr>
                <w:spacing w:val="12"/>
                <w:sz w:val="24"/>
                <w:szCs w:val="24"/>
              </w:rPr>
              <w:t xml:space="preserve"> подачи </w:t>
            </w:r>
            <w:r w:rsidR="00406BED">
              <w:rPr>
                <w:spacing w:val="12"/>
                <w:sz w:val="24"/>
                <w:szCs w:val="24"/>
              </w:rPr>
              <w:t xml:space="preserve">(приема) </w:t>
            </w:r>
            <w:r w:rsidRPr="000F32B0">
              <w:rPr>
                <w:spacing w:val="12"/>
                <w:sz w:val="24"/>
                <w:szCs w:val="24"/>
              </w:rPr>
              <w:t>заявок</w:t>
            </w:r>
            <w:r w:rsidR="00406BED">
              <w:rPr>
                <w:spacing w:val="12"/>
                <w:sz w:val="24"/>
                <w:szCs w:val="24"/>
              </w:rPr>
              <w:t>, определения участников и проведения Процедуры</w:t>
            </w:r>
          </w:p>
        </w:tc>
        <w:tc>
          <w:tcPr>
            <w:tcW w:w="6300" w:type="dxa"/>
          </w:tcPr>
          <w:p w14:paraId="0DE70A85" w14:textId="77777777" w:rsidR="000B573B" w:rsidRDefault="000B573B" w:rsidP="000B573B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14:paraId="738B35B4" w14:textId="77777777" w:rsidR="000B573B" w:rsidRDefault="000B573B" w:rsidP="000B573B">
            <w:pPr>
              <w:spacing w:after="120"/>
              <w:jc w:val="both"/>
            </w:pPr>
            <w:r w:rsidRPr="00B16B13">
              <w:t xml:space="preserve">2) </w:t>
            </w:r>
            <w:r w:rsidRPr="00A26E03">
              <w:t xml:space="preserve">Прием заявок и других обязательных документов начинается с </w:t>
            </w:r>
            <w:r w:rsidR="002F186B">
              <w:t>28 сентября 2022</w:t>
            </w:r>
            <w:r w:rsidRPr="00A26E03">
              <w:t xml:space="preserve"> года с 9 часов 00 минут (время московское) и прекращается </w:t>
            </w:r>
            <w:r w:rsidR="002F186B">
              <w:t>24 октября 2022</w:t>
            </w:r>
            <w:r w:rsidRPr="00A26E03">
              <w:t xml:space="preserve"> года в 18 часов 00 минут (время московское). Подача заявок осуществляется круглосуточно.</w:t>
            </w:r>
          </w:p>
          <w:p w14:paraId="3E982CBB" w14:textId="77777777" w:rsidR="000B573B" w:rsidRDefault="000B573B" w:rsidP="000B573B">
            <w:pPr>
              <w:spacing w:after="120"/>
              <w:jc w:val="both"/>
            </w:pPr>
            <w:r>
              <w:t xml:space="preserve">3) </w:t>
            </w:r>
            <w:r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14:paraId="6EF8E2F7" w14:textId="77777777" w:rsidR="000B573B" w:rsidRDefault="000B573B" w:rsidP="000B573B">
            <w:pPr>
              <w:spacing w:after="120"/>
              <w:jc w:val="both"/>
            </w:pPr>
            <w:r>
              <w:t xml:space="preserve">4) </w:t>
            </w:r>
            <w:r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</w:p>
          <w:p w14:paraId="5D28002F" w14:textId="77777777" w:rsidR="000B573B" w:rsidRDefault="000B573B" w:rsidP="000B573B">
            <w:pPr>
              <w:spacing w:after="120"/>
              <w:jc w:val="both"/>
            </w:pPr>
            <w:r>
              <w:t xml:space="preserve">5) </w:t>
            </w:r>
            <w:r w:rsidRPr="000C621B">
              <w:t>Одно лицо имеет право подать только одну Заявку по одному лоту</w:t>
            </w:r>
          </w:p>
          <w:p w14:paraId="629BFEFD" w14:textId="77777777" w:rsidR="000B573B" w:rsidRDefault="000B573B" w:rsidP="000B573B">
            <w:pPr>
              <w:spacing w:after="120"/>
              <w:jc w:val="both"/>
            </w:pPr>
            <w:r>
              <w:t xml:space="preserve">6) </w:t>
            </w:r>
            <w:r w:rsidRPr="000C621B">
              <w:t>Заявки подаются на электронную площадку начиная с даты начала приема (подачи) подачи Заявок до времени и даты окончания приема (подачи) Заявок, указанных в Информационном сообщении</w:t>
            </w:r>
          </w:p>
          <w:p w14:paraId="159209AD" w14:textId="77777777" w:rsidR="000B573B" w:rsidRDefault="000B573B" w:rsidP="000B573B">
            <w:pPr>
              <w:spacing w:after="120"/>
              <w:jc w:val="both"/>
            </w:pPr>
            <w:r>
              <w:t>7) При приеме Заявок от Претендентов Оператор электронной площадки обеспечивает:</w:t>
            </w:r>
          </w:p>
          <w:p w14:paraId="1E89FC8E" w14:textId="77777777" w:rsidR="000B573B" w:rsidRDefault="000B573B" w:rsidP="000B573B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14:paraId="2EAA8ABC" w14:textId="77777777" w:rsidR="000B573B" w:rsidRDefault="000B573B" w:rsidP="000B573B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форме».</w:t>
            </w:r>
          </w:p>
          <w:p w14:paraId="5F991C25" w14:textId="77777777" w:rsidR="000B573B" w:rsidRDefault="000B573B" w:rsidP="000B573B">
            <w:pPr>
              <w:spacing w:after="120"/>
              <w:jc w:val="both"/>
            </w:pPr>
            <w:r>
              <w:t xml:space="preserve">8) </w:t>
            </w:r>
            <w:r w:rsidRPr="000C621B">
      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14:paraId="0FD9AD15" w14:textId="77777777" w:rsidR="000B573B" w:rsidRDefault="000B573B" w:rsidP="000B573B">
            <w:pPr>
              <w:spacing w:after="120"/>
              <w:jc w:val="both"/>
            </w:pPr>
            <w:r>
              <w:t xml:space="preserve">9) </w:t>
            </w:r>
            <w:r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14:paraId="2CD1B8DA" w14:textId="77777777" w:rsidR="000B573B" w:rsidRDefault="000B573B" w:rsidP="000B573B">
            <w:pPr>
              <w:spacing w:after="120"/>
              <w:jc w:val="both"/>
            </w:pPr>
            <w:r>
              <w:t xml:space="preserve">10) </w:t>
            </w:r>
            <w:r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14:paraId="04AD3BD8" w14:textId="77777777" w:rsidR="000B573B" w:rsidRDefault="000B573B" w:rsidP="000B573B">
            <w:pPr>
              <w:spacing w:after="120"/>
              <w:jc w:val="both"/>
            </w:pPr>
            <w:r>
              <w:t xml:space="preserve">11) </w:t>
            </w:r>
            <w:r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04DD8D3D" w14:textId="77777777" w:rsidR="000B573B" w:rsidRDefault="000B573B" w:rsidP="000B573B">
            <w:pPr>
              <w:spacing w:after="120"/>
              <w:jc w:val="both"/>
            </w:pPr>
            <w:r>
              <w:t xml:space="preserve">12) </w:t>
            </w:r>
            <w:r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14:paraId="42800060" w14:textId="77777777" w:rsidR="000B573B" w:rsidRDefault="000B573B" w:rsidP="000B573B">
            <w:pPr>
              <w:spacing w:after="120"/>
              <w:jc w:val="both"/>
            </w:pPr>
            <w:r>
              <w:t xml:space="preserve">13) </w:t>
            </w:r>
            <w:r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14:paraId="439B4AF3" w14:textId="77777777" w:rsidR="000B573B" w:rsidRPr="00A26E03" w:rsidRDefault="000B573B" w:rsidP="000B573B">
            <w:pPr>
              <w:spacing w:after="120"/>
              <w:jc w:val="both"/>
            </w:pPr>
            <w:r>
              <w:t>14) Дата определения участников</w:t>
            </w:r>
            <w:r w:rsidRPr="00341FE5">
              <w:t xml:space="preserve">: </w:t>
            </w:r>
            <w:r w:rsidR="002F186B">
              <w:t>26 октября 2022</w:t>
            </w:r>
            <w:r w:rsidRPr="00A26E03">
              <w:t xml:space="preserve"> года в 11 час. 00 мин. по московскому времени.</w:t>
            </w:r>
          </w:p>
          <w:p w14:paraId="37973195" w14:textId="77777777" w:rsidR="000B573B" w:rsidRDefault="000B573B" w:rsidP="000B573B">
            <w:pPr>
              <w:spacing w:after="120"/>
              <w:jc w:val="both"/>
            </w:pPr>
            <w:r w:rsidRPr="00A26E03">
              <w:lastRenderedPageBreak/>
              <w:t xml:space="preserve">15) Дата и время проведения Процедуры: </w:t>
            </w:r>
            <w:r w:rsidR="002F186B">
              <w:t>28 октября 2022</w:t>
            </w:r>
            <w:r w:rsidRPr="00A26E03">
              <w:t xml:space="preserve"> года в 11 час. 00 мин. по московскому времени.</w:t>
            </w:r>
          </w:p>
          <w:p w14:paraId="3E55EAC9" w14:textId="77777777" w:rsidR="000B573B" w:rsidRDefault="000B573B" w:rsidP="000B573B">
            <w:pPr>
              <w:spacing w:after="120"/>
              <w:jc w:val="both"/>
            </w:pPr>
            <w:r>
              <w:t xml:space="preserve">16) Подведения итогов Процедуры </w:t>
            </w:r>
            <w:r w:rsidRPr="00A931E6">
              <w:t>сразу после е</w:t>
            </w:r>
            <w:r>
              <w:t>е</w:t>
            </w:r>
            <w:r w:rsidRPr="00A931E6">
              <w:t xml:space="preserve"> завершения</w:t>
            </w:r>
            <w:r>
              <w:t>.</w:t>
            </w:r>
          </w:p>
          <w:p w14:paraId="011CE9B4" w14:textId="77777777" w:rsidR="000B573B" w:rsidRPr="00452B1D" w:rsidRDefault="000B573B" w:rsidP="000B573B">
            <w:pPr>
              <w:spacing w:after="120"/>
              <w:jc w:val="both"/>
            </w:pPr>
            <w:r>
              <w:t xml:space="preserve">17) Процедура проводится в соответствии с Регламентом электронной площадки </w:t>
            </w:r>
            <w:hyperlink r:id="rId10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14:paraId="4D3E5935" w14:textId="77777777" w:rsidR="000B573B" w:rsidRDefault="000B573B" w:rsidP="000B573B">
            <w:pPr>
              <w:spacing w:after="120"/>
              <w:jc w:val="both"/>
            </w:pPr>
            <w:r>
              <w:t>18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14:paraId="6BF136A5" w14:textId="77777777" w:rsidR="00636CF3" w:rsidRPr="000F32B0" w:rsidRDefault="000B573B" w:rsidP="000B573B">
            <w:pPr>
              <w:jc w:val="both"/>
              <w:rPr>
                <w:sz w:val="24"/>
                <w:szCs w:val="24"/>
              </w:rPr>
            </w:pPr>
            <w:r>
              <w:t>19) Аукцион, в котором принят участие только один участник, признается несостоявшимся.</w:t>
            </w:r>
          </w:p>
        </w:tc>
      </w:tr>
      <w:tr w:rsidR="00636CF3" w:rsidRPr="000F32B0" w14:paraId="7C5A4D2E" w14:textId="77777777" w:rsidTr="000F32B0">
        <w:tc>
          <w:tcPr>
            <w:tcW w:w="828" w:type="dxa"/>
          </w:tcPr>
          <w:p w14:paraId="2F42C506" w14:textId="77777777" w:rsidR="00636CF3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lastRenderedPageBreak/>
              <w:t>21</w:t>
            </w:r>
            <w:r w:rsidR="00636CF3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2F8D3260" w14:textId="77777777" w:rsidR="00636CF3" w:rsidRPr="000F32B0" w:rsidRDefault="00636CF3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Перечень документов, представляемых покупателями</w:t>
            </w:r>
          </w:p>
        </w:tc>
        <w:tc>
          <w:tcPr>
            <w:tcW w:w="6300" w:type="dxa"/>
          </w:tcPr>
          <w:p w14:paraId="56D25362" w14:textId="77777777" w:rsidR="002F186B" w:rsidRPr="00A931E6" w:rsidRDefault="002F186B" w:rsidP="002F186B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14:paraId="5DD5AD84" w14:textId="77777777" w:rsidR="002F186B" w:rsidRPr="00A931E6" w:rsidRDefault="002F186B" w:rsidP="002F186B">
            <w:pPr>
              <w:jc w:val="both"/>
            </w:pPr>
            <w:r w:rsidRPr="00A931E6">
              <w:rPr>
                <w:b/>
              </w:rPr>
              <w:t>Юридические лица</w:t>
            </w:r>
            <w:r w:rsidRPr="00A931E6">
              <w:t>:</w:t>
            </w:r>
          </w:p>
          <w:p w14:paraId="696E95C4" w14:textId="77777777" w:rsidR="002F186B" w:rsidRPr="00A931E6" w:rsidRDefault="002F186B" w:rsidP="002F186B">
            <w:pPr>
              <w:jc w:val="both"/>
            </w:pPr>
            <w:r w:rsidRPr="00A931E6">
              <w:t>- заверенные копии учредительных документов;</w:t>
            </w:r>
          </w:p>
          <w:p w14:paraId="527460DC" w14:textId="77777777" w:rsidR="002F186B" w:rsidRPr="00A931E6" w:rsidRDefault="002F186B" w:rsidP="002F186B">
            <w:pPr>
              <w:jc w:val="both"/>
            </w:pPr>
            <w:r w:rsidRPr="00A931E6"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</w:t>
            </w:r>
            <w:proofErr w:type="gramStart"/>
            <w:r w:rsidRPr="00A931E6">
              <w:t>юр.лица</w:t>
            </w:r>
            <w:proofErr w:type="gramEnd"/>
            <w:r w:rsidRPr="00A931E6">
              <w:t xml:space="preserve"> (при наличии печати) и подписанное его руководителем письмо);</w:t>
            </w:r>
          </w:p>
          <w:p w14:paraId="55B4BDE6" w14:textId="77777777" w:rsidR="002F186B" w:rsidRDefault="002F186B" w:rsidP="002F186B">
            <w:pPr>
              <w:jc w:val="both"/>
            </w:pPr>
            <w:r w:rsidRPr="00A931E6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14:paraId="11E60290" w14:textId="77777777" w:rsidR="002F186B" w:rsidRPr="003246C7" w:rsidRDefault="002F186B" w:rsidP="002F186B">
            <w:pPr>
              <w:jc w:val="both"/>
            </w:pPr>
            <w:r w:rsidRPr="00A931E6">
              <w:rPr>
                <w:b/>
              </w:rPr>
              <w:t>Физические лица</w:t>
            </w:r>
            <w:r w:rsidRPr="003128F1">
              <w:rPr>
                <w:b/>
              </w:rPr>
              <w:t xml:space="preserve"> </w:t>
            </w:r>
            <w:r w:rsidRPr="003246C7">
              <w:t>представляют копии всех листов документ</w:t>
            </w:r>
            <w:r>
              <w:t>а</w:t>
            </w:r>
            <w:r w:rsidRPr="003246C7">
              <w:t>, удостоверяющ</w:t>
            </w:r>
            <w:r>
              <w:t>его</w:t>
            </w:r>
            <w:r w:rsidRPr="003246C7">
              <w:t xml:space="preserve"> личност</w:t>
            </w:r>
            <w:r>
              <w:t>ь</w:t>
            </w:r>
            <w:r w:rsidRPr="003246C7">
              <w:t>.</w:t>
            </w:r>
          </w:p>
          <w:p w14:paraId="3FFD1844" w14:textId="77777777" w:rsidR="002F186B" w:rsidRPr="003246C7" w:rsidRDefault="002F186B" w:rsidP="002F186B">
            <w:pPr>
              <w:jc w:val="both"/>
            </w:pPr>
            <w:r w:rsidRPr="003246C7">
              <w:t>К данным документам также прилагается их опись.</w:t>
            </w:r>
          </w:p>
          <w:p w14:paraId="6B98CD41" w14:textId="77777777" w:rsidR="002F186B" w:rsidRPr="003246C7" w:rsidRDefault="002F186B" w:rsidP="002F186B">
            <w:pPr>
              <w:jc w:val="both"/>
            </w:pPr>
            <w:r w:rsidRPr="003246C7">
              <w:t xml:space="preserve">Документы, входящие в состав заявки, должны иметь четко читаемый текст. </w:t>
            </w:r>
          </w:p>
          <w:p w14:paraId="60072DAC" w14:textId="77777777" w:rsidR="002F186B" w:rsidRDefault="002F186B" w:rsidP="002F186B">
            <w:pPr>
              <w:jc w:val="both"/>
            </w:pPr>
            <w:r w:rsidRPr="00A931E6">
              <w:t xml:space="preserve">    В случае, если от имени претендента действует его представитель по доверенности, </w:t>
            </w:r>
            <w:r>
              <w:t xml:space="preserve">к заявке </w:t>
            </w:r>
            <w:r w:rsidRPr="00A931E6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14:paraId="0E701174" w14:textId="77777777" w:rsidR="00636CF3" w:rsidRPr="000F32B0" w:rsidRDefault="002F186B" w:rsidP="00485444">
            <w:pPr>
              <w:jc w:val="both"/>
              <w:rPr>
                <w:sz w:val="24"/>
                <w:szCs w:val="24"/>
              </w:rPr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</w:t>
            </w:r>
            <w:r w:rsidR="000B573B">
              <w:t>.</w:t>
            </w:r>
          </w:p>
        </w:tc>
      </w:tr>
      <w:tr w:rsidR="00406BED" w:rsidRPr="000F32B0" w14:paraId="7C314B96" w14:textId="77777777" w:rsidTr="000F32B0">
        <w:tc>
          <w:tcPr>
            <w:tcW w:w="828" w:type="dxa"/>
          </w:tcPr>
          <w:p w14:paraId="2F4FC6D6" w14:textId="77777777" w:rsidR="00406BED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22.</w:t>
            </w:r>
          </w:p>
        </w:tc>
        <w:tc>
          <w:tcPr>
            <w:tcW w:w="2340" w:type="dxa"/>
          </w:tcPr>
          <w:p w14:paraId="228BD397" w14:textId="77777777" w:rsidR="00406BED" w:rsidRPr="000F32B0" w:rsidRDefault="00406BED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Условия допуска к участию в Процедуре</w:t>
            </w:r>
          </w:p>
        </w:tc>
        <w:tc>
          <w:tcPr>
            <w:tcW w:w="6300" w:type="dxa"/>
          </w:tcPr>
          <w:p w14:paraId="69410525" w14:textId="77777777" w:rsidR="000B573B" w:rsidRDefault="000B573B" w:rsidP="000B573B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14:paraId="7E6F4C9B" w14:textId="77777777" w:rsidR="000B573B" w:rsidRDefault="000B573B" w:rsidP="000B573B">
            <w:pPr>
              <w:jc w:val="both"/>
            </w:pPr>
            <w:r>
              <w:t xml:space="preserve">а) </w:t>
            </w:r>
            <w:r w:rsidRPr="00341FE5">
              <w:t xml:space="preserve">представленные документы не подтверждают право претендента быть покупателем в соответствии с законодательством Российской </w:t>
            </w:r>
            <w:proofErr w:type="gramStart"/>
            <w:r w:rsidRPr="00341FE5">
              <w:t>Федерации;</w:t>
            </w:r>
            <w:r>
              <w:t>;</w:t>
            </w:r>
            <w:proofErr w:type="gramEnd"/>
          </w:p>
          <w:p w14:paraId="0EDAD34B" w14:textId="77777777" w:rsidR="000B573B" w:rsidRDefault="000B573B" w:rsidP="000B573B">
            <w:pPr>
              <w:jc w:val="both"/>
            </w:pPr>
            <w:r>
              <w:t xml:space="preserve">б) </w:t>
            </w:r>
            <w:r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14:paraId="7BE896D2" w14:textId="77777777" w:rsidR="000B573B" w:rsidRDefault="000B573B" w:rsidP="000B573B">
            <w:pPr>
              <w:jc w:val="both"/>
            </w:pPr>
            <w:r>
              <w:t xml:space="preserve">в) </w:t>
            </w:r>
            <w:r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14:paraId="24EEE76F" w14:textId="77777777" w:rsidR="00406BED" w:rsidRPr="00880D23" w:rsidRDefault="000B573B" w:rsidP="000B573B">
            <w:pPr>
              <w:jc w:val="both"/>
              <w:rPr>
                <w:sz w:val="24"/>
                <w:szCs w:val="24"/>
              </w:rPr>
            </w:pPr>
            <w:r>
              <w:t xml:space="preserve">г) </w:t>
            </w:r>
            <w:r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406BED" w:rsidRPr="000F32B0" w14:paraId="59F60F14" w14:textId="77777777" w:rsidTr="000F32B0">
        <w:tc>
          <w:tcPr>
            <w:tcW w:w="828" w:type="dxa"/>
          </w:tcPr>
          <w:p w14:paraId="0A2DB786" w14:textId="77777777" w:rsidR="00406BED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23.</w:t>
            </w:r>
          </w:p>
        </w:tc>
        <w:tc>
          <w:tcPr>
            <w:tcW w:w="2340" w:type="dxa"/>
          </w:tcPr>
          <w:p w14:paraId="16E6573D" w14:textId="77777777" w:rsidR="00406BED" w:rsidRDefault="00406BED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Порядок отказа от участия в Процедуре</w:t>
            </w:r>
          </w:p>
        </w:tc>
        <w:tc>
          <w:tcPr>
            <w:tcW w:w="6300" w:type="dxa"/>
          </w:tcPr>
          <w:p w14:paraId="1DAD848C" w14:textId="77777777" w:rsidR="000B573B" w:rsidRDefault="000B573B" w:rsidP="000B573B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>но не позднее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14:paraId="24C2A9FB" w14:textId="77777777" w:rsidR="000B573B" w:rsidRDefault="000B573B" w:rsidP="000B573B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14:paraId="5AFFC1B9" w14:textId="77777777" w:rsidR="000B573B" w:rsidRDefault="000B573B" w:rsidP="000B573B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</w:t>
            </w:r>
            <w:r>
              <w:lastRenderedPageBreak/>
              <w:t xml:space="preserve">окончания срока подачи заявок. </w:t>
            </w:r>
          </w:p>
          <w:p w14:paraId="20B7B13F" w14:textId="77777777" w:rsidR="000B573B" w:rsidRDefault="000B573B" w:rsidP="000B573B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14:paraId="42178BF6" w14:textId="77777777" w:rsidR="000B573B" w:rsidRDefault="000B573B" w:rsidP="000B573B">
            <w:pPr>
              <w:jc w:val="both"/>
            </w:pPr>
            <w:r>
      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</w:t>
            </w:r>
          </w:p>
          <w:p w14:paraId="1C61408C" w14:textId="77777777" w:rsidR="00406BED" w:rsidRPr="00880D23" w:rsidRDefault="000B573B" w:rsidP="000B573B">
            <w:pPr>
              <w:jc w:val="both"/>
              <w:rPr>
                <w:sz w:val="24"/>
                <w:szCs w:val="24"/>
              </w:rPr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406BED" w:rsidRPr="000F32B0" w14:paraId="2C14F8BD" w14:textId="77777777" w:rsidTr="000F32B0">
        <w:tc>
          <w:tcPr>
            <w:tcW w:w="828" w:type="dxa"/>
          </w:tcPr>
          <w:p w14:paraId="4FAD5266" w14:textId="77777777" w:rsidR="00406BED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40" w:type="dxa"/>
          </w:tcPr>
          <w:p w14:paraId="473EEE9E" w14:textId="77777777" w:rsidR="00406BED" w:rsidRDefault="00406BED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Порядок оз</w:t>
            </w:r>
            <w:r w:rsidR="009E1C6D">
              <w:rPr>
                <w:spacing w:val="12"/>
                <w:sz w:val="24"/>
                <w:szCs w:val="24"/>
              </w:rPr>
              <w:t>накомления покупателей с иной информацией, условиями договора купли-продажи</w:t>
            </w:r>
          </w:p>
        </w:tc>
        <w:tc>
          <w:tcPr>
            <w:tcW w:w="6300" w:type="dxa"/>
          </w:tcPr>
          <w:p w14:paraId="5454FBE3" w14:textId="77777777" w:rsidR="000B573B" w:rsidRDefault="000B573B" w:rsidP="000B573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позднее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14:paraId="5B502129" w14:textId="77777777" w:rsidR="00406BED" w:rsidRPr="00880D23" w:rsidRDefault="000B573B" w:rsidP="002F186B">
            <w:pPr>
              <w:jc w:val="both"/>
              <w:rPr>
                <w:sz w:val="24"/>
                <w:szCs w:val="24"/>
              </w:rPr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2F186B">
              <w:t>ул. Ленина, д. 82</w:t>
            </w:r>
            <w:r w:rsidRPr="00A931E6">
              <w:t xml:space="preserve"> по рабочим дням с 9.00 до 18.00, пятница с 9.00 до </w:t>
            </w:r>
            <w:proofErr w:type="gramStart"/>
            <w:r w:rsidRPr="00A931E6">
              <w:t>16.45  (</w:t>
            </w:r>
            <w:proofErr w:type="gramEnd"/>
            <w:r w:rsidRPr="00A931E6">
              <w:t>перерыв с 13.00 до 13.45).</w:t>
            </w:r>
          </w:p>
        </w:tc>
      </w:tr>
      <w:tr w:rsidR="00636CF3" w:rsidRPr="000F32B0" w14:paraId="7B1CD06B" w14:textId="77777777" w:rsidTr="000F32B0">
        <w:tc>
          <w:tcPr>
            <w:tcW w:w="828" w:type="dxa"/>
          </w:tcPr>
          <w:p w14:paraId="3B973224" w14:textId="77777777" w:rsidR="00636CF3" w:rsidRPr="000F32B0" w:rsidRDefault="0054742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2</w:t>
            </w:r>
            <w:r w:rsidR="00B439D1">
              <w:rPr>
                <w:spacing w:val="12"/>
                <w:sz w:val="24"/>
                <w:szCs w:val="24"/>
              </w:rPr>
              <w:t>5</w:t>
            </w:r>
            <w:r w:rsidR="00636CF3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26B73DC" w14:textId="77777777" w:rsidR="00636CF3" w:rsidRPr="000F32B0" w:rsidRDefault="00636CF3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 xml:space="preserve">Срок заключения договора купли-продажи </w:t>
            </w:r>
            <w:r w:rsidR="00F338C3" w:rsidRPr="000F32B0">
              <w:rPr>
                <w:spacing w:val="12"/>
                <w:sz w:val="24"/>
                <w:szCs w:val="24"/>
              </w:rPr>
              <w:t>доли</w:t>
            </w:r>
          </w:p>
        </w:tc>
        <w:tc>
          <w:tcPr>
            <w:tcW w:w="6300" w:type="dxa"/>
          </w:tcPr>
          <w:p w14:paraId="5F487E29" w14:textId="77777777" w:rsidR="00782D2D" w:rsidRPr="00880D23" w:rsidRDefault="002F186B" w:rsidP="002F186B">
            <w:pPr>
              <w:jc w:val="both"/>
              <w:rPr>
                <w:sz w:val="24"/>
                <w:szCs w:val="24"/>
              </w:rPr>
            </w:pPr>
            <w:r w:rsidRPr="00A931E6">
              <w:t xml:space="preserve">В течение </w:t>
            </w:r>
            <w:r>
              <w:t>5 (</w:t>
            </w:r>
            <w:r w:rsidRPr="00A931E6">
              <w:t>пяти</w:t>
            </w:r>
            <w:r>
              <w:t>)</w:t>
            </w:r>
            <w:r w:rsidRPr="00A931E6">
              <w:t xml:space="preserve"> рабочих дней с даты подведения итогов </w:t>
            </w:r>
            <w:r>
              <w:t>Процедуры</w:t>
            </w:r>
            <w:r w:rsidRPr="00A931E6">
              <w:t xml:space="preserve"> с победителем </w:t>
            </w:r>
            <w:r>
              <w:t xml:space="preserve">Процедуры </w:t>
            </w:r>
            <w:r w:rsidRPr="00A931E6">
              <w:t>заключается договор купли-продажи</w:t>
            </w:r>
            <w:r>
              <w:t xml:space="preserve"> по форме, приведенной в приложении 3</w:t>
            </w:r>
            <w:r w:rsidRPr="00A931E6">
              <w:t>.</w:t>
            </w:r>
          </w:p>
        </w:tc>
      </w:tr>
      <w:tr w:rsidR="00B84035" w:rsidRPr="000F32B0" w14:paraId="3208A187" w14:textId="77777777" w:rsidTr="000F32B0">
        <w:tc>
          <w:tcPr>
            <w:tcW w:w="828" w:type="dxa"/>
          </w:tcPr>
          <w:p w14:paraId="1B749DCC" w14:textId="77777777" w:rsidR="00B84035" w:rsidRPr="000F32B0" w:rsidRDefault="0054742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2</w:t>
            </w:r>
            <w:r w:rsidR="00B439D1">
              <w:rPr>
                <w:spacing w:val="12"/>
                <w:sz w:val="24"/>
                <w:szCs w:val="24"/>
              </w:rPr>
              <w:t>6</w:t>
            </w:r>
            <w:r w:rsidR="00B84035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3D65793" w14:textId="77777777" w:rsidR="00B84035" w:rsidRPr="000F32B0" w:rsidRDefault="00B8403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300" w:type="dxa"/>
          </w:tcPr>
          <w:p w14:paraId="30EA92A5" w14:textId="77777777" w:rsidR="00B84035" w:rsidRPr="00880D23" w:rsidRDefault="000B573B" w:rsidP="000F32B0">
            <w:pPr>
              <w:jc w:val="both"/>
            </w:pPr>
            <w:r w:rsidRPr="009A103F">
              <w:t>В течение 10 календарных дней со дня заключения договора купли-продажи имущества, форма оплаты -  безналичная, порядок оплаты – единовременный, денежными средствами в валюте РФ на счет, указанный в договоре купли-продажи (приложение 3). Задаток, внесенный Победителем аукциона, засчитывается в оплату приобретенного имущества. Факт оплаты имущества подтверждается выпиской со счета, указанного в договоре купли-продажи. При уклонении или отказе Победителя аукциона от заключения в установленный срок договора</w:t>
            </w:r>
            <w:r>
              <w:t xml:space="preserve"> </w:t>
            </w:r>
            <w:r w:rsidRPr="009A103F">
              <w:t>купли-продажи результаты аукциона аннулируются Продавцом, Победитель утрачивает право</w:t>
            </w:r>
            <w:r>
              <w:t xml:space="preserve"> </w:t>
            </w:r>
            <w:r w:rsidRPr="009A103F">
              <w:t>на заключение указанного договора, задаток ему не возвращается.</w:t>
            </w:r>
          </w:p>
        </w:tc>
      </w:tr>
      <w:tr w:rsidR="00B84035" w:rsidRPr="000F32B0" w14:paraId="32659CF8" w14:textId="77777777" w:rsidTr="000F32B0">
        <w:tc>
          <w:tcPr>
            <w:tcW w:w="828" w:type="dxa"/>
          </w:tcPr>
          <w:p w14:paraId="10298CDD" w14:textId="77777777" w:rsidR="00B84035" w:rsidRPr="000F32B0" w:rsidRDefault="0054742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2</w:t>
            </w:r>
            <w:r w:rsidR="00B439D1">
              <w:rPr>
                <w:spacing w:val="12"/>
                <w:sz w:val="24"/>
                <w:szCs w:val="24"/>
              </w:rPr>
              <w:t>7</w:t>
            </w:r>
            <w:r w:rsidR="00B84035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250DC571" w14:textId="77777777" w:rsidR="00B84035" w:rsidRPr="000F32B0" w:rsidRDefault="00B8403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14:paraId="1C5C3AA6" w14:textId="77777777" w:rsidR="000B573B" w:rsidRPr="00A931E6" w:rsidRDefault="000B573B" w:rsidP="000B573B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14:paraId="1942A76E" w14:textId="77777777" w:rsidR="000B573B" w:rsidRPr="00A931E6" w:rsidRDefault="000B573B" w:rsidP="000B573B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14:paraId="2D1DF87C" w14:textId="77777777" w:rsidR="000B573B" w:rsidRPr="00A931E6" w:rsidRDefault="000B573B" w:rsidP="000B573B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14:paraId="71D2787F" w14:textId="77777777" w:rsidR="00B00C7E" w:rsidRPr="00880D23" w:rsidRDefault="000B573B" w:rsidP="000B573B">
            <w:pPr>
              <w:jc w:val="both"/>
              <w:rPr>
                <w:sz w:val="24"/>
                <w:szCs w:val="24"/>
              </w:rPr>
            </w:pPr>
            <w:r w:rsidRPr="00A931E6">
              <w:t xml:space="preserve">- </w:t>
            </w:r>
            <w:r w:rsidRPr="00FD15F2"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      </w:r>
            <w:r>
              <w:t>ительством Российской Федерации.</w:t>
            </w:r>
          </w:p>
        </w:tc>
      </w:tr>
      <w:tr w:rsidR="00B84035" w:rsidRPr="000F32B0" w14:paraId="6387BB44" w14:textId="77777777" w:rsidTr="000F32B0">
        <w:tc>
          <w:tcPr>
            <w:tcW w:w="828" w:type="dxa"/>
          </w:tcPr>
          <w:p w14:paraId="7F43A13E" w14:textId="77777777" w:rsidR="00B84035" w:rsidRPr="000F32B0" w:rsidRDefault="00547424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2</w:t>
            </w:r>
            <w:r w:rsidR="00B439D1">
              <w:rPr>
                <w:spacing w:val="12"/>
                <w:sz w:val="24"/>
                <w:szCs w:val="24"/>
              </w:rPr>
              <w:t>8</w:t>
            </w:r>
            <w:r w:rsidR="00B84035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608DCED8" w14:textId="77777777" w:rsidR="00B84035" w:rsidRPr="000F32B0" w:rsidRDefault="00B8403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 xml:space="preserve">Порядок определения </w:t>
            </w:r>
            <w:r w:rsidRPr="000F32B0">
              <w:rPr>
                <w:spacing w:val="12"/>
                <w:sz w:val="24"/>
                <w:szCs w:val="24"/>
              </w:rPr>
              <w:lastRenderedPageBreak/>
              <w:t>победителей</w:t>
            </w:r>
          </w:p>
        </w:tc>
        <w:tc>
          <w:tcPr>
            <w:tcW w:w="6300" w:type="dxa"/>
          </w:tcPr>
          <w:p w14:paraId="3B45101B" w14:textId="77777777" w:rsidR="00B84035" w:rsidRPr="00914B41" w:rsidRDefault="00B84035" w:rsidP="000F32B0">
            <w:pPr>
              <w:jc w:val="both"/>
            </w:pPr>
            <w:r w:rsidRPr="00914B41">
              <w:lastRenderedPageBreak/>
              <w:t>Победителем аукциона будет признан участник, предложивший в ходе торгов наибольшую цену.</w:t>
            </w:r>
          </w:p>
        </w:tc>
      </w:tr>
      <w:tr w:rsidR="00B84035" w:rsidRPr="000F32B0" w14:paraId="05147DE6" w14:textId="77777777" w:rsidTr="000F32B0">
        <w:tc>
          <w:tcPr>
            <w:tcW w:w="828" w:type="dxa"/>
          </w:tcPr>
          <w:p w14:paraId="69280946" w14:textId="77777777" w:rsidR="00B84035" w:rsidRPr="000F32B0" w:rsidRDefault="002D6BB8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2</w:t>
            </w:r>
            <w:r w:rsidR="00B439D1">
              <w:rPr>
                <w:spacing w:val="12"/>
                <w:sz w:val="24"/>
                <w:szCs w:val="24"/>
              </w:rPr>
              <w:t>9</w:t>
            </w:r>
            <w:r w:rsidR="00B84035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FF8C003" w14:textId="77777777" w:rsidR="00B84035" w:rsidRPr="000F32B0" w:rsidRDefault="00B8403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>Обременения</w:t>
            </w:r>
          </w:p>
        </w:tc>
        <w:tc>
          <w:tcPr>
            <w:tcW w:w="6300" w:type="dxa"/>
          </w:tcPr>
          <w:p w14:paraId="44EAF70D" w14:textId="77777777" w:rsidR="00B84035" w:rsidRPr="00914B41" w:rsidRDefault="009E1C6D" w:rsidP="000F32B0">
            <w:pPr>
              <w:jc w:val="both"/>
              <w:rPr>
                <w:spacing w:val="12"/>
              </w:rPr>
            </w:pPr>
            <w:r w:rsidRPr="00914B41">
              <w:rPr>
                <w:spacing w:val="12"/>
              </w:rPr>
              <w:t>О</w:t>
            </w:r>
            <w:r w:rsidR="00252E35" w:rsidRPr="00914B41">
              <w:rPr>
                <w:spacing w:val="12"/>
              </w:rPr>
              <w:t>бременений не имее</w:t>
            </w:r>
            <w:r w:rsidR="00714F97" w:rsidRPr="00914B41">
              <w:rPr>
                <w:spacing w:val="12"/>
              </w:rPr>
              <w:t>т</w:t>
            </w:r>
            <w:r w:rsidRPr="00914B41">
              <w:rPr>
                <w:spacing w:val="12"/>
              </w:rPr>
              <w:t>ся</w:t>
            </w:r>
          </w:p>
        </w:tc>
      </w:tr>
      <w:tr w:rsidR="00B84035" w:rsidRPr="000F32B0" w14:paraId="6B9564A8" w14:textId="77777777" w:rsidTr="000F32B0">
        <w:tc>
          <w:tcPr>
            <w:tcW w:w="828" w:type="dxa"/>
          </w:tcPr>
          <w:p w14:paraId="7E2EA1AA" w14:textId="77777777" w:rsidR="00B84035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30</w:t>
            </w:r>
            <w:r w:rsidR="00B84035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5DFCF10A" w14:textId="77777777" w:rsidR="00B84035" w:rsidRPr="000F32B0" w:rsidRDefault="00B84035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14:paraId="4BB7F741" w14:textId="77777777" w:rsidR="00B84035" w:rsidRPr="00914B41" w:rsidRDefault="002F186B" w:rsidP="002F186B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1B2D52" w:rsidRPr="000F32B0" w14:paraId="5A5C585D" w14:textId="77777777" w:rsidTr="000F32B0">
        <w:tc>
          <w:tcPr>
            <w:tcW w:w="828" w:type="dxa"/>
          </w:tcPr>
          <w:p w14:paraId="5D437E63" w14:textId="77777777" w:rsidR="001B2D52" w:rsidRPr="000F32B0" w:rsidRDefault="00B439D1" w:rsidP="000F32B0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31</w:t>
            </w:r>
            <w:r w:rsidR="001B2D52" w:rsidRPr="000F32B0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01547176" w14:textId="77777777" w:rsidR="001B2D52" w:rsidRPr="000F32B0" w:rsidRDefault="00C91166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0F32B0">
              <w:rPr>
                <w:spacing w:val="12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6300" w:type="dxa"/>
          </w:tcPr>
          <w:p w14:paraId="1F917903" w14:textId="77777777" w:rsidR="001B2D52" w:rsidRPr="00914B41" w:rsidRDefault="00C91166" w:rsidP="002704CD">
            <w:pPr>
              <w:jc w:val="both"/>
              <w:rPr>
                <w:spacing w:val="12"/>
              </w:rPr>
            </w:pPr>
            <w:r w:rsidRPr="00914B41">
              <w:rPr>
                <w:spacing w:val="12"/>
              </w:rPr>
              <w:t xml:space="preserve">Расходы, связанные с нотариальным удостоверением договора купли-продажи </w:t>
            </w:r>
            <w:r w:rsidR="00914B41">
              <w:rPr>
                <w:spacing w:val="12"/>
              </w:rPr>
              <w:t xml:space="preserve">части </w:t>
            </w:r>
            <w:r w:rsidRPr="00914B41">
              <w:rPr>
                <w:spacing w:val="12"/>
              </w:rPr>
              <w:t>доли и подлежащ</w:t>
            </w:r>
            <w:r w:rsidR="00FD645A" w:rsidRPr="00914B41">
              <w:rPr>
                <w:spacing w:val="12"/>
              </w:rPr>
              <w:t>ие</w:t>
            </w:r>
            <w:r w:rsidRPr="00914B41">
              <w:rPr>
                <w:spacing w:val="12"/>
              </w:rPr>
              <w:t xml:space="preserve"> уплате в соответствии с Налоговым кодексом РФ, основами законодательства РФ о нотариате, возлагаются на покупателя.</w:t>
            </w:r>
          </w:p>
          <w:p w14:paraId="2ADC23F6" w14:textId="77777777" w:rsidR="004823BB" w:rsidRPr="00914B41" w:rsidRDefault="00997D3C" w:rsidP="002704CD">
            <w:pPr>
              <w:jc w:val="both"/>
            </w:pPr>
            <w:r w:rsidRPr="00914B41">
              <w:t xml:space="preserve">К моменту нотариального удостоверения </w:t>
            </w:r>
            <w:r w:rsidR="009F3B86" w:rsidRPr="00914B41">
              <w:t>договора</w:t>
            </w:r>
            <w:r w:rsidRPr="00914B41">
              <w:t xml:space="preserve"> купли-продажи </w:t>
            </w:r>
            <w:r w:rsidR="008C6A77" w:rsidRPr="00914B41">
              <w:t xml:space="preserve">части </w:t>
            </w:r>
            <w:r w:rsidRPr="00914B41">
              <w:t>доли, ее стоимость должна быть полностью оплачена покупателем.</w:t>
            </w:r>
          </w:p>
        </w:tc>
      </w:tr>
      <w:tr w:rsidR="000B573B" w:rsidRPr="000F32B0" w14:paraId="1A3F93DA" w14:textId="77777777" w:rsidTr="000F32B0">
        <w:tc>
          <w:tcPr>
            <w:tcW w:w="828" w:type="dxa"/>
          </w:tcPr>
          <w:p w14:paraId="23B6CEA0" w14:textId="77777777" w:rsidR="000B573B" w:rsidRDefault="000B573B" w:rsidP="00C63852">
            <w:pPr>
              <w:jc w:val="both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32</w:t>
            </w:r>
            <w:r w:rsidR="00C63852">
              <w:rPr>
                <w:spacing w:val="12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721A266" w14:textId="77777777" w:rsidR="000B573B" w:rsidRPr="00C63852" w:rsidRDefault="000B573B" w:rsidP="000F32B0">
            <w:pPr>
              <w:jc w:val="both"/>
              <w:rPr>
                <w:spacing w:val="12"/>
                <w:sz w:val="24"/>
                <w:szCs w:val="24"/>
              </w:rPr>
            </w:pPr>
            <w:r w:rsidRPr="00C63852">
              <w:rPr>
                <w:spacing w:val="12"/>
                <w:sz w:val="24"/>
                <w:szCs w:val="24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14:paraId="205FE777" w14:textId="77777777" w:rsidR="000B573B" w:rsidRPr="00914B41" w:rsidRDefault="00C63852" w:rsidP="002704CD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14:paraId="1417E0F3" w14:textId="77777777" w:rsidR="008712E9" w:rsidRDefault="008712E9" w:rsidP="00E423AE">
      <w:pPr>
        <w:ind w:firstLine="708"/>
        <w:jc w:val="both"/>
        <w:rPr>
          <w:sz w:val="24"/>
          <w:szCs w:val="24"/>
        </w:rPr>
      </w:pPr>
    </w:p>
    <w:p w14:paraId="731D7A14" w14:textId="77777777" w:rsidR="00561541" w:rsidRPr="00CE5AAB" w:rsidRDefault="00561541" w:rsidP="00561541">
      <w:pPr>
        <w:ind w:firstLine="708"/>
        <w:jc w:val="both"/>
        <w:rPr>
          <w:sz w:val="24"/>
          <w:szCs w:val="24"/>
        </w:rPr>
      </w:pPr>
      <w:r w:rsidRPr="00CE5AAB">
        <w:rPr>
          <w:sz w:val="24"/>
          <w:szCs w:val="24"/>
        </w:rPr>
        <w:t xml:space="preserve">В случае, если указанная сделка подпадает под требования, предусмотренные статьями 28-30 Федерального закона </w:t>
      </w:r>
      <w:r w:rsidR="00442D8D" w:rsidRPr="00CE5AAB">
        <w:rPr>
          <w:sz w:val="24"/>
          <w:szCs w:val="24"/>
        </w:rPr>
        <w:t>от 26.07.2006</w:t>
      </w:r>
      <w:r w:rsidR="00442D8D">
        <w:rPr>
          <w:sz w:val="24"/>
          <w:szCs w:val="24"/>
        </w:rPr>
        <w:t xml:space="preserve"> </w:t>
      </w:r>
      <w:r w:rsidRPr="00CE5AAB">
        <w:rPr>
          <w:sz w:val="24"/>
          <w:szCs w:val="24"/>
        </w:rPr>
        <w:t>№135-ФЗ «О защите конкуренции» (далее Закон о защите конкуренции) покупателю необходимо согласовать данную сделку в соответствии с Законом о защите конкуренции.</w:t>
      </w:r>
    </w:p>
    <w:p w14:paraId="4CE14D1F" w14:textId="77777777" w:rsidR="008712E9" w:rsidRPr="00A60806" w:rsidRDefault="009B316D" w:rsidP="008712E9">
      <w:pPr>
        <w:jc w:val="both"/>
        <w:rPr>
          <w:sz w:val="24"/>
          <w:szCs w:val="24"/>
        </w:rPr>
      </w:pPr>
      <w:r w:rsidRPr="00A60806">
        <w:rPr>
          <w:sz w:val="24"/>
          <w:szCs w:val="24"/>
        </w:rPr>
        <w:t xml:space="preserve">    </w:t>
      </w:r>
      <w:r w:rsidR="008712E9" w:rsidRPr="00A60806">
        <w:rPr>
          <w:sz w:val="24"/>
          <w:szCs w:val="24"/>
        </w:rPr>
        <w:t xml:space="preserve">Приложение: </w:t>
      </w:r>
    </w:p>
    <w:p w14:paraId="7A5881D7" w14:textId="77777777" w:rsidR="008712E9" w:rsidRPr="00A60806" w:rsidRDefault="008712E9" w:rsidP="008712E9">
      <w:pPr>
        <w:jc w:val="both"/>
        <w:rPr>
          <w:sz w:val="24"/>
          <w:szCs w:val="24"/>
        </w:rPr>
      </w:pPr>
      <w:r w:rsidRPr="00A60806">
        <w:rPr>
          <w:sz w:val="24"/>
          <w:szCs w:val="24"/>
        </w:rPr>
        <w:t>- форма заявки на участие в аукционе;</w:t>
      </w:r>
    </w:p>
    <w:p w14:paraId="3079FE4E" w14:textId="77777777" w:rsidR="008712E9" w:rsidRDefault="008712E9" w:rsidP="008712E9">
      <w:pPr>
        <w:jc w:val="both"/>
        <w:rPr>
          <w:sz w:val="24"/>
          <w:szCs w:val="24"/>
        </w:rPr>
      </w:pPr>
      <w:r w:rsidRPr="00A60806">
        <w:rPr>
          <w:sz w:val="24"/>
          <w:szCs w:val="24"/>
        </w:rPr>
        <w:t xml:space="preserve">- </w:t>
      </w:r>
      <w:r w:rsidR="00460AEA">
        <w:rPr>
          <w:sz w:val="24"/>
          <w:szCs w:val="24"/>
        </w:rPr>
        <w:t>запрос о разъяснении размещенной в информационном сообщении</w:t>
      </w:r>
      <w:r w:rsidR="0095363D">
        <w:rPr>
          <w:sz w:val="24"/>
          <w:szCs w:val="24"/>
        </w:rPr>
        <w:t xml:space="preserve"> информации;</w:t>
      </w:r>
    </w:p>
    <w:p w14:paraId="531DD113" w14:textId="77777777" w:rsidR="0095363D" w:rsidRPr="00A60806" w:rsidRDefault="0095363D" w:rsidP="008712E9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проект договора купли-продажи</w:t>
      </w:r>
    </w:p>
    <w:p w14:paraId="39EA9E78" w14:textId="77777777" w:rsidR="00056D3A" w:rsidRDefault="00056D3A" w:rsidP="008712E9">
      <w:pPr>
        <w:jc w:val="both"/>
        <w:rPr>
          <w:sz w:val="26"/>
        </w:rPr>
      </w:pPr>
    </w:p>
    <w:p w14:paraId="78CE2FE4" w14:textId="77777777" w:rsidR="002F186B" w:rsidRPr="002309C8" w:rsidRDefault="002F186B" w:rsidP="002F186B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аукциона.</w:t>
      </w:r>
    </w:p>
    <w:p w14:paraId="191036EA" w14:textId="77777777" w:rsidR="002F186B" w:rsidRPr="002309C8" w:rsidRDefault="002F186B" w:rsidP="002F186B">
      <w:pPr>
        <w:jc w:val="both"/>
        <w:rPr>
          <w:b/>
          <w:sz w:val="26"/>
          <w:szCs w:val="26"/>
        </w:rPr>
      </w:pPr>
    </w:p>
    <w:p w14:paraId="1E1776DE" w14:textId="77777777" w:rsidR="002F186B" w:rsidRPr="002309C8" w:rsidRDefault="002F186B" w:rsidP="002F186B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14:paraId="0537DD8C" w14:textId="77777777" w:rsidR="002F186B" w:rsidRPr="002309C8" w:rsidRDefault="002F186B" w:rsidP="002F186B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14:paraId="4B3AEE7E" w14:textId="77777777" w:rsidR="002F186B" w:rsidRPr="002309C8" w:rsidRDefault="002F186B" w:rsidP="002F186B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14:paraId="2EDC3F2D" w14:textId="77777777" w:rsidR="002F186B" w:rsidRPr="002309C8" w:rsidRDefault="002F186B" w:rsidP="002F186B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14:paraId="52706E4C" w14:textId="77777777" w:rsidR="002F186B" w:rsidRPr="002309C8" w:rsidRDefault="002F186B" w:rsidP="002F186B">
      <w:pPr>
        <w:jc w:val="both"/>
      </w:pPr>
      <w:r w:rsidRPr="002309C8">
        <w:t>размещается:</w:t>
      </w:r>
    </w:p>
    <w:p w14:paraId="3E44485B" w14:textId="77777777" w:rsidR="002F186B" w:rsidRPr="002309C8" w:rsidRDefault="002F186B" w:rsidP="002F186B">
      <w:pPr>
        <w:jc w:val="both"/>
      </w:pPr>
      <w:r>
        <w:tab/>
      </w:r>
      <w:r w:rsidRPr="002309C8">
        <w:t>а) в открытой части электронной площадки - информация о начале проведения процедуры аукциона</w:t>
      </w:r>
      <w:r>
        <w:t xml:space="preserve"> </w:t>
      </w:r>
      <w:r w:rsidRPr="002309C8">
        <w:t>с указанием наименования имущества, начальной цены и текущего «шага аукциона»;</w:t>
      </w:r>
    </w:p>
    <w:p w14:paraId="5C98905E" w14:textId="77777777" w:rsidR="002F186B" w:rsidRPr="002309C8" w:rsidRDefault="002F186B" w:rsidP="002F186B">
      <w:pPr>
        <w:jc w:val="both"/>
      </w:pPr>
      <w:r>
        <w:tab/>
      </w:r>
      <w:r w:rsidRPr="002309C8">
        <w:t>б) в закрытой части электронной площадки - помимо информации, указанной в открытой части</w:t>
      </w:r>
      <w:r>
        <w:t xml:space="preserve"> </w:t>
      </w:r>
      <w:r w:rsidRPr="002309C8">
        <w:t>электронной площадки, также предложения о цене имущества и время их поступления, «шаг аукциона»,</w:t>
      </w:r>
      <w:r>
        <w:t xml:space="preserve"> </w:t>
      </w:r>
      <w:r w:rsidRPr="002309C8">
        <w:t>время, оставшееся до окончания приема предложений о цене имущества.</w:t>
      </w:r>
    </w:p>
    <w:p w14:paraId="63E740A9" w14:textId="77777777" w:rsidR="002F186B" w:rsidRPr="002309C8" w:rsidRDefault="002F186B" w:rsidP="002F186B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r>
        <w:t>,</w:t>
      </w:r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14:paraId="39A87D6B" w14:textId="77777777" w:rsidR="002F186B" w:rsidRPr="002309C8" w:rsidRDefault="002F186B" w:rsidP="002F186B">
      <w:pPr>
        <w:jc w:val="both"/>
      </w:pPr>
      <w:r>
        <w:tab/>
      </w:r>
      <w:r w:rsidRPr="002309C8">
        <w:t>а) поступило предложение о начальной цене имущества, то время для представления следующих</w:t>
      </w:r>
      <w:r>
        <w:t xml:space="preserve"> </w:t>
      </w:r>
      <w:r w:rsidRPr="002309C8">
        <w:t>предложений об увеличенной на «шаг аукциона» цене имущества продлевается на 10 минут со времени</w:t>
      </w:r>
      <w:r>
        <w:t xml:space="preserve"> </w:t>
      </w:r>
      <w:r w:rsidRPr="002309C8">
        <w:t>представления каждого следующего предложения. Если в течение 10 минут после представления последнего</w:t>
      </w:r>
      <w:r>
        <w:t xml:space="preserve"> </w:t>
      </w:r>
      <w:r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FE04C8A" w14:textId="77777777" w:rsidR="002F186B" w:rsidRPr="002309C8" w:rsidRDefault="002F186B" w:rsidP="002F186B">
      <w:pPr>
        <w:jc w:val="both"/>
      </w:pPr>
      <w:r>
        <w:tab/>
      </w:r>
      <w:r w:rsidRPr="002309C8">
        <w:t>б) не поступило ни одного предложения о начальной цене имущества, то аукцион с помощью</w:t>
      </w:r>
    </w:p>
    <w:p w14:paraId="2AE4F55E" w14:textId="77777777" w:rsidR="002F186B" w:rsidRPr="002309C8" w:rsidRDefault="002F186B" w:rsidP="002F186B">
      <w:pPr>
        <w:jc w:val="both"/>
      </w:pPr>
      <w:r w:rsidRPr="002309C8">
        <w:t>программно-аппаратных средств электронной площадки завершается.</w:t>
      </w:r>
    </w:p>
    <w:p w14:paraId="2CA5E992" w14:textId="77777777" w:rsidR="002F186B" w:rsidRPr="002309C8" w:rsidRDefault="002F186B" w:rsidP="002F186B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14:paraId="73FE5862" w14:textId="77777777" w:rsidR="002F186B" w:rsidRPr="002309C8" w:rsidRDefault="002F186B" w:rsidP="002F186B">
      <w:pPr>
        <w:jc w:val="both"/>
      </w:pPr>
      <w:r>
        <w:tab/>
      </w:r>
      <w:r w:rsidRPr="002309C8">
        <w:t>а) исключение возможности подачи Участником предложения о цене имущества, не соответствующего</w:t>
      </w:r>
      <w:r>
        <w:t xml:space="preserve"> </w:t>
      </w:r>
      <w:r w:rsidRPr="002309C8">
        <w:t>увеличению текущей цены на величину «шага аукциона»;</w:t>
      </w:r>
    </w:p>
    <w:p w14:paraId="7F919957" w14:textId="77777777" w:rsidR="002F186B" w:rsidRPr="002309C8" w:rsidRDefault="002F186B" w:rsidP="002F186B">
      <w:pPr>
        <w:jc w:val="both"/>
      </w:pPr>
      <w:r>
        <w:tab/>
      </w:r>
      <w:r w:rsidRPr="002309C8">
        <w:t>б) уведомление участника в случае, если предложение этого участника о цене имущества не может быть</w:t>
      </w:r>
      <w:r>
        <w:t xml:space="preserve"> </w:t>
      </w:r>
      <w:r w:rsidRPr="002309C8">
        <w:t>принято в связи с подачей аналогичного предложения ранее другим участником.</w:t>
      </w:r>
    </w:p>
    <w:p w14:paraId="0FB4949F" w14:textId="77777777" w:rsidR="002F186B" w:rsidRPr="002309C8" w:rsidRDefault="002F186B" w:rsidP="002F186B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14:paraId="1DB64E89" w14:textId="77777777" w:rsidR="002F186B" w:rsidRPr="002309C8" w:rsidRDefault="002F186B" w:rsidP="002F186B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lastRenderedPageBreak/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14:paraId="75EFAF24" w14:textId="77777777" w:rsidR="002F186B" w:rsidRPr="002309C8" w:rsidRDefault="002F186B" w:rsidP="002F186B">
      <w:pPr>
        <w:jc w:val="both"/>
      </w:pPr>
      <w:r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14:paraId="071EDBF6" w14:textId="77777777" w:rsidR="002F186B" w:rsidRPr="002309C8" w:rsidRDefault="002F186B" w:rsidP="002F186B">
      <w:pPr>
        <w:jc w:val="both"/>
      </w:pPr>
      <w:r>
        <w:tab/>
      </w:r>
      <w:r w:rsidRPr="002309C8">
        <w:t>Протокол об итогах аукциона, оформленный в соответствии с пунктом 42 Положения</w:t>
      </w:r>
      <w:r>
        <w:t xml:space="preserve"> </w:t>
      </w:r>
      <w:r w:rsidRPr="002309C8">
        <w:t>об организации и проведении продажи государственного или муниципального имущества в электронной</w:t>
      </w:r>
      <w:r>
        <w:t xml:space="preserve"> </w:t>
      </w:r>
      <w:r w:rsidRPr="002309C8">
        <w:t>форме, утвержденного постановлением Правительства Российской Федерации от 27.08.2012 № 860</w:t>
      </w:r>
      <w:r>
        <w:t xml:space="preserve"> </w:t>
      </w:r>
      <w:r w:rsidRPr="002309C8">
        <w:t>«Об организации и проведении продажи государственного или муниципального имущества в электронной</w:t>
      </w:r>
      <w:r>
        <w:t xml:space="preserve"> </w:t>
      </w:r>
      <w:r w:rsidRPr="002309C8">
        <w:t>форме» подписывается Аукционной комиссией в течение одного часа со времени получения электронного</w:t>
      </w:r>
      <w:r>
        <w:t xml:space="preserve"> </w:t>
      </w:r>
      <w:r w:rsidRPr="002309C8">
        <w:t>журнала.</w:t>
      </w:r>
    </w:p>
    <w:p w14:paraId="45E924CA" w14:textId="77777777" w:rsidR="002F186B" w:rsidRPr="002309C8" w:rsidRDefault="002F186B" w:rsidP="002F186B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14:paraId="1C352A9C" w14:textId="77777777" w:rsidR="002F186B" w:rsidRPr="002309C8" w:rsidRDefault="002F186B" w:rsidP="002F186B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14:paraId="3EB05240" w14:textId="77777777" w:rsidR="002F186B" w:rsidRPr="002309C8" w:rsidRDefault="002F186B" w:rsidP="002F186B">
      <w:pPr>
        <w:jc w:val="both"/>
      </w:pPr>
      <w:r>
        <w:tab/>
      </w:r>
      <w:r w:rsidRPr="002309C8">
        <w:t>а) не было подано ни одной Заявки на участие либо ни один из Претендентов не признан Участником;</w:t>
      </w:r>
    </w:p>
    <w:p w14:paraId="0D504834" w14:textId="77777777" w:rsidR="002F186B" w:rsidRPr="002309C8" w:rsidRDefault="002F186B" w:rsidP="002F186B">
      <w:pPr>
        <w:jc w:val="both"/>
      </w:pPr>
      <w:r>
        <w:tab/>
      </w:r>
      <w:r w:rsidRPr="002309C8">
        <w:t>б) принято решение о признании только одного Претендента Участником;</w:t>
      </w:r>
    </w:p>
    <w:p w14:paraId="5BEEBC65" w14:textId="77777777" w:rsidR="002F186B" w:rsidRPr="002309C8" w:rsidRDefault="002F186B" w:rsidP="002F186B">
      <w:pPr>
        <w:jc w:val="both"/>
      </w:pPr>
      <w:r>
        <w:tab/>
      </w:r>
      <w:r w:rsidRPr="002309C8">
        <w:t>в) ни один из Участников не сделал предложение о начальной цене имущества</w:t>
      </w:r>
      <w:r>
        <w:t>.</w:t>
      </w:r>
    </w:p>
    <w:p w14:paraId="70BE4FCC" w14:textId="77777777" w:rsidR="002F186B" w:rsidRPr="002309C8" w:rsidRDefault="002F186B" w:rsidP="002F186B">
      <w:pPr>
        <w:jc w:val="both"/>
      </w:pPr>
      <w:r>
        <w:tab/>
      </w:r>
      <w:r w:rsidRPr="002309C8">
        <w:t>Решение о признании аукциона несостоявшимся оформляется Протоколом.</w:t>
      </w:r>
    </w:p>
    <w:p w14:paraId="50082E88" w14:textId="77777777" w:rsidR="002F186B" w:rsidRPr="002309C8" w:rsidRDefault="002F186B" w:rsidP="002F186B">
      <w:pPr>
        <w:jc w:val="both"/>
      </w:pPr>
      <w:r>
        <w:tab/>
      </w:r>
      <w:r w:rsidRPr="002309C8">
        <w:t>В течение одного часа со времени подписания Протокола об итогах аукциона Победителю</w:t>
      </w:r>
      <w:r>
        <w:t xml:space="preserve"> </w:t>
      </w:r>
      <w:r w:rsidRPr="002309C8">
        <w:t>направляется уведомление о признании его Победителем с приложением этого протокола, а также</w:t>
      </w:r>
      <w:r>
        <w:t xml:space="preserve"> </w:t>
      </w:r>
      <w:r w:rsidRPr="002309C8">
        <w:t>размещается в открытой части электронной площадки следующая информация:</w:t>
      </w:r>
    </w:p>
    <w:p w14:paraId="64EE071F" w14:textId="77777777" w:rsidR="002F186B" w:rsidRPr="002309C8" w:rsidRDefault="002F186B" w:rsidP="002F186B">
      <w:pPr>
        <w:jc w:val="both"/>
      </w:pPr>
      <w:r>
        <w:tab/>
      </w:r>
      <w:r w:rsidRPr="002309C8">
        <w:t>а) наименование имущества и иные позволяющие его индивидуализировать сведения;</w:t>
      </w:r>
    </w:p>
    <w:p w14:paraId="1A9429CC" w14:textId="77777777" w:rsidR="002F186B" w:rsidRPr="002309C8" w:rsidRDefault="002F186B" w:rsidP="002F186B">
      <w:pPr>
        <w:jc w:val="both"/>
      </w:pPr>
      <w:r>
        <w:tab/>
      </w:r>
      <w:r w:rsidRPr="002309C8">
        <w:t>б) цена сделки;</w:t>
      </w:r>
    </w:p>
    <w:p w14:paraId="4114426A" w14:textId="77777777" w:rsidR="002F186B" w:rsidRPr="002309C8" w:rsidRDefault="002F186B" w:rsidP="002F186B">
      <w:pPr>
        <w:jc w:val="both"/>
      </w:pPr>
      <w:r>
        <w:tab/>
      </w:r>
      <w:r w:rsidRPr="002309C8">
        <w:t>в) фамилия, имя, отчество физического лица или наименование юридического лица - победителя.</w:t>
      </w:r>
    </w:p>
    <w:p w14:paraId="4144A50A" w14:textId="77777777" w:rsidR="002F186B" w:rsidRPr="002309C8" w:rsidRDefault="002F186B" w:rsidP="002F186B">
      <w:pPr>
        <w:jc w:val="both"/>
      </w:pPr>
      <w:r>
        <w:tab/>
      </w:r>
      <w:r w:rsidRPr="002309C8">
        <w:t>Протокол об итогах аукциона размещается на официальных сайтах в сети Интернет.</w:t>
      </w:r>
    </w:p>
    <w:p w14:paraId="017C43E2" w14:textId="77777777" w:rsidR="002F186B" w:rsidRDefault="002F186B" w:rsidP="002F186B">
      <w:pPr>
        <w:jc w:val="both"/>
        <w:rPr>
          <w:sz w:val="26"/>
          <w:szCs w:val="26"/>
        </w:rPr>
      </w:pPr>
    </w:p>
    <w:p w14:paraId="1744E103" w14:textId="77777777" w:rsidR="003820DA" w:rsidRDefault="003820DA" w:rsidP="00173EA5">
      <w:pPr>
        <w:rPr>
          <w:sz w:val="24"/>
          <w:szCs w:val="24"/>
        </w:rPr>
      </w:pPr>
    </w:p>
    <w:p w14:paraId="4878F480" w14:textId="77777777" w:rsidR="00B702CD" w:rsidRDefault="00B702CD" w:rsidP="00173EA5">
      <w:pPr>
        <w:rPr>
          <w:sz w:val="24"/>
          <w:szCs w:val="24"/>
        </w:rPr>
      </w:pPr>
    </w:p>
    <w:p w14:paraId="6348B19F" w14:textId="77777777" w:rsidR="00485444" w:rsidRDefault="00485444" w:rsidP="00173EA5">
      <w:pPr>
        <w:rPr>
          <w:sz w:val="24"/>
          <w:szCs w:val="24"/>
        </w:rPr>
      </w:pPr>
    </w:p>
    <w:p w14:paraId="76D2FE1F" w14:textId="77777777" w:rsidR="00485444" w:rsidRDefault="00485444" w:rsidP="00173EA5">
      <w:pPr>
        <w:rPr>
          <w:sz w:val="24"/>
          <w:szCs w:val="24"/>
        </w:rPr>
      </w:pPr>
    </w:p>
    <w:p w14:paraId="176BD18B" w14:textId="77777777" w:rsidR="00485444" w:rsidRDefault="00485444" w:rsidP="00173EA5">
      <w:pPr>
        <w:rPr>
          <w:sz w:val="24"/>
          <w:szCs w:val="24"/>
        </w:rPr>
      </w:pPr>
    </w:p>
    <w:p w14:paraId="1E5272BA" w14:textId="77777777" w:rsidR="00485444" w:rsidRDefault="00485444" w:rsidP="00173EA5">
      <w:pPr>
        <w:rPr>
          <w:sz w:val="24"/>
          <w:szCs w:val="24"/>
        </w:rPr>
      </w:pPr>
    </w:p>
    <w:p w14:paraId="5C080A02" w14:textId="77777777" w:rsidR="00485444" w:rsidRDefault="00485444" w:rsidP="00173EA5">
      <w:pPr>
        <w:rPr>
          <w:sz w:val="24"/>
          <w:szCs w:val="24"/>
        </w:rPr>
      </w:pPr>
    </w:p>
    <w:p w14:paraId="3B74D0A9" w14:textId="77777777" w:rsidR="00485444" w:rsidRDefault="00485444" w:rsidP="00173EA5">
      <w:pPr>
        <w:rPr>
          <w:sz w:val="24"/>
          <w:szCs w:val="24"/>
        </w:rPr>
      </w:pPr>
    </w:p>
    <w:p w14:paraId="0B75A662" w14:textId="77777777" w:rsidR="00485444" w:rsidRDefault="00485444" w:rsidP="00173EA5">
      <w:pPr>
        <w:rPr>
          <w:sz w:val="24"/>
          <w:szCs w:val="24"/>
        </w:rPr>
      </w:pPr>
    </w:p>
    <w:p w14:paraId="3B7CBFEA" w14:textId="77777777" w:rsidR="00485444" w:rsidRDefault="00485444" w:rsidP="00173EA5">
      <w:pPr>
        <w:rPr>
          <w:sz w:val="24"/>
          <w:szCs w:val="24"/>
        </w:rPr>
      </w:pPr>
    </w:p>
    <w:p w14:paraId="3BDB4455" w14:textId="77777777" w:rsidR="00485444" w:rsidRDefault="00485444" w:rsidP="00173EA5">
      <w:pPr>
        <w:rPr>
          <w:sz w:val="24"/>
          <w:szCs w:val="24"/>
        </w:rPr>
      </w:pPr>
    </w:p>
    <w:p w14:paraId="65D93FED" w14:textId="77777777" w:rsidR="00485444" w:rsidRDefault="00485444" w:rsidP="00173EA5">
      <w:pPr>
        <w:rPr>
          <w:sz w:val="24"/>
          <w:szCs w:val="24"/>
        </w:rPr>
      </w:pPr>
    </w:p>
    <w:p w14:paraId="5A765923" w14:textId="77777777" w:rsidR="00485444" w:rsidRDefault="00485444" w:rsidP="00173EA5">
      <w:pPr>
        <w:rPr>
          <w:sz w:val="24"/>
          <w:szCs w:val="24"/>
        </w:rPr>
      </w:pPr>
    </w:p>
    <w:p w14:paraId="09467F17" w14:textId="77777777" w:rsidR="00485444" w:rsidRDefault="00485444" w:rsidP="00173EA5">
      <w:pPr>
        <w:rPr>
          <w:sz w:val="24"/>
          <w:szCs w:val="24"/>
        </w:rPr>
      </w:pPr>
    </w:p>
    <w:p w14:paraId="708653FE" w14:textId="77777777" w:rsidR="00485444" w:rsidRDefault="00485444" w:rsidP="00173EA5">
      <w:pPr>
        <w:rPr>
          <w:sz w:val="24"/>
          <w:szCs w:val="24"/>
        </w:rPr>
      </w:pPr>
    </w:p>
    <w:p w14:paraId="6C5131C7" w14:textId="77777777" w:rsidR="00485444" w:rsidRDefault="00485444" w:rsidP="00173EA5">
      <w:pPr>
        <w:rPr>
          <w:sz w:val="24"/>
          <w:szCs w:val="24"/>
        </w:rPr>
      </w:pPr>
    </w:p>
    <w:p w14:paraId="01EF9EE6" w14:textId="77777777" w:rsidR="00485444" w:rsidRDefault="00485444" w:rsidP="00173EA5">
      <w:pPr>
        <w:rPr>
          <w:sz w:val="24"/>
          <w:szCs w:val="24"/>
        </w:rPr>
      </w:pPr>
    </w:p>
    <w:p w14:paraId="60AF9DEB" w14:textId="77777777" w:rsidR="00485444" w:rsidRDefault="00485444" w:rsidP="00173EA5">
      <w:pPr>
        <w:rPr>
          <w:sz w:val="24"/>
          <w:szCs w:val="24"/>
        </w:rPr>
      </w:pPr>
    </w:p>
    <w:p w14:paraId="4C4A1B56" w14:textId="77777777" w:rsidR="00485444" w:rsidRDefault="00485444" w:rsidP="00173EA5">
      <w:pPr>
        <w:rPr>
          <w:sz w:val="24"/>
          <w:szCs w:val="24"/>
        </w:rPr>
      </w:pPr>
    </w:p>
    <w:p w14:paraId="5207905A" w14:textId="77777777" w:rsidR="00485444" w:rsidRDefault="00485444" w:rsidP="00173EA5">
      <w:pPr>
        <w:rPr>
          <w:sz w:val="24"/>
          <w:szCs w:val="24"/>
        </w:rPr>
      </w:pPr>
    </w:p>
    <w:p w14:paraId="0739ABEF" w14:textId="77777777" w:rsidR="00485444" w:rsidRDefault="00485444" w:rsidP="00173EA5">
      <w:pPr>
        <w:rPr>
          <w:sz w:val="24"/>
          <w:szCs w:val="24"/>
        </w:rPr>
      </w:pPr>
    </w:p>
    <w:p w14:paraId="4A859E21" w14:textId="77777777" w:rsidR="00485444" w:rsidRDefault="00485444" w:rsidP="00173EA5">
      <w:pPr>
        <w:rPr>
          <w:sz w:val="24"/>
          <w:szCs w:val="24"/>
        </w:rPr>
      </w:pPr>
    </w:p>
    <w:p w14:paraId="03103B92" w14:textId="77777777" w:rsidR="00485444" w:rsidRDefault="00485444" w:rsidP="00173EA5">
      <w:pPr>
        <w:rPr>
          <w:sz w:val="24"/>
          <w:szCs w:val="24"/>
        </w:rPr>
      </w:pPr>
    </w:p>
    <w:p w14:paraId="20CA12E1" w14:textId="77777777" w:rsidR="00485444" w:rsidRDefault="00485444" w:rsidP="00173EA5">
      <w:pPr>
        <w:rPr>
          <w:sz w:val="24"/>
          <w:szCs w:val="24"/>
        </w:rPr>
      </w:pPr>
    </w:p>
    <w:p w14:paraId="0342F61F" w14:textId="77777777" w:rsidR="00485444" w:rsidRDefault="00485444" w:rsidP="00173EA5">
      <w:pPr>
        <w:rPr>
          <w:sz w:val="24"/>
          <w:szCs w:val="24"/>
        </w:rPr>
      </w:pPr>
    </w:p>
    <w:p w14:paraId="3AE8A61B" w14:textId="77777777" w:rsidR="00485444" w:rsidRDefault="00485444" w:rsidP="00173EA5">
      <w:pPr>
        <w:rPr>
          <w:sz w:val="24"/>
          <w:szCs w:val="24"/>
        </w:rPr>
      </w:pPr>
    </w:p>
    <w:p w14:paraId="0A391F0C" w14:textId="77777777" w:rsidR="00485444" w:rsidRDefault="00485444" w:rsidP="00173EA5">
      <w:pPr>
        <w:rPr>
          <w:sz w:val="24"/>
          <w:szCs w:val="24"/>
        </w:rPr>
      </w:pPr>
    </w:p>
    <w:p w14:paraId="4C68D38B" w14:textId="77777777" w:rsidR="00485444" w:rsidRDefault="00485444" w:rsidP="00173EA5">
      <w:pPr>
        <w:rPr>
          <w:sz w:val="24"/>
          <w:szCs w:val="24"/>
        </w:rPr>
      </w:pPr>
    </w:p>
    <w:p w14:paraId="6C886092" w14:textId="77777777" w:rsidR="00485444" w:rsidRDefault="00485444" w:rsidP="00173EA5">
      <w:pPr>
        <w:rPr>
          <w:sz w:val="24"/>
          <w:szCs w:val="24"/>
        </w:rPr>
      </w:pPr>
    </w:p>
    <w:p w14:paraId="46EDC284" w14:textId="77777777" w:rsidR="00485444" w:rsidRDefault="00485444" w:rsidP="00173EA5">
      <w:pPr>
        <w:rPr>
          <w:sz w:val="24"/>
          <w:szCs w:val="24"/>
        </w:rPr>
      </w:pPr>
    </w:p>
    <w:p w14:paraId="2A4C1700" w14:textId="77777777" w:rsidR="00485444" w:rsidRDefault="00485444" w:rsidP="00173EA5">
      <w:pPr>
        <w:rPr>
          <w:sz w:val="24"/>
          <w:szCs w:val="24"/>
        </w:rPr>
      </w:pPr>
    </w:p>
    <w:p w14:paraId="441B14B2" w14:textId="77777777" w:rsidR="00B702CD" w:rsidRDefault="00B702CD" w:rsidP="00173EA5">
      <w:pPr>
        <w:rPr>
          <w:sz w:val="24"/>
          <w:szCs w:val="24"/>
        </w:rPr>
      </w:pPr>
    </w:p>
    <w:p w14:paraId="5DF5C542" w14:textId="77777777" w:rsidR="00B702CD" w:rsidRDefault="00B702CD" w:rsidP="00173EA5">
      <w:pPr>
        <w:rPr>
          <w:sz w:val="24"/>
          <w:szCs w:val="24"/>
        </w:rPr>
      </w:pPr>
    </w:p>
    <w:p w14:paraId="389D5197" w14:textId="77777777" w:rsidR="0095363D" w:rsidRDefault="0095363D" w:rsidP="0095363D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14:paraId="064FD4D1" w14:textId="77777777" w:rsidR="00736A56" w:rsidRDefault="00736A56" w:rsidP="0095363D">
      <w:pPr>
        <w:spacing w:line="192" w:lineRule="auto"/>
        <w:jc w:val="right"/>
        <w:rPr>
          <w:b/>
        </w:rPr>
      </w:pPr>
    </w:p>
    <w:p w14:paraId="3FA409ED" w14:textId="77777777" w:rsidR="00B702CD" w:rsidRDefault="00B702CD" w:rsidP="00B702CD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14:paraId="131DA530" w14:textId="77777777" w:rsidR="00B702CD" w:rsidRDefault="00B702CD" w:rsidP="00B702CD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14:paraId="7356DEFA" w14:textId="77777777" w:rsidR="00B702CD" w:rsidRDefault="00B702CD" w:rsidP="00B702CD">
      <w:pPr>
        <w:ind w:left="-284"/>
        <w:rPr>
          <w:b/>
          <w:sz w:val="6"/>
          <w:szCs w:val="19"/>
        </w:rPr>
      </w:pPr>
    </w:p>
    <w:p w14:paraId="66B51407" w14:textId="77777777" w:rsidR="00B702CD" w:rsidRDefault="00B702CD" w:rsidP="00B702CD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14:paraId="4BCE5072" w14:textId="77777777" w:rsidR="00B702CD" w:rsidRDefault="00B702CD" w:rsidP="00B702CD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14:paraId="44F10193" w14:textId="77777777" w:rsidR="00B702CD" w:rsidRDefault="00B702CD" w:rsidP="00B702CD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14:paraId="6CD64E46" w14:textId="77777777" w:rsidR="00B702CD" w:rsidRDefault="00B702CD" w:rsidP="00B702CD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14:paraId="7485C684" w14:textId="77777777" w:rsidR="00B702CD" w:rsidRDefault="00B702CD" w:rsidP="00B702CD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14:paraId="4B1DB628" w14:textId="77777777" w:rsidR="00B702CD" w:rsidRDefault="00B702CD" w:rsidP="00B702CD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r>
        <w:rPr>
          <w:b/>
          <w:bCs/>
          <w:szCs w:val="19"/>
        </w:rPr>
        <w:t>действующего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14:paraId="4DE1EE47" w14:textId="77777777" w:rsidR="00B702CD" w:rsidRDefault="00B702CD" w:rsidP="00B702CD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B702CD" w14:paraId="06D1C8C8" w14:textId="77777777" w:rsidTr="00872979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F7EFA26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754F7445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1B14BA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14:paraId="042C6DA3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1B14BA">
              <w:rPr>
                <w:sz w:val="18"/>
                <w:szCs w:val="18"/>
                <w:u w:val="single"/>
              </w:rPr>
              <w:fldChar w:fldCharType="end"/>
            </w:r>
          </w:p>
          <w:p w14:paraId="3776AF5A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14:paraId="5F31DED1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14:paraId="173DF0F0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14:paraId="3E50E813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14:paraId="40E40648" w14:textId="77777777" w:rsidR="00B702CD" w:rsidRDefault="00B702CD" w:rsidP="00872979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B702CD" w14:paraId="6EEC02EE" w14:textId="77777777" w:rsidTr="00872979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9106537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4507D08A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14:paraId="57D804A4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14:paraId="1536DE7F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</w:p>
          <w:p w14:paraId="75027C95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14:paraId="7B726725" w14:textId="77777777" w:rsidR="00B702CD" w:rsidRDefault="00B702CD" w:rsidP="00872979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B702CD" w14:paraId="66504F15" w14:textId="77777777" w:rsidTr="00872979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F39547A" w14:textId="77777777" w:rsidR="00B702CD" w:rsidRDefault="00B702CD" w:rsidP="00872979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14:paraId="056ABB71" w14:textId="77777777" w:rsidR="00B702CD" w:rsidRDefault="00B702CD" w:rsidP="0087297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14:paraId="6AA59FE9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</w:p>
          <w:p w14:paraId="6EF4A0E2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14:paraId="39CCE5E1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выдан: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__________________________________</w:t>
            </w:r>
          </w:p>
          <w:p w14:paraId="049BB23F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</w:p>
          <w:p w14:paraId="6411D5A1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):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</w:p>
          <w:p w14:paraId="1B3D6AEA" w14:textId="77777777" w:rsidR="00B702CD" w:rsidRDefault="00B702CD" w:rsidP="00872979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</w:t>
            </w:r>
            <w:r w:rsidR="001B14BA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1B14BA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1B14BA">
              <w:rPr>
                <w:sz w:val="18"/>
                <w:szCs w:val="18"/>
                <w:u w:val="single"/>
              </w:rPr>
              <w:fldChar w:fldCharType="end"/>
            </w:r>
          </w:p>
          <w:p w14:paraId="1E3B5C4A" w14:textId="77777777" w:rsidR="00B702CD" w:rsidRDefault="00B702CD" w:rsidP="00872979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14:paraId="31F6CE6B" w14:textId="77777777" w:rsidR="00B702CD" w:rsidRDefault="00B702CD" w:rsidP="00B702C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459A706" w14:textId="77777777" w:rsidR="00B702CD" w:rsidRDefault="00B702CD" w:rsidP="00B702C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1B14BA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1B14BA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1B14BA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E698E4F" w14:textId="77777777" w:rsidR="00B702CD" w:rsidRDefault="00B702CD" w:rsidP="00B702CD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2855394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14:paraId="1FE4174E" w14:textId="77777777" w:rsidR="00B702CD" w:rsidRDefault="00B702CD" w:rsidP="00B702CD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14:paraId="0C5ECA34" w14:textId="77777777" w:rsidR="00B702CD" w:rsidRDefault="00B702CD" w:rsidP="00B702CD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2B7FEF94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6616CD91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14:paraId="13D9147C" w14:textId="77777777" w:rsidR="00B702CD" w:rsidRDefault="00B702CD" w:rsidP="00B702CD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09F3A69A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634B1558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27EC209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</w:p>
    <w:p w14:paraId="63E6B0C7" w14:textId="77777777" w:rsidR="00B702CD" w:rsidRDefault="00B702CD" w:rsidP="00B702CD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418B682" w14:textId="77777777" w:rsidR="00B702CD" w:rsidRDefault="00B702CD" w:rsidP="00B702CD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631E6880" w14:textId="77777777" w:rsidR="00914B41" w:rsidRDefault="00914B41" w:rsidP="0095363D">
      <w:pPr>
        <w:jc w:val="both"/>
        <w:rPr>
          <w:sz w:val="26"/>
          <w:szCs w:val="26"/>
        </w:rPr>
      </w:pPr>
    </w:p>
    <w:p w14:paraId="209BD716" w14:textId="77777777" w:rsidR="00B702CD" w:rsidRDefault="00B702CD" w:rsidP="0095363D">
      <w:pPr>
        <w:jc w:val="both"/>
        <w:rPr>
          <w:sz w:val="26"/>
          <w:szCs w:val="26"/>
        </w:rPr>
      </w:pPr>
    </w:p>
    <w:p w14:paraId="15971FA4" w14:textId="77777777" w:rsidR="00B702CD" w:rsidRDefault="00B702CD" w:rsidP="0095363D">
      <w:pPr>
        <w:jc w:val="both"/>
        <w:rPr>
          <w:sz w:val="26"/>
          <w:szCs w:val="26"/>
        </w:rPr>
      </w:pPr>
    </w:p>
    <w:p w14:paraId="61A59657" w14:textId="77777777" w:rsidR="00B702CD" w:rsidRDefault="00B702CD" w:rsidP="0095363D">
      <w:pPr>
        <w:jc w:val="both"/>
        <w:rPr>
          <w:sz w:val="26"/>
          <w:szCs w:val="26"/>
        </w:rPr>
      </w:pPr>
    </w:p>
    <w:p w14:paraId="2885778D" w14:textId="77777777" w:rsidR="00B702CD" w:rsidRDefault="00B702CD" w:rsidP="0095363D">
      <w:pPr>
        <w:jc w:val="both"/>
        <w:rPr>
          <w:sz w:val="26"/>
          <w:szCs w:val="26"/>
        </w:rPr>
      </w:pPr>
    </w:p>
    <w:p w14:paraId="23481DF0" w14:textId="77777777" w:rsidR="00B702CD" w:rsidRDefault="00B702CD" w:rsidP="0095363D">
      <w:pPr>
        <w:jc w:val="both"/>
        <w:rPr>
          <w:sz w:val="26"/>
          <w:szCs w:val="26"/>
        </w:rPr>
      </w:pPr>
    </w:p>
    <w:p w14:paraId="20B13F21" w14:textId="77777777" w:rsidR="00B702CD" w:rsidRDefault="00B702CD" w:rsidP="0095363D">
      <w:pPr>
        <w:jc w:val="both"/>
        <w:rPr>
          <w:sz w:val="26"/>
          <w:szCs w:val="26"/>
        </w:rPr>
      </w:pPr>
    </w:p>
    <w:p w14:paraId="4ACF9EA4" w14:textId="77777777" w:rsidR="00B702CD" w:rsidRDefault="00B702CD" w:rsidP="0095363D">
      <w:pPr>
        <w:jc w:val="both"/>
        <w:rPr>
          <w:sz w:val="26"/>
          <w:szCs w:val="26"/>
        </w:rPr>
      </w:pPr>
    </w:p>
    <w:p w14:paraId="1A05E8A0" w14:textId="77777777" w:rsidR="00B702CD" w:rsidRDefault="00B702CD" w:rsidP="0095363D">
      <w:pPr>
        <w:jc w:val="both"/>
        <w:rPr>
          <w:sz w:val="26"/>
          <w:szCs w:val="26"/>
        </w:rPr>
      </w:pPr>
    </w:p>
    <w:p w14:paraId="6FB9FCF1" w14:textId="77777777" w:rsidR="00B702CD" w:rsidRDefault="00B702CD" w:rsidP="0095363D">
      <w:pPr>
        <w:jc w:val="both"/>
        <w:rPr>
          <w:sz w:val="26"/>
          <w:szCs w:val="26"/>
        </w:rPr>
      </w:pPr>
    </w:p>
    <w:p w14:paraId="4D2999F1" w14:textId="77777777" w:rsidR="00B702CD" w:rsidRDefault="00B702CD" w:rsidP="0095363D">
      <w:pPr>
        <w:jc w:val="both"/>
        <w:rPr>
          <w:sz w:val="26"/>
          <w:szCs w:val="26"/>
        </w:rPr>
      </w:pPr>
    </w:p>
    <w:p w14:paraId="50039E12" w14:textId="77777777" w:rsidR="00B702CD" w:rsidRDefault="00B702CD" w:rsidP="0095363D">
      <w:pPr>
        <w:jc w:val="both"/>
        <w:rPr>
          <w:sz w:val="26"/>
          <w:szCs w:val="26"/>
        </w:rPr>
      </w:pPr>
    </w:p>
    <w:p w14:paraId="35D40B7B" w14:textId="77777777" w:rsidR="00B702CD" w:rsidRDefault="00B702CD" w:rsidP="0095363D">
      <w:pPr>
        <w:jc w:val="both"/>
        <w:rPr>
          <w:sz w:val="26"/>
          <w:szCs w:val="26"/>
        </w:rPr>
      </w:pPr>
    </w:p>
    <w:p w14:paraId="22C93997" w14:textId="77777777" w:rsidR="00B702CD" w:rsidRDefault="00B702CD" w:rsidP="0095363D">
      <w:pPr>
        <w:jc w:val="both"/>
        <w:rPr>
          <w:sz w:val="26"/>
          <w:szCs w:val="26"/>
        </w:rPr>
      </w:pPr>
    </w:p>
    <w:p w14:paraId="1CB30969" w14:textId="77777777" w:rsidR="00B702CD" w:rsidRDefault="00B702CD" w:rsidP="0095363D">
      <w:pPr>
        <w:jc w:val="both"/>
        <w:rPr>
          <w:sz w:val="26"/>
          <w:szCs w:val="26"/>
        </w:rPr>
      </w:pPr>
    </w:p>
    <w:p w14:paraId="1B7CB36D" w14:textId="77777777" w:rsidR="00B702CD" w:rsidRDefault="00B702CD" w:rsidP="0095363D">
      <w:pPr>
        <w:jc w:val="both"/>
        <w:rPr>
          <w:sz w:val="26"/>
          <w:szCs w:val="26"/>
        </w:rPr>
      </w:pPr>
    </w:p>
    <w:p w14:paraId="19FC0B81" w14:textId="77777777" w:rsidR="00B702CD" w:rsidRDefault="00B702CD" w:rsidP="0095363D">
      <w:pPr>
        <w:jc w:val="both"/>
        <w:rPr>
          <w:sz w:val="26"/>
          <w:szCs w:val="26"/>
        </w:rPr>
      </w:pPr>
    </w:p>
    <w:p w14:paraId="75522276" w14:textId="77777777" w:rsidR="00B702CD" w:rsidRDefault="00B702CD" w:rsidP="0095363D">
      <w:pPr>
        <w:jc w:val="both"/>
        <w:rPr>
          <w:sz w:val="26"/>
          <w:szCs w:val="26"/>
        </w:rPr>
      </w:pPr>
    </w:p>
    <w:p w14:paraId="6B00F776" w14:textId="77777777" w:rsidR="00B702CD" w:rsidRDefault="00B702CD" w:rsidP="0095363D">
      <w:pPr>
        <w:jc w:val="both"/>
        <w:rPr>
          <w:sz w:val="26"/>
          <w:szCs w:val="26"/>
        </w:rPr>
      </w:pPr>
    </w:p>
    <w:p w14:paraId="1F22479B" w14:textId="77777777" w:rsidR="00B702CD" w:rsidRDefault="00B702CD" w:rsidP="0095363D">
      <w:pPr>
        <w:jc w:val="both"/>
        <w:rPr>
          <w:sz w:val="26"/>
          <w:szCs w:val="26"/>
        </w:rPr>
      </w:pPr>
    </w:p>
    <w:p w14:paraId="0121C1C8" w14:textId="77777777" w:rsidR="00B702CD" w:rsidRDefault="00B702CD" w:rsidP="0095363D">
      <w:pPr>
        <w:jc w:val="both"/>
        <w:rPr>
          <w:sz w:val="26"/>
          <w:szCs w:val="26"/>
        </w:rPr>
      </w:pPr>
    </w:p>
    <w:p w14:paraId="0713B92D" w14:textId="77777777" w:rsidR="00B702CD" w:rsidRDefault="00B702CD" w:rsidP="0095363D">
      <w:pPr>
        <w:jc w:val="both"/>
        <w:rPr>
          <w:sz w:val="26"/>
          <w:szCs w:val="26"/>
        </w:rPr>
      </w:pPr>
    </w:p>
    <w:p w14:paraId="1AB3AA93" w14:textId="77777777" w:rsidR="00B702CD" w:rsidRDefault="00B702CD" w:rsidP="0095363D">
      <w:pPr>
        <w:jc w:val="both"/>
        <w:rPr>
          <w:sz w:val="26"/>
          <w:szCs w:val="26"/>
        </w:rPr>
      </w:pPr>
    </w:p>
    <w:p w14:paraId="79A3835B" w14:textId="77777777" w:rsidR="00B702CD" w:rsidRDefault="00B702CD" w:rsidP="0095363D">
      <w:pPr>
        <w:jc w:val="both"/>
        <w:rPr>
          <w:sz w:val="26"/>
          <w:szCs w:val="26"/>
        </w:rPr>
      </w:pPr>
    </w:p>
    <w:p w14:paraId="10F33A3A" w14:textId="77777777" w:rsidR="00B702CD" w:rsidRDefault="00B702CD" w:rsidP="0095363D">
      <w:pPr>
        <w:jc w:val="both"/>
        <w:rPr>
          <w:sz w:val="26"/>
          <w:szCs w:val="26"/>
        </w:rPr>
      </w:pPr>
    </w:p>
    <w:p w14:paraId="5E0D7E30" w14:textId="77777777" w:rsidR="00B702CD" w:rsidRDefault="00B702CD" w:rsidP="0095363D">
      <w:pPr>
        <w:jc w:val="both"/>
        <w:rPr>
          <w:sz w:val="26"/>
          <w:szCs w:val="26"/>
        </w:rPr>
      </w:pPr>
    </w:p>
    <w:p w14:paraId="46AEDD57" w14:textId="77777777" w:rsidR="00B702CD" w:rsidRDefault="00B702CD" w:rsidP="0095363D">
      <w:pPr>
        <w:jc w:val="both"/>
        <w:rPr>
          <w:sz w:val="26"/>
          <w:szCs w:val="26"/>
        </w:rPr>
      </w:pPr>
    </w:p>
    <w:p w14:paraId="3D6E2DA5" w14:textId="77777777" w:rsidR="00B702CD" w:rsidRDefault="00B702CD" w:rsidP="0095363D">
      <w:pPr>
        <w:jc w:val="both"/>
        <w:rPr>
          <w:sz w:val="26"/>
          <w:szCs w:val="26"/>
        </w:rPr>
      </w:pPr>
    </w:p>
    <w:p w14:paraId="46D9E104" w14:textId="77777777" w:rsidR="00B702CD" w:rsidRDefault="00B702CD" w:rsidP="0095363D">
      <w:pPr>
        <w:jc w:val="both"/>
        <w:rPr>
          <w:sz w:val="26"/>
          <w:szCs w:val="26"/>
        </w:rPr>
      </w:pPr>
    </w:p>
    <w:p w14:paraId="2F9A3AA2" w14:textId="77777777" w:rsidR="00B702CD" w:rsidRDefault="00B702CD" w:rsidP="0095363D">
      <w:pPr>
        <w:jc w:val="both"/>
        <w:rPr>
          <w:sz w:val="26"/>
          <w:szCs w:val="26"/>
        </w:rPr>
      </w:pPr>
    </w:p>
    <w:p w14:paraId="4AC82D12" w14:textId="77777777" w:rsidR="00B702CD" w:rsidRDefault="00B702CD" w:rsidP="0095363D">
      <w:pPr>
        <w:jc w:val="both"/>
        <w:rPr>
          <w:sz w:val="26"/>
          <w:szCs w:val="26"/>
        </w:rPr>
      </w:pPr>
    </w:p>
    <w:p w14:paraId="7C75EBAB" w14:textId="77777777" w:rsidR="00B702CD" w:rsidRDefault="00B702CD" w:rsidP="0095363D">
      <w:pPr>
        <w:jc w:val="both"/>
        <w:rPr>
          <w:sz w:val="26"/>
          <w:szCs w:val="26"/>
        </w:rPr>
      </w:pPr>
    </w:p>
    <w:p w14:paraId="52DF010C" w14:textId="77777777" w:rsidR="00B702CD" w:rsidRDefault="00B702CD" w:rsidP="0095363D">
      <w:pPr>
        <w:jc w:val="both"/>
        <w:rPr>
          <w:sz w:val="26"/>
          <w:szCs w:val="26"/>
        </w:rPr>
      </w:pPr>
    </w:p>
    <w:p w14:paraId="50380200" w14:textId="77777777" w:rsidR="00B702CD" w:rsidRDefault="00B702CD" w:rsidP="0095363D">
      <w:pPr>
        <w:jc w:val="both"/>
        <w:rPr>
          <w:sz w:val="26"/>
          <w:szCs w:val="26"/>
        </w:rPr>
      </w:pPr>
    </w:p>
    <w:p w14:paraId="0FB18F46" w14:textId="77777777" w:rsidR="00B702CD" w:rsidRDefault="00B702CD" w:rsidP="0095363D">
      <w:pPr>
        <w:jc w:val="both"/>
        <w:rPr>
          <w:sz w:val="26"/>
          <w:szCs w:val="26"/>
        </w:rPr>
      </w:pPr>
    </w:p>
    <w:p w14:paraId="29D218AB" w14:textId="77777777" w:rsidR="00B702CD" w:rsidRDefault="00B702CD" w:rsidP="0095363D">
      <w:pPr>
        <w:jc w:val="both"/>
        <w:rPr>
          <w:sz w:val="26"/>
          <w:szCs w:val="26"/>
        </w:rPr>
      </w:pPr>
    </w:p>
    <w:p w14:paraId="7C092059" w14:textId="77777777" w:rsidR="00B702CD" w:rsidRDefault="00B702CD" w:rsidP="0095363D">
      <w:pPr>
        <w:jc w:val="both"/>
        <w:rPr>
          <w:sz w:val="26"/>
          <w:szCs w:val="26"/>
        </w:rPr>
      </w:pPr>
    </w:p>
    <w:p w14:paraId="052AFA6F" w14:textId="77777777" w:rsidR="00B702CD" w:rsidRDefault="00B702CD" w:rsidP="0095363D">
      <w:pPr>
        <w:jc w:val="both"/>
        <w:rPr>
          <w:sz w:val="26"/>
          <w:szCs w:val="26"/>
        </w:rPr>
      </w:pPr>
    </w:p>
    <w:p w14:paraId="5CD630CA" w14:textId="77777777" w:rsidR="00B702CD" w:rsidRDefault="00B702CD" w:rsidP="0095363D">
      <w:pPr>
        <w:jc w:val="both"/>
        <w:rPr>
          <w:sz w:val="26"/>
          <w:szCs w:val="26"/>
        </w:rPr>
      </w:pPr>
    </w:p>
    <w:p w14:paraId="201AA5A1" w14:textId="77777777" w:rsidR="0095363D" w:rsidRPr="00ED62B8" w:rsidRDefault="0095363D" w:rsidP="0095363D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14:paraId="3950C8B6" w14:textId="77777777" w:rsidR="0095363D" w:rsidRPr="00ED62B8" w:rsidRDefault="0095363D" w:rsidP="0095363D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14:paraId="6B30C2EF" w14:textId="77777777" w:rsidR="0095363D" w:rsidRPr="00ED62B8" w:rsidRDefault="0095363D" w:rsidP="0095363D">
      <w:pPr>
        <w:jc w:val="right"/>
        <w:rPr>
          <w:sz w:val="24"/>
          <w:szCs w:val="24"/>
        </w:rPr>
      </w:pPr>
    </w:p>
    <w:p w14:paraId="48B33C57" w14:textId="77777777" w:rsidR="0095363D" w:rsidRPr="00ED62B8" w:rsidRDefault="0095363D" w:rsidP="0095363D">
      <w:pPr>
        <w:jc w:val="right"/>
        <w:rPr>
          <w:sz w:val="24"/>
          <w:szCs w:val="24"/>
        </w:rPr>
      </w:pPr>
    </w:p>
    <w:p w14:paraId="1F1EB6A4" w14:textId="77777777" w:rsidR="0095363D" w:rsidRPr="00ED62B8" w:rsidRDefault="0095363D" w:rsidP="0095363D">
      <w:pPr>
        <w:jc w:val="right"/>
        <w:rPr>
          <w:sz w:val="24"/>
          <w:szCs w:val="24"/>
        </w:rPr>
      </w:pPr>
    </w:p>
    <w:p w14:paraId="78516DAB" w14:textId="77777777" w:rsidR="0095363D" w:rsidRPr="00ED62B8" w:rsidRDefault="0095363D" w:rsidP="0095363D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14:paraId="66E92CE2" w14:textId="77777777" w:rsidR="0095363D" w:rsidRPr="00ED62B8" w:rsidRDefault="0095363D" w:rsidP="0095363D">
      <w:pPr>
        <w:jc w:val="center"/>
        <w:rPr>
          <w:sz w:val="24"/>
          <w:szCs w:val="24"/>
        </w:rPr>
      </w:pPr>
    </w:p>
    <w:p w14:paraId="1A6BCC5F" w14:textId="77777777" w:rsidR="0095363D" w:rsidRPr="00ED62B8" w:rsidRDefault="0095363D" w:rsidP="0095363D">
      <w:pPr>
        <w:jc w:val="center"/>
        <w:rPr>
          <w:sz w:val="24"/>
          <w:szCs w:val="24"/>
        </w:rPr>
      </w:pPr>
    </w:p>
    <w:p w14:paraId="348C0C10" w14:textId="77777777" w:rsidR="0095363D" w:rsidRPr="00ED62B8" w:rsidRDefault="0095363D" w:rsidP="0095363D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Запрос о разъяснении размещенной</w:t>
      </w:r>
    </w:p>
    <w:p w14:paraId="7BB79A73" w14:textId="77777777" w:rsidR="0095363D" w:rsidRPr="00ED62B8" w:rsidRDefault="0095363D" w:rsidP="0095363D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14:paraId="4DAD2969" w14:textId="77777777" w:rsidR="0095363D" w:rsidRPr="00ED62B8" w:rsidRDefault="0095363D" w:rsidP="0095363D">
      <w:pPr>
        <w:jc w:val="center"/>
        <w:rPr>
          <w:sz w:val="24"/>
          <w:szCs w:val="24"/>
        </w:rPr>
      </w:pPr>
    </w:p>
    <w:p w14:paraId="071A6FE6" w14:textId="77777777" w:rsidR="0095363D" w:rsidRPr="00ED62B8" w:rsidRDefault="0095363D" w:rsidP="0095363D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14:paraId="1C437A5D" w14:textId="77777777" w:rsidR="0095363D" w:rsidRPr="00ED62B8" w:rsidRDefault="0095363D" w:rsidP="0095363D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14:paraId="63B9F0EA" w14:textId="77777777" w:rsidR="0095363D" w:rsidRDefault="0095363D" w:rsidP="0095363D">
      <w:pPr>
        <w:jc w:val="both"/>
        <w:rPr>
          <w:sz w:val="24"/>
          <w:szCs w:val="24"/>
        </w:rPr>
      </w:pPr>
    </w:p>
    <w:p w14:paraId="6F5C2483" w14:textId="77777777" w:rsidR="0095363D" w:rsidRDefault="0095363D" w:rsidP="0095363D">
      <w:pPr>
        <w:jc w:val="both"/>
        <w:rPr>
          <w:sz w:val="24"/>
          <w:szCs w:val="24"/>
        </w:rPr>
      </w:pPr>
    </w:p>
    <w:p w14:paraId="3CF197D2" w14:textId="77777777" w:rsidR="0095363D" w:rsidRDefault="0095363D" w:rsidP="0095363D">
      <w:pPr>
        <w:jc w:val="both"/>
        <w:rPr>
          <w:sz w:val="24"/>
          <w:szCs w:val="24"/>
        </w:rPr>
      </w:pPr>
    </w:p>
    <w:p w14:paraId="1B5A323A" w14:textId="77777777" w:rsidR="0095363D" w:rsidRDefault="0095363D" w:rsidP="0095363D">
      <w:pPr>
        <w:jc w:val="both"/>
        <w:rPr>
          <w:sz w:val="24"/>
          <w:szCs w:val="24"/>
        </w:rPr>
      </w:pPr>
    </w:p>
    <w:p w14:paraId="6E4593DD" w14:textId="77777777" w:rsidR="0095363D" w:rsidRDefault="0095363D" w:rsidP="0095363D">
      <w:pPr>
        <w:jc w:val="both"/>
        <w:rPr>
          <w:sz w:val="24"/>
          <w:szCs w:val="24"/>
        </w:rPr>
      </w:pPr>
    </w:p>
    <w:p w14:paraId="7E467958" w14:textId="77777777" w:rsidR="0095363D" w:rsidRDefault="0095363D" w:rsidP="0095363D">
      <w:pPr>
        <w:jc w:val="both"/>
        <w:rPr>
          <w:sz w:val="24"/>
          <w:szCs w:val="24"/>
        </w:rPr>
      </w:pPr>
    </w:p>
    <w:p w14:paraId="70AA331B" w14:textId="77777777" w:rsidR="0095363D" w:rsidRDefault="0095363D" w:rsidP="0095363D">
      <w:pPr>
        <w:jc w:val="both"/>
        <w:rPr>
          <w:sz w:val="24"/>
          <w:szCs w:val="24"/>
        </w:rPr>
      </w:pPr>
    </w:p>
    <w:p w14:paraId="4C7782AD" w14:textId="77777777" w:rsidR="0095363D" w:rsidRDefault="0095363D" w:rsidP="0095363D">
      <w:pPr>
        <w:jc w:val="both"/>
        <w:rPr>
          <w:sz w:val="24"/>
          <w:szCs w:val="24"/>
        </w:rPr>
      </w:pPr>
    </w:p>
    <w:p w14:paraId="1FDD0808" w14:textId="77777777" w:rsidR="0095363D" w:rsidRDefault="0095363D" w:rsidP="0095363D">
      <w:pPr>
        <w:jc w:val="both"/>
        <w:rPr>
          <w:sz w:val="24"/>
          <w:szCs w:val="24"/>
        </w:rPr>
      </w:pPr>
    </w:p>
    <w:p w14:paraId="7D89E4EF" w14:textId="77777777" w:rsidR="0095363D" w:rsidRDefault="0095363D" w:rsidP="0095363D">
      <w:pPr>
        <w:jc w:val="both"/>
        <w:rPr>
          <w:sz w:val="24"/>
          <w:szCs w:val="24"/>
        </w:rPr>
      </w:pPr>
    </w:p>
    <w:p w14:paraId="2E209059" w14:textId="77777777" w:rsidR="0095363D" w:rsidRDefault="0095363D" w:rsidP="0095363D">
      <w:pPr>
        <w:jc w:val="both"/>
        <w:rPr>
          <w:sz w:val="24"/>
          <w:szCs w:val="24"/>
        </w:rPr>
      </w:pPr>
    </w:p>
    <w:p w14:paraId="324E72FC" w14:textId="77777777" w:rsidR="0095363D" w:rsidRDefault="0095363D" w:rsidP="0095363D">
      <w:pPr>
        <w:jc w:val="both"/>
        <w:rPr>
          <w:sz w:val="24"/>
          <w:szCs w:val="24"/>
        </w:rPr>
      </w:pPr>
    </w:p>
    <w:p w14:paraId="069E006C" w14:textId="77777777" w:rsidR="0095363D" w:rsidRDefault="0095363D" w:rsidP="0095363D">
      <w:pPr>
        <w:jc w:val="both"/>
        <w:rPr>
          <w:sz w:val="24"/>
          <w:szCs w:val="24"/>
        </w:rPr>
      </w:pPr>
    </w:p>
    <w:p w14:paraId="7682DEA9" w14:textId="77777777" w:rsidR="0095363D" w:rsidRDefault="0095363D" w:rsidP="0095363D">
      <w:pPr>
        <w:jc w:val="both"/>
        <w:rPr>
          <w:sz w:val="24"/>
          <w:szCs w:val="24"/>
        </w:rPr>
      </w:pPr>
    </w:p>
    <w:p w14:paraId="15A4F8C7" w14:textId="77777777" w:rsidR="0095363D" w:rsidRDefault="0095363D" w:rsidP="0095363D">
      <w:pPr>
        <w:jc w:val="both"/>
        <w:rPr>
          <w:sz w:val="24"/>
          <w:szCs w:val="24"/>
        </w:rPr>
      </w:pPr>
    </w:p>
    <w:p w14:paraId="74E895AC" w14:textId="77777777" w:rsidR="0095363D" w:rsidRDefault="0095363D" w:rsidP="0095363D">
      <w:pPr>
        <w:jc w:val="both"/>
        <w:rPr>
          <w:sz w:val="24"/>
          <w:szCs w:val="24"/>
        </w:rPr>
      </w:pPr>
    </w:p>
    <w:p w14:paraId="19C2EE35" w14:textId="77777777" w:rsidR="0095363D" w:rsidRDefault="0095363D" w:rsidP="0095363D">
      <w:pPr>
        <w:jc w:val="both"/>
        <w:rPr>
          <w:sz w:val="24"/>
          <w:szCs w:val="24"/>
        </w:rPr>
      </w:pPr>
    </w:p>
    <w:p w14:paraId="66393181" w14:textId="77777777" w:rsidR="0095363D" w:rsidRDefault="0095363D" w:rsidP="0095363D">
      <w:pPr>
        <w:jc w:val="both"/>
        <w:rPr>
          <w:sz w:val="24"/>
          <w:szCs w:val="24"/>
        </w:rPr>
      </w:pPr>
    </w:p>
    <w:p w14:paraId="3B2D224A" w14:textId="77777777" w:rsidR="0095363D" w:rsidRDefault="0095363D" w:rsidP="0095363D">
      <w:pPr>
        <w:jc w:val="both"/>
        <w:rPr>
          <w:sz w:val="24"/>
          <w:szCs w:val="24"/>
        </w:rPr>
      </w:pPr>
    </w:p>
    <w:p w14:paraId="4D895776" w14:textId="77777777" w:rsidR="0095363D" w:rsidRDefault="0095363D" w:rsidP="0095363D">
      <w:pPr>
        <w:jc w:val="both"/>
        <w:rPr>
          <w:sz w:val="24"/>
          <w:szCs w:val="24"/>
        </w:rPr>
      </w:pPr>
    </w:p>
    <w:p w14:paraId="28ED16E5" w14:textId="77777777" w:rsidR="0095363D" w:rsidRDefault="0095363D" w:rsidP="0095363D">
      <w:pPr>
        <w:jc w:val="both"/>
        <w:rPr>
          <w:sz w:val="24"/>
          <w:szCs w:val="24"/>
        </w:rPr>
      </w:pPr>
    </w:p>
    <w:p w14:paraId="2A941E8B" w14:textId="77777777" w:rsidR="0095363D" w:rsidRDefault="0095363D" w:rsidP="0095363D">
      <w:pPr>
        <w:jc w:val="both"/>
        <w:rPr>
          <w:sz w:val="24"/>
          <w:szCs w:val="24"/>
        </w:rPr>
      </w:pPr>
    </w:p>
    <w:p w14:paraId="0F647BB0" w14:textId="77777777" w:rsidR="0095363D" w:rsidRDefault="0095363D" w:rsidP="0095363D">
      <w:pPr>
        <w:jc w:val="both"/>
        <w:rPr>
          <w:sz w:val="24"/>
          <w:szCs w:val="24"/>
        </w:rPr>
      </w:pPr>
    </w:p>
    <w:p w14:paraId="1CE9C377" w14:textId="77777777" w:rsidR="0095363D" w:rsidRDefault="0095363D" w:rsidP="0095363D">
      <w:pPr>
        <w:jc w:val="both"/>
        <w:rPr>
          <w:sz w:val="24"/>
          <w:szCs w:val="24"/>
        </w:rPr>
      </w:pPr>
    </w:p>
    <w:p w14:paraId="4EFC6C5E" w14:textId="77777777" w:rsidR="0095363D" w:rsidRDefault="0095363D" w:rsidP="0095363D">
      <w:pPr>
        <w:jc w:val="both"/>
        <w:rPr>
          <w:sz w:val="24"/>
          <w:szCs w:val="24"/>
        </w:rPr>
      </w:pPr>
    </w:p>
    <w:p w14:paraId="44D63E92" w14:textId="77777777" w:rsidR="0095363D" w:rsidRDefault="0095363D" w:rsidP="0095363D">
      <w:pPr>
        <w:jc w:val="both"/>
        <w:rPr>
          <w:sz w:val="24"/>
          <w:szCs w:val="24"/>
        </w:rPr>
      </w:pPr>
    </w:p>
    <w:p w14:paraId="6A2B3A82" w14:textId="77777777" w:rsidR="0095363D" w:rsidRDefault="0095363D" w:rsidP="0095363D">
      <w:pPr>
        <w:jc w:val="both"/>
        <w:rPr>
          <w:sz w:val="24"/>
          <w:szCs w:val="24"/>
        </w:rPr>
      </w:pPr>
    </w:p>
    <w:p w14:paraId="17707468" w14:textId="77777777" w:rsidR="0095363D" w:rsidRDefault="0095363D" w:rsidP="0095363D">
      <w:pPr>
        <w:jc w:val="both"/>
        <w:rPr>
          <w:sz w:val="24"/>
          <w:szCs w:val="24"/>
        </w:rPr>
      </w:pPr>
    </w:p>
    <w:p w14:paraId="502E71D4" w14:textId="77777777" w:rsidR="0095363D" w:rsidRDefault="0095363D" w:rsidP="0095363D">
      <w:pPr>
        <w:jc w:val="both"/>
        <w:rPr>
          <w:sz w:val="24"/>
          <w:szCs w:val="24"/>
        </w:rPr>
      </w:pPr>
    </w:p>
    <w:p w14:paraId="20D1A6C3" w14:textId="77777777" w:rsidR="0095363D" w:rsidRDefault="0095363D" w:rsidP="0095363D">
      <w:pPr>
        <w:jc w:val="both"/>
        <w:rPr>
          <w:sz w:val="24"/>
          <w:szCs w:val="24"/>
        </w:rPr>
      </w:pPr>
    </w:p>
    <w:p w14:paraId="25F74B07" w14:textId="77777777" w:rsidR="0095363D" w:rsidRDefault="0095363D" w:rsidP="0095363D">
      <w:pPr>
        <w:jc w:val="both"/>
        <w:rPr>
          <w:sz w:val="24"/>
          <w:szCs w:val="24"/>
        </w:rPr>
      </w:pPr>
    </w:p>
    <w:p w14:paraId="1B060A43" w14:textId="77777777" w:rsidR="00914B41" w:rsidRDefault="00914B41" w:rsidP="0095363D">
      <w:pPr>
        <w:jc w:val="both"/>
        <w:rPr>
          <w:sz w:val="24"/>
          <w:szCs w:val="24"/>
        </w:rPr>
      </w:pPr>
    </w:p>
    <w:p w14:paraId="51C46117" w14:textId="77777777" w:rsidR="0095363D" w:rsidRDefault="0095363D" w:rsidP="0095363D">
      <w:pPr>
        <w:jc w:val="both"/>
        <w:rPr>
          <w:sz w:val="24"/>
          <w:szCs w:val="24"/>
        </w:rPr>
      </w:pPr>
    </w:p>
    <w:p w14:paraId="75CD8465" w14:textId="77777777" w:rsidR="0095363D" w:rsidRDefault="0095363D" w:rsidP="0095363D">
      <w:pPr>
        <w:jc w:val="both"/>
        <w:rPr>
          <w:sz w:val="24"/>
          <w:szCs w:val="24"/>
        </w:rPr>
      </w:pPr>
    </w:p>
    <w:p w14:paraId="685D1D1C" w14:textId="77777777" w:rsidR="00056D3A" w:rsidRDefault="00056D3A" w:rsidP="0095363D">
      <w:pPr>
        <w:jc w:val="both"/>
        <w:rPr>
          <w:sz w:val="24"/>
          <w:szCs w:val="24"/>
        </w:rPr>
      </w:pPr>
    </w:p>
    <w:p w14:paraId="5732B647" w14:textId="77777777" w:rsidR="00056D3A" w:rsidRDefault="00056D3A" w:rsidP="0095363D">
      <w:pPr>
        <w:jc w:val="both"/>
        <w:rPr>
          <w:sz w:val="24"/>
          <w:szCs w:val="24"/>
        </w:rPr>
      </w:pPr>
    </w:p>
    <w:p w14:paraId="4F87AC57" w14:textId="77777777" w:rsidR="00A62A33" w:rsidRPr="00ED62B8" w:rsidRDefault="00A62A33" w:rsidP="00A62A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14:paraId="22EB6AB0" w14:textId="77777777" w:rsidR="00A62A33" w:rsidRDefault="00A62A33" w:rsidP="0095363D">
      <w:pPr>
        <w:jc w:val="both"/>
        <w:rPr>
          <w:sz w:val="24"/>
          <w:szCs w:val="24"/>
        </w:rPr>
      </w:pPr>
    </w:p>
    <w:p w14:paraId="3C6896B0" w14:textId="77777777" w:rsidR="00E84043" w:rsidRDefault="00E84043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</w:t>
      </w:r>
    </w:p>
    <w:p w14:paraId="1369B2FC" w14:textId="77777777" w:rsidR="00E84043" w:rsidRDefault="00E84043" w:rsidP="00E84043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купли–продажи </w:t>
      </w:r>
      <w:r w:rsidR="00914B41">
        <w:rPr>
          <w:b/>
          <w:bCs/>
          <w:sz w:val="26"/>
          <w:szCs w:val="26"/>
        </w:rPr>
        <w:t xml:space="preserve">части </w:t>
      </w:r>
      <w:r>
        <w:rPr>
          <w:b/>
          <w:sz w:val="26"/>
          <w:szCs w:val="26"/>
        </w:rPr>
        <w:t xml:space="preserve">доли в уставном капитале общества </w:t>
      </w:r>
    </w:p>
    <w:p w14:paraId="5904273E" w14:textId="77777777" w:rsidR="00E84043" w:rsidRDefault="00E84043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 ограниченной ответственностью</w:t>
      </w:r>
    </w:p>
    <w:p w14:paraId="0F624A1F" w14:textId="77777777" w:rsidR="00E84043" w:rsidRDefault="00E84043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48C23D82" w14:textId="77777777" w:rsidR="00E84043" w:rsidRDefault="00E84043" w:rsidP="00E8404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г. Старый Оскол                                                                     «___»_____________20_г.</w:t>
      </w:r>
    </w:p>
    <w:p w14:paraId="5EBE918C" w14:textId="77777777" w:rsidR="00E84043" w:rsidRDefault="00E84043" w:rsidP="00E84043">
      <w:pPr>
        <w:tabs>
          <w:tab w:val="left" w:pos="709"/>
        </w:tabs>
        <w:jc w:val="both"/>
        <w:rPr>
          <w:sz w:val="26"/>
          <w:szCs w:val="26"/>
        </w:rPr>
      </w:pPr>
    </w:p>
    <w:p w14:paraId="4FE28239" w14:textId="77777777" w:rsidR="00E84043" w:rsidRDefault="00E84043" w:rsidP="00E8404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Муниципальное образование - Старооскольский городской округ Белгородской области, от имени которого действует исполнительно-распорядительный орган – администрация Старооскольского городского округа в лице департамента имущественных и земельных отношений администрации Старооскольского городского округа Белгородской области, именуемый в дальнейшем «Продавец», в лице ______________________, действующего на основании _______________________, с одной стороны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 xml:space="preserve"> и _________________________________,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именуемый в дальнейшем «Покупатель», в лице ______________________, действующего на основании _______________________,с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178-ФЗ «О приватизации государственного и муниципального имущества»,  </w:t>
      </w:r>
      <w:r w:rsidR="00914B41" w:rsidRPr="00914B41">
        <w:rPr>
          <w:sz w:val="26"/>
          <w:szCs w:val="26"/>
        </w:rPr>
        <w:t>постановлением Правительства Российской Феде</w:t>
      </w:r>
      <w:r w:rsidR="00736A56">
        <w:rPr>
          <w:sz w:val="26"/>
          <w:szCs w:val="26"/>
        </w:rPr>
        <w:t>рации от 27 августа 2012 года № </w:t>
      </w:r>
      <w:r w:rsidR="00914B41" w:rsidRPr="00914B41">
        <w:rPr>
          <w:sz w:val="26"/>
          <w:szCs w:val="26"/>
        </w:rPr>
        <w:t>860 «Об организации и проведении продажи государственного или муниципального имущества в электронной форме»</w:t>
      </w:r>
      <w:r>
        <w:rPr>
          <w:sz w:val="26"/>
          <w:szCs w:val="26"/>
        </w:rPr>
        <w:t>, постановлением администрации Старооскольского городского округа Белгородской области от «__»_______ года №___ «</w:t>
      </w:r>
      <w:r w:rsidR="00914B41" w:rsidRPr="00802599">
        <w:rPr>
          <w:sz w:val="26"/>
          <w:szCs w:val="26"/>
        </w:rPr>
        <w:t xml:space="preserve">Об утверждении условий приватизации   </w:t>
      </w:r>
      <w:r w:rsidR="00914B41">
        <w:rPr>
          <w:sz w:val="26"/>
          <w:szCs w:val="26"/>
        </w:rPr>
        <w:t>по продаже находящейся в муниципальной собственности Старооскольского городского округа части доли в уставном капитале общества с ограниченной ответственностью «Узел связи»</w:t>
      </w:r>
      <w:r>
        <w:rPr>
          <w:sz w:val="26"/>
          <w:szCs w:val="26"/>
        </w:rPr>
        <w:t>», на основании протокола от «__»______ 20__ года №_____</w:t>
      </w:r>
      <w:r w:rsidR="00A26E03">
        <w:rPr>
          <w:sz w:val="26"/>
          <w:szCs w:val="26"/>
        </w:rPr>
        <w:t xml:space="preserve"> подведения итогов аукциона</w:t>
      </w:r>
      <w:r>
        <w:rPr>
          <w:sz w:val="26"/>
          <w:szCs w:val="26"/>
        </w:rPr>
        <w:t>, заключили настоящий Договор о нижеследующем:</w:t>
      </w:r>
    </w:p>
    <w:p w14:paraId="3FAAA0CB" w14:textId="77777777" w:rsidR="00E84043" w:rsidRDefault="00E84043" w:rsidP="00E84043">
      <w:pPr>
        <w:tabs>
          <w:tab w:val="left" w:pos="709"/>
        </w:tabs>
        <w:jc w:val="both"/>
        <w:rPr>
          <w:sz w:val="26"/>
          <w:szCs w:val="26"/>
        </w:rPr>
      </w:pPr>
    </w:p>
    <w:p w14:paraId="0FE76EA8" w14:textId="77777777" w:rsidR="00E84043" w:rsidRDefault="00E84043" w:rsidP="00E84043">
      <w:pPr>
        <w:spacing w:before="24"/>
        <w:ind w:right="30"/>
        <w:jc w:val="center"/>
        <w:rPr>
          <w:b/>
          <w:bCs/>
          <w:color w:val="010101"/>
          <w:sz w:val="26"/>
          <w:szCs w:val="26"/>
          <w:shd w:val="clear" w:color="auto" w:fill="FFFFFF"/>
        </w:rPr>
      </w:pPr>
      <w:r>
        <w:rPr>
          <w:b/>
          <w:bCs/>
          <w:color w:val="010101"/>
          <w:sz w:val="26"/>
          <w:szCs w:val="26"/>
          <w:shd w:val="clear" w:color="auto" w:fill="FFFFFF"/>
        </w:rPr>
        <w:t>1. Предмет Договора</w:t>
      </w:r>
    </w:p>
    <w:p w14:paraId="3C8CCD84" w14:textId="77777777" w:rsidR="00914B41" w:rsidRDefault="00914B41" w:rsidP="00E84043">
      <w:pPr>
        <w:spacing w:before="24"/>
        <w:ind w:right="30"/>
        <w:jc w:val="center"/>
        <w:rPr>
          <w:b/>
          <w:bCs/>
          <w:color w:val="010101"/>
          <w:sz w:val="26"/>
          <w:szCs w:val="26"/>
          <w:shd w:val="clear" w:color="auto" w:fill="FFFFFF"/>
        </w:rPr>
      </w:pPr>
    </w:p>
    <w:p w14:paraId="00B51A6C" w14:textId="77777777" w:rsidR="00E84043" w:rsidRDefault="00E84043" w:rsidP="00E84043">
      <w:pPr>
        <w:tabs>
          <w:tab w:val="left" w:pos="709"/>
        </w:tabs>
        <w:jc w:val="both"/>
        <w:rPr>
          <w:bCs/>
          <w:color w:val="010101"/>
          <w:sz w:val="26"/>
          <w:szCs w:val="26"/>
          <w:shd w:val="clear" w:color="auto" w:fill="FFFFFF"/>
        </w:rPr>
      </w:pPr>
      <w:r>
        <w:rPr>
          <w:bCs/>
          <w:color w:val="010101"/>
          <w:sz w:val="26"/>
          <w:szCs w:val="26"/>
          <w:shd w:val="clear" w:color="auto" w:fill="FFFFFF"/>
        </w:rPr>
        <w:tab/>
        <w:t xml:space="preserve">1.1. По настоящему Договору Продавец продаёт в собственность Покупателя часть доли в уставном капитале общества с ограниченной ответственностью «_______________», </w:t>
      </w:r>
      <w:r>
        <w:rPr>
          <w:sz w:val="26"/>
          <w:szCs w:val="26"/>
        </w:rPr>
        <w:t xml:space="preserve">идентификационный номер налогоплательщика (ИНН юридического лица): ___________, основной государственный регистрационный номер (ОГРН): __________, свидетельство  о государственной регистрации юридического лица серия ___№_____, дата внесения записи: _____ года, наименование регистрирующего органа: __________, код причины постановки на учет (КПП): ____, адрес юридического лица: _____ </w:t>
      </w:r>
      <w:r>
        <w:rPr>
          <w:bCs/>
          <w:color w:val="010101"/>
          <w:sz w:val="26"/>
          <w:szCs w:val="26"/>
          <w:shd w:val="clear" w:color="auto" w:fill="FFFFFF"/>
        </w:rPr>
        <w:t>(далее по тексту – «Общество»), составляющую ____% (___ процентов) уставного капитала Общества (далее по тексту – «Часть доли в уставном капитале Общества»), а Покупатель принимает и оплачивает Часть доли в уставном капитале Общества на условиях, предусмотренных настоящим Договором.</w:t>
      </w:r>
    </w:p>
    <w:p w14:paraId="3EC35011" w14:textId="77777777" w:rsidR="00E84043" w:rsidRDefault="00E84043" w:rsidP="00E840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 Размер уставного капитала Общества составляет</w:t>
      </w:r>
      <w:r>
        <w:rPr>
          <w:bCs/>
          <w:sz w:val="26"/>
          <w:szCs w:val="26"/>
        </w:rPr>
        <w:t xml:space="preserve"> _________ (_______) рублей 00 копеек</w:t>
      </w:r>
      <w:r>
        <w:rPr>
          <w:sz w:val="26"/>
          <w:szCs w:val="26"/>
        </w:rPr>
        <w:t xml:space="preserve">. </w:t>
      </w:r>
    </w:p>
    <w:p w14:paraId="65E363CE" w14:textId="77777777" w:rsidR="00E84043" w:rsidRDefault="00E84043" w:rsidP="00E84043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1.3. Номинальная стоимость продаваемой Части доли в уставном капитале Общества, согласно выписке из Единого государственного реестра юридических лиц от ___ ____ года, полученной в электронном виде с помощью Единой информационной системы, составляет </w:t>
      </w:r>
      <w:r>
        <w:rPr>
          <w:bCs/>
          <w:sz w:val="26"/>
          <w:szCs w:val="26"/>
        </w:rPr>
        <w:t>___________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(_____________) рублей 00 копеек</w:t>
      </w:r>
      <w:r>
        <w:rPr>
          <w:sz w:val="26"/>
          <w:szCs w:val="26"/>
        </w:rPr>
        <w:t xml:space="preserve">. </w:t>
      </w:r>
    </w:p>
    <w:p w14:paraId="5F78D403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Полномочия на распоряжение продаваемой </w:t>
      </w:r>
      <w:r w:rsidR="00914B41">
        <w:rPr>
          <w:sz w:val="26"/>
          <w:szCs w:val="26"/>
        </w:rPr>
        <w:t>Частью д</w:t>
      </w:r>
      <w:r>
        <w:rPr>
          <w:sz w:val="26"/>
          <w:szCs w:val="26"/>
        </w:rPr>
        <w:t>ол</w:t>
      </w:r>
      <w:r w:rsidR="00914B41">
        <w:rPr>
          <w:sz w:val="26"/>
          <w:szCs w:val="26"/>
        </w:rPr>
        <w:t>и</w:t>
      </w:r>
      <w:r>
        <w:rPr>
          <w:sz w:val="26"/>
          <w:szCs w:val="26"/>
        </w:rPr>
        <w:t xml:space="preserve"> в уставном капитале Общества принадлежат Продавцу на основании _____________________________</w:t>
      </w:r>
      <w:r>
        <w:rPr>
          <w:snapToGrid w:val="0"/>
          <w:sz w:val="26"/>
          <w:szCs w:val="26"/>
        </w:rPr>
        <w:t xml:space="preserve">. </w:t>
      </w:r>
    </w:p>
    <w:p w14:paraId="396A72CC" w14:textId="77777777" w:rsidR="00E84043" w:rsidRDefault="00E84043" w:rsidP="00E8404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1.5. Продавец подтверждает отсутствие у него дополнительных прав и обязанностей, предусмотренных ст. 8 и ст. 9 Федерального закона </w:t>
      </w:r>
      <w:r>
        <w:rPr>
          <w:bCs/>
          <w:color w:val="010101"/>
          <w:sz w:val="26"/>
          <w:szCs w:val="26"/>
          <w:shd w:val="clear" w:color="auto" w:fill="FFFFFF"/>
        </w:rPr>
        <w:t>от 08 февраля 1998 года № 14-ФЗ</w:t>
      </w:r>
      <w:r>
        <w:rPr>
          <w:sz w:val="26"/>
          <w:szCs w:val="26"/>
        </w:rPr>
        <w:t xml:space="preserve"> «Об обществах с ограниченной ответственностью».      </w:t>
      </w:r>
    </w:p>
    <w:p w14:paraId="43C2D1AD" w14:textId="77777777" w:rsidR="00E84043" w:rsidRDefault="00E84043" w:rsidP="00E8404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1.6. Продавец гарантирует, что на момент подписания настоящего Договора у него имеется статус участника Общества, заявление о выходе из Общества им не подавалось и отчуждаемая Части доли в уставном капитале Общества полностью им оплачена.</w:t>
      </w:r>
    </w:p>
    <w:p w14:paraId="23F2C453" w14:textId="77777777" w:rsidR="00E84043" w:rsidRDefault="00E84043" w:rsidP="00E8404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 Продавец гарантирует, что корпоративный Договор и/или договор об осуществлении прав участников Общества не заключались. </w:t>
      </w:r>
    </w:p>
    <w:p w14:paraId="33625BE6" w14:textId="77777777" w:rsidR="00E84043" w:rsidRDefault="00E84043" w:rsidP="00E8404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1.8. Продавец гарантирует, что сообщил все сведения, необходимые для заключения настоящего Договора.</w:t>
      </w:r>
    </w:p>
    <w:p w14:paraId="5F6C65C9" w14:textId="77777777" w:rsidR="00E84043" w:rsidRDefault="00E84043" w:rsidP="00E8404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Продавец гарантирует, что до подписания настоящего договора указанная Часть доли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 Продавец заверяет, что ранее никаких соглашений, предоставляющих третьим лицам право приобретения отчуждаемой Части доли в уставном капитале Общества им не заключалось. </w:t>
      </w:r>
    </w:p>
    <w:p w14:paraId="5C89CB0D" w14:textId="77777777" w:rsidR="00E84043" w:rsidRDefault="00E84043" w:rsidP="00E8404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1.10. Стороны подтверждают, что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2D3F954E" w14:textId="77777777" w:rsidR="00E84043" w:rsidRDefault="00E84043" w:rsidP="00E8404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1.11. Стороны подтверждают, что дело о банкротстве в отношении Сторон не заводилось.</w:t>
      </w:r>
    </w:p>
    <w:p w14:paraId="7B4F942B" w14:textId="77777777" w:rsidR="00E84043" w:rsidRDefault="00E84043" w:rsidP="00E84043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1.12. Стороны подтверждают, что настоящий Договор не подпадает под требования Федерального закона от 26 июля 2006 года № 135-ФЗ  «О защите конкуренции» и для заключения настоящего Договора не требуется предварительного согласия органа Федеральной антимонопольной службы.</w:t>
      </w:r>
    </w:p>
    <w:p w14:paraId="36F436B9" w14:textId="77777777" w:rsidR="00E84043" w:rsidRDefault="00E84043" w:rsidP="00E84043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1E42FD9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Стоимость и порядок оплаты </w:t>
      </w:r>
      <w:r w:rsidR="00914B41">
        <w:rPr>
          <w:b/>
          <w:bCs/>
          <w:sz w:val="26"/>
          <w:szCs w:val="26"/>
        </w:rPr>
        <w:t>Части д</w:t>
      </w:r>
      <w:r>
        <w:rPr>
          <w:b/>
          <w:bCs/>
          <w:sz w:val="26"/>
          <w:szCs w:val="26"/>
        </w:rPr>
        <w:t>оли в уставном капитале Общества</w:t>
      </w:r>
    </w:p>
    <w:p w14:paraId="3A0C6D1A" w14:textId="77777777" w:rsidR="00914B41" w:rsidRDefault="00914B41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9C24D0C" w14:textId="77777777" w:rsidR="00E84043" w:rsidRDefault="00E84043" w:rsidP="00E8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Стоимость Части доли в уставном капитале Общества составляет ______</w:t>
      </w:r>
      <w:proofErr w:type="gramStart"/>
      <w:r>
        <w:rPr>
          <w:sz w:val="26"/>
          <w:szCs w:val="26"/>
        </w:rPr>
        <w:t>_</w:t>
      </w:r>
      <w:r>
        <w:rPr>
          <w:bCs/>
          <w:sz w:val="26"/>
          <w:szCs w:val="26"/>
        </w:rPr>
        <w:t>(</w:t>
      </w:r>
      <w:proofErr w:type="gramEnd"/>
      <w:r>
        <w:rPr>
          <w:bCs/>
          <w:sz w:val="26"/>
          <w:szCs w:val="26"/>
        </w:rPr>
        <w:t xml:space="preserve">_____) рублей ____ копеек, </w:t>
      </w:r>
      <w:r>
        <w:rPr>
          <w:sz w:val="26"/>
          <w:szCs w:val="26"/>
        </w:rPr>
        <w:t>без НДС.</w:t>
      </w:r>
    </w:p>
    <w:p w14:paraId="7E128D96" w14:textId="77777777" w:rsidR="00E84043" w:rsidRDefault="00E84043" w:rsidP="00E8404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Стоимость приобретаемой Покупателем Части доли в уставном капитале Общества установлена на основании протокола подведения итогов аукциона по продаже муниципального имущества от «__»______ 20__ года №____.</w:t>
      </w:r>
    </w:p>
    <w:p w14:paraId="28CEB798" w14:textId="77777777" w:rsidR="00E84043" w:rsidRDefault="00E84043" w:rsidP="00E8404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2.2. Сумма внесенного Покупателем задатка в размере _____</w:t>
      </w:r>
      <w:proofErr w:type="gramStart"/>
      <w:r>
        <w:rPr>
          <w:sz w:val="26"/>
          <w:szCs w:val="26"/>
        </w:rPr>
        <w:t>_(</w:t>
      </w:r>
      <w:proofErr w:type="gramEnd"/>
      <w:r>
        <w:rPr>
          <w:sz w:val="26"/>
          <w:szCs w:val="26"/>
        </w:rPr>
        <w:t>______) рублей _____ копеек засчитывается Покупателю в счет оплаты за приобретаемую Часть доли в уставном капитале общества.</w:t>
      </w:r>
    </w:p>
    <w:p w14:paraId="1D65FEB0" w14:textId="77777777" w:rsidR="00E84043" w:rsidRDefault="00E84043" w:rsidP="00E840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Покупатель производит единовременно оплату оставшейся части стоимости Части доли в уставном капитале Общества в сумме ____________(_____________) рублей ___ копеек в срок 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 администрации Старооскольского городского округа), открытый в Управлении федерального казначейства по Белгородской области, по следующим реквизитам: ИНН 3128003628; КПП 312801001; счет № _______________________ Отделение Белгород; БИК 041403001; КБК (</w:t>
      </w:r>
      <w:r>
        <w:rPr>
          <w:rStyle w:val="a8"/>
          <w:b w:val="0"/>
          <w:sz w:val="26"/>
          <w:szCs w:val="26"/>
        </w:rPr>
        <w:t xml:space="preserve">средства от продажи акций и иных форм участия в капитале, </w:t>
      </w:r>
      <w:r>
        <w:rPr>
          <w:rStyle w:val="a8"/>
          <w:b w:val="0"/>
          <w:sz w:val="26"/>
          <w:szCs w:val="26"/>
        </w:rPr>
        <w:lastRenderedPageBreak/>
        <w:t>находящихся в собственности Старооскольского городского округа)</w:t>
      </w:r>
      <w:r>
        <w:rPr>
          <w:sz w:val="26"/>
          <w:szCs w:val="26"/>
        </w:rPr>
        <w:t xml:space="preserve"> ___________________; ОКТМО _______________. </w:t>
      </w:r>
    </w:p>
    <w:p w14:paraId="6CE86FD0" w14:textId="77777777" w:rsidR="00E84043" w:rsidRDefault="00E84043" w:rsidP="00E840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Обязательства Покупателя по оплате Части доли в уставном капитале  Общества считаются надлежаще исполненными с момента поступления денежных средств на счет Продавца.</w:t>
      </w:r>
    </w:p>
    <w:p w14:paraId="2C168283" w14:textId="77777777" w:rsidR="00E84043" w:rsidRDefault="00E84043" w:rsidP="00E8404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699B07B" w14:textId="77777777" w:rsidR="00E84043" w:rsidRDefault="00E84043" w:rsidP="00E8404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Переход права собственности на Долю в уставном капитале Общества</w:t>
      </w:r>
    </w:p>
    <w:p w14:paraId="0114572C" w14:textId="77777777" w:rsidR="00914B41" w:rsidRDefault="00914B41" w:rsidP="00E8404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460E976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Переход права собственности на Часть доли в уставном капитале Общества от Продавца к Покупателю оформляется в соответствии с требованиями действующего законодательства Российской Федерации после полной оплаты Части доли в уставном капитале Общества в порядке, предусмотренном настоящим Договором.</w:t>
      </w:r>
    </w:p>
    <w:p w14:paraId="14E9095F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Покупатель не вправе до перехода права собственности на Часть доли в уставном капитале Общества отчуждать ее или распоряжаться ей иным образом.</w:t>
      </w:r>
    </w:p>
    <w:p w14:paraId="4B1934A5" w14:textId="77777777" w:rsidR="00E84043" w:rsidRDefault="00E84043" w:rsidP="00E840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</w:t>
      </w:r>
      <w:r>
        <w:rPr>
          <w:sz w:val="26"/>
          <w:szCs w:val="26"/>
        </w:rPr>
        <w:t>3.2. Сделка по настоящему Договору подлежит нотариальному удостоверению, несоблюдение нотариальной формы влечет за собой недействительность этой сделки. Стороны осуществляют действия, направленные на нотариальное удостоверение настоящего Договора в течение 30 дней с момента полной оплаты стоимости Доли в уставном капитале Общества.</w:t>
      </w:r>
    </w:p>
    <w:p w14:paraId="2105822E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Проданная по настоящему Договору Часть доли в уставном капитале Общества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Общества, возникшие до удостоверения настоящего Договора, за исключением дополнительных прав и обязанностей Продавца, если такие имеются.</w:t>
      </w:r>
    </w:p>
    <w:p w14:paraId="6B5FDB67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Все расходы по переходу права собственности на Часть доли в уставном капитале Общества, в том числе по нотариальному удостоверению сделки, передаче документов Обществу, иные необходимые расходы несет Покупатель.        </w:t>
      </w:r>
    </w:p>
    <w:p w14:paraId="5770DD33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Покупатель в соответствии с п. 15 ст. 21 Федерального закона </w:t>
      </w:r>
      <w:r>
        <w:rPr>
          <w:bCs/>
          <w:color w:val="010101"/>
          <w:sz w:val="26"/>
          <w:szCs w:val="26"/>
          <w:shd w:val="clear" w:color="auto" w:fill="FFFFFF"/>
        </w:rPr>
        <w:t xml:space="preserve">от 08 февраля 1998 года № 14-ФЗ </w:t>
      </w:r>
      <w:r>
        <w:rPr>
          <w:sz w:val="26"/>
          <w:szCs w:val="26"/>
        </w:rPr>
        <w:t>«Об обществах с ограниченной ответственностью» обязан уведомить Общество о состоявшейся продаже Части доли в уставном капитале Общества, предоставив копию настоящего Договора не позднее, чем в течение 3 (трех) дней со дня нотариального удостоверения настоящего Договора.</w:t>
      </w:r>
      <w:r>
        <w:rPr>
          <w:bCs/>
          <w:color w:val="010101"/>
          <w:sz w:val="26"/>
          <w:szCs w:val="26"/>
          <w:shd w:val="clear" w:color="auto" w:fill="FFFFFF"/>
        </w:rPr>
        <w:t xml:space="preserve"> На основании настоящего Договора в соответствии с требованиями ст. 31.1 Федерального закона от 08 февраля 1998 года № 14-ФЗ «Об обществах с ограниченной ответственностью», Обществом должны быть внесены соответствующие изменения в список участников Общества.</w:t>
      </w:r>
    </w:p>
    <w:p w14:paraId="1FE2E531" w14:textId="77777777" w:rsidR="00E84043" w:rsidRDefault="00E84043" w:rsidP="00E8404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E7F3F59" w14:textId="77777777" w:rsidR="00E84043" w:rsidRDefault="00E84043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Обязательства Сторон</w:t>
      </w:r>
    </w:p>
    <w:p w14:paraId="52AE1C29" w14:textId="77777777" w:rsidR="00914B41" w:rsidRDefault="00914B41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7C7B4122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Продавец обязуется:</w:t>
      </w:r>
    </w:p>
    <w:p w14:paraId="1F7EB94D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4.1.1. Осуществить действия по передаче Части доли в уставном капитале Общества в собственность Покупателя в порядке, установленном настоящим Договором.</w:t>
      </w:r>
    </w:p>
    <w:p w14:paraId="5B9793DD" w14:textId="77777777" w:rsidR="00E84043" w:rsidRDefault="00E84043" w:rsidP="00E840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 Сообщить Покупателю сведения, указанные в разделе 1 настоящего Договора.</w:t>
      </w:r>
    </w:p>
    <w:p w14:paraId="61107DC5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Покупатель обязуется:</w:t>
      </w:r>
    </w:p>
    <w:p w14:paraId="50B5CB67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4.2.1. Приобрести Части доли в уставном капитале Общества с соблюдением порядка, установленного настоящим Договором</w:t>
      </w:r>
    </w:p>
    <w:p w14:paraId="69490A47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4.2.2. Оплатить стоимость Части доли в уставном капитале Общества в размере и порядке, предусмотренными разделом 2 настоящего Договора.</w:t>
      </w:r>
    </w:p>
    <w:p w14:paraId="321C3A28" w14:textId="77777777" w:rsidR="00E84043" w:rsidRDefault="00E84043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Ответственность Сторон</w:t>
      </w:r>
    </w:p>
    <w:p w14:paraId="7FEFEDBD" w14:textId="77777777" w:rsidR="00914B41" w:rsidRDefault="00914B41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32806A5D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37D519F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сроков внесения денежных средств в счет оплаты Части доли в уставном капитале Общества в размере и порядке, предусмотренными разделом 2 настоящего Договора, </w:t>
      </w:r>
      <w:r>
        <w:rPr>
          <w:bCs/>
          <w:sz w:val="26"/>
          <w:szCs w:val="26"/>
        </w:rPr>
        <w:t>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</w:t>
      </w:r>
      <w:r>
        <w:rPr>
          <w:sz w:val="26"/>
          <w:szCs w:val="26"/>
        </w:rPr>
        <w:t xml:space="preserve">.  </w:t>
      </w:r>
    </w:p>
    <w:p w14:paraId="79B10073" w14:textId="77777777" w:rsidR="00E84043" w:rsidRDefault="00E84043" w:rsidP="00E840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5.3. Просрочка внесения денежных средств в счет оплаты Части доли в уставном капитале Общества в сумме и сроки, указанные в разделе 2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Части доли в уставном капитале Общества, установленных в разделе 2 настоящего Договора. Продавец принимает данный отказ Покупателя от исполнения им своих обязательств по настоящему Договору в течение 5 дней с момента истечения пятидневной просрочки, направляя ему об этом письменное сообщение, с даты отправления которого настоящий Договор считается неисполненным. В данном случае Часть доли в уставном капитале Общества не подлежит отчуждению из собственности муниципального образования - Старооскольского городского округа, сумма задатка Покупателю не возвращается и обязательства Продавца по передаче Части доли в собственность Покупателю прекращаются. Договор в соответствии с Гражданским кодексом Российской Федерации считается расторгнутым. Оформления Сторонами дополнительного соглашения о расторжении настоящего Договора не требуется.</w:t>
      </w:r>
    </w:p>
    <w:p w14:paraId="166B24C1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76DC606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Прочие условия</w:t>
      </w:r>
    </w:p>
    <w:p w14:paraId="395299B7" w14:textId="77777777" w:rsidR="00914B41" w:rsidRDefault="00914B41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0DFCA89" w14:textId="77777777" w:rsidR="00E84043" w:rsidRDefault="00E84043" w:rsidP="00E84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Настоящий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469C76F" w14:textId="77777777" w:rsidR="00E84043" w:rsidRDefault="00E84043" w:rsidP="00E840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удостоверены.</w:t>
      </w:r>
    </w:p>
    <w:p w14:paraId="3914A2C0" w14:textId="77777777" w:rsidR="00E84043" w:rsidRDefault="00E84043" w:rsidP="00E8404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6.3. Все споры и разногласия между Сторонами решаются путём проведения переговоров, в случае их неурегулирования споры рассматриваются  в Арбитражном суде Белгородской области.</w:t>
      </w:r>
    </w:p>
    <w:p w14:paraId="67B466C8" w14:textId="77777777" w:rsidR="00E84043" w:rsidRDefault="00E84043" w:rsidP="00E8404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Настоящий Договор составлен в 5 (пяти) экземплярах, имеющих одинаковую юридическую силу, один экземпляр настоящего Договора хранится в делах нотариуса, удостоверившего сделку, второй экземпляр выдается Продавцу, третий экземпляр – Покупателю, четвертый экземпляр направляется в налоговый орган, пятый экземпляр передается Обществу.</w:t>
      </w:r>
    </w:p>
    <w:p w14:paraId="0ED7E7FE" w14:textId="77777777" w:rsidR="00E84043" w:rsidRDefault="00E84043" w:rsidP="00E8404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6.5. К Договору прилагаются:</w:t>
      </w:r>
    </w:p>
    <w:p w14:paraId="0BEBACE1" w14:textId="77777777" w:rsidR="00E84043" w:rsidRDefault="00E84043" w:rsidP="00E8404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 постановление </w:t>
      </w:r>
      <w:r>
        <w:rPr>
          <w:sz w:val="26"/>
          <w:szCs w:val="26"/>
        </w:rPr>
        <w:t>администрации Старооскольского городского округа Белгородской области от «__»_______20__ года №___ «</w:t>
      </w:r>
      <w:r w:rsidR="00914B41" w:rsidRPr="00802599">
        <w:rPr>
          <w:sz w:val="26"/>
          <w:szCs w:val="26"/>
        </w:rPr>
        <w:t xml:space="preserve">Об утверждении условий приватизации   </w:t>
      </w:r>
      <w:r w:rsidR="00914B41">
        <w:rPr>
          <w:sz w:val="26"/>
          <w:szCs w:val="26"/>
        </w:rPr>
        <w:t>по продаже находящейся в муниципальной собственности Старооскольского городского округа части доли в уставном капитале общества с ограниченной ответственностью «Узел связи»</w:t>
      </w:r>
      <w:r>
        <w:rPr>
          <w:bCs/>
          <w:sz w:val="26"/>
          <w:szCs w:val="26"/>
        </w:rPr>
        <w:t>;</w:t>
      </w:r>
    </w:p>
    <w:p w14:paraId="6B53F0A7" w14:textId="77777777" w:rsidR="00E84043" w:rsidRDefault="00E84043" w:rsidP="00E84043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- </w:t>
      </w:r>
      <w:r>
        <w:rPr>
          <w:sz w:val="26"/>
          <w:szCs w:val="26"/>
        </w:rPr>
        <w:t>протокол от «__»_________ 20__ года №_____</w:t>
      </w:r>
      <w:r w:rsidR="00A26E03">
        <w:rPr>
          <w:sz w:val="26"/>
          <w:szCs w:val="26"/>
        </w:rPr>
        <w:t xml:space="preserve"> подведения итогов аукциона</w:t>
      </w:r>
      <w:r>
        <w:rPr>
          <w:sz w:val="26"/>
          <w:szCs w:val="26"/>
        </w:rPr>
        <w:t>.</w:t>
      </w:r>
    </w:p>
    <w:p w14:paraId="0E442A5C" w14:textId="77777777" w:rsidR="00E84043" w:rsidRDefault="00E84043" w:rsidP="00E8404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14:paraId="6819D047" w14:textId="77777777" w:rsidR="00E84043" w:rsidRDefault="00E84043" w:rsidP="00E8404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Адреса, реквизиты и подписи Сторон</w:t>
      </w:r>
    </w:p>
    <w:p w14:paraId="41583139" w14:textId="77777777" w:rsidR="00E84043" w:rsidRDefault="00E84043" w:rsidP="00E84043">
      <w:pPr>
        <w:pStyle w:val="10"/>
        <w:jc w:val="both"/>
        <w:rPr>
          <w:i/>
          <w:kern w:val="20"/>
          <w:sz w:val="26"/>
          <w:szCs w:val="26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E84043" w14:paraId="2BAB2740" w14:textId="77777777" w:rsidTr="00E84043">
        <w:trPr>
          <w:trHeight w:val="532"/>
        </w:trPr>
        <w:tc>
          <w:tcPr>
            <w:tcW w:w="4785" w:type="dxa"/>
          </w:tcPr>
          <w:p w14:paraId="6F653417" w14:textId="77777777" w:rsidR="00E84043" w:rsidRDefault="00E8404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>Продавец:</w:t>
            </w:r>
          </w:p>
          <w:p w14:paraId="188C5523" w14:textId="77777777" w:rsidR="00E84043" w:rsidRDefault="00E8404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5AAAE014" w14:textId="77777777" w:rsidR="00E84043" w:rsidRDefault="00E8404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8633A3A" w14:textId="77777777" w:rsidR="00E84043" w:rsidRDefault="00E84043">
            <w:pPr>
              <w:tabs>
                <w:tab w:val="left" w:pos="709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______________/____________/      </w:t>
            </w:r>
          </w:p>
          <w:p w14:paraId="41BDB08A" w14:textId="77777777" w:rsidR="00E84043" w:rsidRDefault="00E84043" w:rsidP="00E84043">
            <w:pPr>
              <w:tabs>
                <w:tab w:val="left" w:pos="709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</w:t>
            </w:r>
          </w:p>
        </w:tc>
        <w:tc>
          <w:tcPr>
            <w:tcW w:w="4962" w:type="dxa"/>
          </w:tcPr>
          <w:p w14:paraId="252A866F" w14:textId="77777777" w:rsidR="00E84043" w:rsidRDefault="00E8404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>Покупатель:</w:t>
            </w:r>
          </w:p>
          <w:p w14:paraId="6B74242B" w14:textId="77777777" w:rsidR="00E84043" w:rsidRDefault="00E8404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19C6946" w14:textId="77777777" w:rsidR="00E84043" w:rsidRDefault="00E84043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487F92BF" w14:textId="77777777" w:rsidR="00E84043" w:rsidRDefault="00E84043">
            <w:pPr>
              <w:tabs>
                <w:tab w:val="left" w:pos="709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______________/____________/</w:t>
            </w:r>
          </w:p>
          <w:p w14:paraId="612D8DF0" w14:textId="77777777" w:rsidR="00E84043" w:rsidRDefault="00E84043" w:rsidP="00E84043">
            <w:pPr>
              <w:tabs>
                <w:tab w:val="left" w:pos="709"/>
              </w:tabs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</w:tbl>
    <w:p w14:paraId="600D8DC7" w14:textId="77777777" w:rsidR="0095363D" w:rsidRDefault="0095363D" w:rsidP="00E84043">
      <w:pPr>
        <w:jc w:val="both"/>
        <w:rPr>
          <w:sz w:val="24"/>
          <w:szCs w:val="24"/>
        </w:rPr>
      </w:pPr>
    </w:p>
    <w:sectPr w:rsidR="0095363D" w:rsidSect="005F0CF6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BFC1" w14:textId="77777777" w:rsidR="004D085F" w:rsidRDefault="004D085F" w:rsidP="00914B41">
      <w:r>
        <w:separator/>
      </w:r>
    </w:p>
  </w:endnote>
  <w:endnote w:type="continuationSeparator" w:id="0">
    <w:p w14:paraId="4722D8B9" w14:textId="77777777" w:rsidR="004D085F" w:rsidRDefault="004D085F" w:rsidP="0091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A615" w14:textId="77777777" w:rsidR="004D085F" w:rsidRDefault="004D085F" w:rsidP="00914B41">
      <w:r>
        <w:separator/>
      </w:r>
    </w:p>
  </w:footnote>
  <w:footnote w:type="continuationSeparator" w:id="0">
    <w:p w14:paraId="0D8645C0" w14:textId="77777777" w:rsidR="004D085F" w:rsidRDefault="004D085F" w:rsidP="00914B41">
      <w:r>
        <w:continuationSeparator/>
      </w:r>
    </w:p>
  </w:footnote>
  <w:footnote w:id="1">
    <w:p w14:paraId="269D2C84" w14:textId="77777777" w:rsidR="00B702CD" w:rsidRDefault="00B702CD" w:rsidP="00B702CD">
      <w:pPr>
        <w:pStyle w:val="a9"/>
        <w:ind w:left="-426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6C19B77" w14:textId="77777777" w:rsidR="00B702CD" w:rsidRDefault="00B702CD" w:rsidP="00B702CD">
      <w:pPr>
        <w:ind w:left="-426"/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14:paraId="7C762A6C" w14:textId="77777777" w:rsidR="00B702CD" w:rsidRDefault="00B702CD" w:rsidP="00B702CD">
      <w:pPr>
        <w:pStyle w:val="a9"/>
        <w:ind w:left="-426"/>
        <w:rPr>
          <w:sz w:val="18"/>
          <w:szCs w:val="18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A10734D"/>
    <w:multiLevelType w:val="hybridMultilevel"/>
    <w:tmpl w:val="55C84F94"/>
    <w:lvl w:ilvl="0" w:tplc="C446450C">
      <w:start w:val="1"/>
      <w:numFmt w:val="decimal"/>
      <w:lvlText w:val="%1."/>
      <w:lvlJc w:val="center"/>
      <w:pPr>
        <w:tabs>
          <w:tab w:val="num" w:pos="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5"/>
    <w:rsid w:val="000000DA"/>
    <w:rsid w:val="000070A0"/>
    <w:rsid w:val="000148AC"/>
    <w:rsid w:val="00016273"/>
    <w:rsid w:val="00017634"/>
    <w:rsid w:val="0001779C"/>
    <w:rsid w:val="00017D28"/>
    <w:rsid w:val="000222CD"/>
    <w:rsid w:val="00036310"/>
    <w:rsid w:val="00040A8D"/>
    <w:rsid w:val="000467DB"/>
    <w:rsid w:val="00046BD4"/>
    <w:rsid w:val="00051054"/>
    <w:rsid w:val="000544B5"/>
    <w:rsid w:val="00056D3A"/>
    <w:rsid w:val="0006357F"/>
    <w:rsid w:val="000701E4"/>
    <w:rsid w:val="00070AA6"/>
    <w:rsid w:val="000721EC"/>
    <w:rsid w:val="00072909"/>
    <w:rsid w:val="00077053"/>
    <w:rsid w:val="0008148F"/>
    <w:rsid w:val="00081BDE"/>
    <w:rsid w:val="00082AD4"/>
    <w:rsid w:val="00091E35"/>
    <w:rsid w:val="00095FA5"/>
    <w:rsid w:val="00097219"/>
    <w:rsid w:val="000A4B7F"/>
    <w:rsid w:val="000A623A"/>
    <w:rsid w:val="000A7074"/>
    <w:rsid w:val="000B0D03"/>
    <w:rsid w:val="000B41BF"/>
    <w:rsid w:val="000B4610"/>
    <w:rsid w:val="000B573B"/>
    <w:rsid w:val="000B6A46"/>
    <w:rsid w:val="000B7972"/>
    <w:rsid w:val="000C3F4E"/>
    <w:rsid w:val="000C6624"/>
    <w:rsid w:val="000D0775"/>
    <w:rsid w:val="000D101F"/>
    <w:rsid w:val="000D40AE"/>
    <w:rsid w:val="000E0D02"/>
    <w:rsid w:val="000E386A"/>
    <w:rsid w:val="000E499C"/>
    <w:rsid w:val="000E4B4E"/>
    <w:rsid w:val="000E4ECE"/>
    <w:rsid w:val="000E4F7A"/>
    <w:rsid w:val="000E5360"/>
    <w:rsid w:val="000E5995"/>
    <w:rsid w:val="000F32B0"/>
    <w:rsid w:val="000F3CBC"/>
    <w:rsid w:val="000F426B"/>
    <w:rsid w:val="00101D67"/>
    <w:rsid w:val="00115DD1"/>
    <w:rsid w:val="001164CD"/>
    <w:rsid w:val="0012189E"/>
    <w:rsid w:val="00121F02"/>
    <w:rsid w:val="00121F65"/>
    <w:rsid w:val="00130271"/>
    <w:rsid w:val="00134683"/>
    <w:rsid w:val="00136740"/>
    <w:rsid w:val="0013718A"/>
    <w:rsid w:val="0013767F"/>
    <w:rsid w:val="00144779"/>
    <w:rsid w:val="001553D0"/>
    <w:rsid w:val="00156177"/>
    <w:rsid w:val="001579FD"/>
    <w:rsid w:val="00163E83"/>
    <w:rsid w:val="0016787B"/>
    <w:rsid w:val="0017040A"/>
    <w:rsid w:val="0017068B"/>
    <w:rsid w:val="001719A1"/>
    <w:rsid w:val="00172E3A"/>
    <w:rsid w:val="00173EA5"/>
    <w:rsid w:val="00174406"/>
    <w:rsid w:val="00174BAF"/>
    <w:rsid w:val="00177E5C"/>
    <w:rsid w:val="0018109F"/>
    <w:rsid w:val="001843DF"/>
    <w:rsid w:val="00186DEE"/>
    <w:rsid w:val="00187F71"/>
    <w:rsid w:val="00191C44"/>
    <w:rsid w:val="00192311"/>
    <w:rsid w:val="00192503"/>
    <w:rsid w:val="00192B8B"/>
    <w:rsid w:val="00192C19"/>
    <w:rsid w:val="001953D2"/>
    <w:rsid w:val="00196EBF"/>
    <w:rsid w:val="001A7C7A"/>
    <w:rsid w:val="001B14BA"/>
    <w:rsid w:val="001B2B1E"/>
    <w:rsid w:val="001B2D52"/>
    <w:rsid w:val="001B4A32"/>
    <w:rsid w:val="001B5BD3"/>
    <w:rsid w:val="001B620B"/>
    <w:rsid w:val="001C0E31"/>
    <w:rsid w:val="001C10E9"/>
    <w:rsid w:val="001C1A47"/>
    <w:rsid w:val="001C1B81"/>
    <w:rsid w:val="001C4B93"/>
    <w:rsid w:val="001D3D14"/>
    <w:rsid w:val="001E14B5"/>
    <w:rsid w:val="001E1AF1"/>
    <w:rsid w:val="001E1F69"/>
    <w:rsid w:val="001E449F"/>
    <w:rsid w:val="001F1C13"/>
    <w:rsid w:val="001F66A6"/>
    <w:rsid w:val="00203FDD"/>
    <w:rsid w:val="00203FEC"/>
    <w:rsid w:val="002055B3"/>
    <w:rsid w:val="00206227"/>
    <w:rsid w:val="00207E8E"/>
    <w:rsid w:val="002103CB"/>
    <w:rsid w:val="002107D6"/>
    <w:rsid w:val="00211349"/>
    <w:rsid w:val="00211FE8"/>
    <w:rsid w:val="00225672"/>
    <w:rsid w:val="00226EA8"/>
    <w:rsid w:val="00235581"/>
    <w:rsid w:val="002423B7"/>
    <w:rsid w:val="00243215"/>
    <w:rsid w:val="00251988"/>
    <w:rsid w:val="002521CC"/>
    <w:rsid w:val="00252E35"/>
    <w:rsid w:val="002559E4"/>
    <w:rsid w:val="00263DB9"/>
    <w:rsid w:val="00265312"/>
    <w:rsid w:val="00266A85"/>
    <w:rsid w:val="0027006C"/>
    <w:rsid w:val="002704CD"/>
    <w:rsid w:val="00270CED"/>
    <w:rsid w:val="002719C0"/>
    <w:rsid w:val="00272AC2"/>
    <w:rsid w:val="0027398B"/>
    <w:rsid w:val="00276F67"/>
    <w:rsid w:val="002773D6"/>
    <w:rsid w:val="00280DFE"/>
    <w:rsid w:val="0028169B"/>
    <w:rsid w:val="002875B5"/>
    <w:rsid w:val="00297A3E"/>
    <w:rsid w:val="002A1829"/>
    <w:rsid w:val="002A29F0"/>
    <w:rsid w:val="002A48BB"/>
    <w:rsid w:val="002A4963"/>
    <w:rsid w:val="002B192A"/>
    <w:rsid w:val="002B624D"/>
    <w:rsid w:val="002B6FB7"/>
    <w:rsid w:val="002C1214"/>
    <w:rsid w:val="002C2D83"/>
    <w:rsid w:val="002D0481"/>
    <w:rsid w:val="002D295D"/>
    <w:rsid w:val="002D2C39"/>
    <w:rsid w:val="002D5370"/>
    <w:rsid w:val="002D6BB8"/>
    <w:rsid w:val="002E201E"/>
    <w:rsid w:val="002E3FF0"/>
    <w:rsid w:val="002E5449"/>
    <w:rsid w:val="002E6863"/>
    <w:rsid w:val="002E77F1"/>
    <w:rsid w:val="002F0E04"/>
    <w:rsid w:val="002F186B"/>
    <w:rsid w:val="002F1C7D"/>
    <w:rsid w:val="002F2FDC"/>
    <w:rsid w:val="00301F1F"/>
    <w:rsid w:val="00305152"/>
    <w:rsid w:val="00307F38"/>
    <w:rsid w:val="00311BCE"/>
    <w:rsid w:val="00312E10"/>
    <w:rsid w:val="00313033"/>
    <w:rsid w:val="00313433"/>
    <w:rsid w:val="003163F2"/>
    <w:rsid w:val="00317837"/>
    <w:rsid w:val="00334A33"/>
    <w:rsid w:val="003354A1"/>
    <w:rsid w:val="003479DD"/>
    <w:rsid w:val="0035353D"/>
    <w:rsid w:val="003542F0"/>
    <w:rsid w:val="00357BEB"/>
    <w:rsid w:val="0036204E"/>
    <w:rsid w:val="00363713"/>
    <w:rsid w:val="003645E4"/>
    <w:rsid w:val="00365AFB"/>
    <w:rsid w:val="00380243"/>
    <w:rsid w:val="00382041"/>
    <w:rsid w:val="003820DA"/>
    <w:rsid w:val="00384C8F"/>
    <w:rsid w:val="003942AF"/>
    <w:rsid w:val="003947E7"/>
    <w:rsid w:val="003A2A03"/>
    <w:rsid w:val="003A4E20"/>
    <w:rsid w:val="003A5AFE"/>
    <w:rsid w:val="003C1395"/>
    <w:rsid w:val="003D0F43"/>
    <w:rsid w:val="003D18FC"/>
    <w:rsid w:val="003D212B"/>
    <w:rsid w:val="003D6071"/>
    <w:rsid w:val="003E4603"/>
    <w:rsid w:val="003E69D8"/>
    <w:rsid w:val="003F246D"/>
    <w:rsid w:val="003F2840"/>
    <w:rsid w:val="003F4863"/>
    <w:rsid w:val="0040296F"/>
    <w:rsid w:val="00406BED"/>
    <w:rsid w:val="00410B70"/>
    <w:rsid w:val="00411783"/>
    <w:rsid w:val="00411E8E"/>
    <w:rsid w:val="0041217D"/>
    <w:rsid w:val="0041416E"/>
    <w:rsid w:val="00417916"/>
    <w:rsid w:val="00422897"/>
    <w:rsid w:val="0042452C"/>
    <w:rsid w:val="004247DE"/>
    <w:rsid w:val="00432757"/>
    <w:rsid w:val="00433608"/>
    <w:rsid w:val="004341F2"/>
    <w:rsid w:val="00434C47"/>
    <w:rsid w:val="00442CC2"/>
    <w:rsid w:val="00442D8D"/>
    <w:rsid w:val="00442E89"/>
    <w:rsid w:val="004478FC"/>
    <w:rsid w:val="00447D71"/>
    <w:rsid w:val="00453017"/>
    <w:rsid w:val="004558D4"/>
    <w:rsid w:val="00457903"/>
    <w:rsid w:val="00460AEA"/>
    <w:rsid w:val="004612F4"/>
    <w:rsid w:val="0046715F"/>
    <w:rsid w:val="00470C48"/>
    <w:rsid w:val="004759EA"/>
    <w:rsid w:val="004823BB"/>
    <w:rsid w:val="00485444"/>
    <w:rsid w:val="0048565F"/>
    <w:rsid w:val="00495928"/>
    <w:rsid w:val="004A539B"/>
    <w:rsid w:val="004B10D6"/>
    <w:rsid w:val="004B5C7F"/>
    <w:rsid w:val="004B7F0F"/>
    <w:rsid w:val="004C57F1"/>
    <w:rsid w:val="004C6065"/>
    <w:rsid w:val="004C64C6"/>
    <w:rsid w:val="004D085F"/>
    <w:rsid w:val="004D250E"/>
    <w:rsid w:val="004D60D0"/>
    <w:rsid w:val="004D64DA"/>
    <w:rsid w:val="004D711E"/>
    <w:rsid w:val="004E2B46"/>
    <w:rsid w:val="004E311E"/>
    <w:rsid w:val="004E499F"/>
    <w:rsid w:val="004E4BAE"/>
    <w:rsid w:val="004F3B99"/>
    <w:rsid w:val="005027B5"/>
    <w:rsid w:val="00503634"/>
    <w:rsid w:val="00512A8E"/>
    <w:rsid w:val="0051448C"/>
    <w:rsid w:val="005243D2"/>
    <w:rsid w:val="005308E1"/>
    <w:rsid w:val="00532154"/>
    <w:rsid w:val="00533780"/>
    <w:rsid w:val="00540802"/>
    <w:rsid w:val="00543163"/>
    <w:rsid w:val="00545E60"/>
    <w:rsid w:val="005468AA"/>
    <w:rsid w:val="00547424"/>
    <w:rsid w:val="00547DF1"/>
    <w:rsid w:val="00553120"/>
    <w:rsid w:val="00556147"/>
    <w:rsid w:val="0055659D"/>
    <w:rsid w:val="00556BEB"/>
    <w:rsid w:val="005571F1"/>
    <w:rsid w:val="00561541"/>
    <w:rsid w:val="00561AA6"/>
    <w:rsid w:val="00561B71"/>
    <w:rsid w:val="00566C94"/>
    <w:rsid w:val="00570198"/>
    <w:rsid w:val="00571057"/>
    <w:rsid w:val="005755AE"/>
    <w:rsid w:val="005803D7"/>
    <w:rsid w:val="00583FC9"/>
    <w:rsid w:val="005847B5"/>
    <w:rsid w:val="00586847"/>
    <w:rsid w:val="005A5645"/>
    <w:rsid w:val="005A74B7"/>
    <w:rsid w:val="005B1518"/>
    <w:rsid w:val="005B4A6C"/>
    <w:rsid w:val="005B7FC0"/>
    <w:rsid w:val="005C0296"/>
    <w:rsid w:val="005C3E4B"/>
    <w:rsid w:val="005C3F5E"/>
    <w:rsid w:val="005C695D"/>
    <w:rsid w:val="005C74CA"/>
    <w:rsid w:val="005D0ACB"/>
    <w:rsid w:val="005D10C4"/>
    <w:rsid w:val="005D521B"/>
    <w:rsid w:val="005D6198"/>
    <w:rsid w:val="005E02F7"/>
    <w:rsid w:val="005E1DA0"/>
    <w:rsid w:val="005E32BD"/>
    <w:rsid w:val="005E4824"/>
    <w:rsid w:val="005E4F5E"/>
    <w:rsid w:val="005F0CF6"/>
    <w:rsid w:val="005F2DE4"/>
    <w:rsid w:val="005F44CB"/>
    <w:rsid w:val="005F58AA"/>
    <w:rsid w:val="005F700B"/>
    <w:rsid w:val="0060187B"/>
    <w:rsid w:val="00602C55"/>
    <w:rsid w:val="00605186"/>
    <w:rsid w:val="00606B3F"/>
    <w:rsid w:val="00615894"/>
    <w:rsid w:val="00621429"/>
    <w:rsid w:val="006223D5"/>
    <w:rsid w:val="0062421A"/>
    <w:rsid w:val="00624FAC"/>
    <w:rsid w:val="00627330"/>
    <w:rsid w:val="00633B90"/>
    <w:rsid w:val="00636CF3"/>
    <w:rsid w:val="00646BEF"/>
    <w:rsid w:val="006546C3"/>
    <w:rsid w:val="0065653F"/>
    <w:rsid w:val="0067006E"/>
    <w:rsid w:val="006726EC"/>
    <w:rsid w:val="00672AAA"/>
    <w:rsid w:val="00687489"/>
    <w:rsid w:val="00691590"/>
    <w:rsid w:val="00692F4A"/>
    <w:rsid w:val="00693177"/>
    <w:rsid w:val="00694FE7"/>
    <w:rsid w:val="006972E5"/>
    <w:rsid w:val="0069784D"/>
    <w:rsid w:val="006A1980"/>
    <w:rsid w:val="006A1B37"/>
    <w:rsid w:val="006A3B6D"/>
    <w:rsid w:val="006B2663"/>
    <w:rsid w:val="006B64AD"/>
    <w:rsid w:val="006B7B6F"/>
    <w:rsid w:val="006C29C9"/>
    <w:rsid w:val="006D01A0"/>
    <w:rsid w:val="006E351F"/>
    <w:rsid w:val="006E3D37"/>
    <w:rsid w:val="006E599A"/>
    <w:rsid w:val="006F2B70"/>
    <w:rsid w:val="006F2BC1"/>
    <w:rsid w:val="006F5521"/>
    <w:rsid w:val="006F7CD8"/>
    <w:rsid w:val="00701438"/>
    <w:rsid w:val="00710788"/>
    <w:rsid w:val="00711AD3"/>
    <w:rsid w:val="00714F97"/>
    <w:rsid w:val="007153A4"/>
    <w:rsid w:val="00715F59"/>
    <w:rsid w:val="00725074"/>
    <w:rsid w:val="007255B1"/>
    <w:rsid w:val="0073040E"/>
    <w:rsid w:val="007315E5"/>
    <w:rsid w:val="00736A56"/>
    <w:rsid w:val="00737031"/>
    <w:rsid w:val="00744F53"/>
    <w:rsid w:val="007452BF"/>
    <w:rsid w:val="00771689"/>
    <w:rsid w:val="00775985"/>
    <w:rsid w:val="00782793"/>
    <w:rsid w:val="00782D2D"/>
    <w:rsid w:val="0078527F"/>
    <w:rsid w:val="007879AD"/>
    <w:rsid w:val="00790C93"/>
    <w:rsid w:val="007913FE"/>
    <w:rsid w:val="00791774"/>
    <w:rsid w:val="0079341E"/>
    <w:rsid w:val="00795180"/>
    <w:rsid w:val="00797746"/>
    <w:rsid w:val="007A0C9C"/>
    <w:rsid w:val="007A193E"/>
    <w:rsid w:val="007A25AF"/>
    <w:rsid w:val="007A347C"/>
    <w:rsid w:val="007A4198"/>
    <w:rsid w:val="007A7C1A"/>
    <w:rsid w:val="007B5F9E"/>
    <w:rsid w:val="007B7D70"/>
    <w:rsid w:val="007C2CDC"/>
    <w:rsid w:val="007D1B8F"/>
    <w:rsid w:val="007D2022"/>
    <w:rsid w:val="007D2FDD"/>
    <w:rsid w:val="007D6E2C"/>
    <w:rsid w:val="007D74EB"/>
    <w:rsid w:val="007E06FB"/>
    <w:rsid w:val="007E4CF9"/>
    <w:rsid w:val="007E6EB9"/>
    <w:rsid w:val="007F089B"/>
    <w:rsid w:val="007F131B"/>
    <w:rsid w:val="007F362F"/>
    <w:rsid w:val="007F6CE2"/>
    <w:rsid w:val="008036D7"/>
    <w:rsid w:val="00807DBB"/>
    <w:rsid w:val="00810AB5"/>
    <w:rsid w:val="00810C0A"/>
    <w:rsid w:val="00821722"/>
    <w:rsid w:val="00825E80"/>
    <w:rsid w:val="00826971"/>
    <w:rsid w:val="00826F18"/>
    <w:rsid w:val="008320E4"/>
    <w:rsid w:val="00832D7C"/>
    <w:rsid w:val="00833870"/>
    <w:rsid w:val="00836715"/>
    <w:rsid w:val="00836E6B"/>
    <w:rsid w:val="0084050F"/>
    <w:rsid w:val="0085058A"/>
    <w:rsid w:val="00850847"/>
    <w:rsid w:val="00851234"/>
    <w:rsid w:val="008534E6"/>
    <w:rsid w:val="00856816"/>
    <w:rsid w:val="0086146D"/>
    <w:rsid w:val="0086201A"/>
    <w:rsid w:val="00863DF0"/>
    <w:rsid w:val="008650BA"/>
    <w:rsid w:val="008712E9"/>
    <w:rsid w:val="0087461C"/>
    <w:rsid w:val="0087474E"/>
    <w:rsid w:val="00877741"/>
    <w:rsid w:val="00880D23"/>
    <w:rsid w:val="00881A2A"/>
    <w:rsid w:val="00885670"/>
    <w:rsid w:val="008915A9"/>
    <w:rsid w:val="00893A1A"/>
    <w:rsid w:val="00894E7E"/>
    <w:rsid w:val="008A03CB"/>
    <w:rsid w:val="008A4C35"/>
    <w:rsid w:val="008A5246"/>
    <w:rsid w:val="008A7FF6"/>
    <w:rsid w:val="008B12B8"/>
    <w:rsid w:val="008B200D"/>
    <w:rsid w:val="008B34B5"/>
    <w:rsid w:val="008B3AA7"/>
    <w:rsid w:val="008B47C6"/>
    <w:rsid w:val="008B50B3"/>
    <w:rsid w:val="008B70FE"/>
    <w:rsid w:val="008C6A77"/>
    <w:rsid w:val="008D5890"/>
    <w:rsid w:val="008E061A"/>
    <w:rsid w:val="008E24AE"/>
    <w:rsid w:val="008E55C2"/>
    <w:rsid w:val="008E727C"/>
    <w:rsid w:val="008F717A"/>
    <w:rsid w:val="00901DCD"/>
    <w:rsid w:val="00905A9B"/>
    <w:rsid w:val="00907FF5"/>
    <w:rsid w:val="00911B5F"/>
    <w:rsid w:val="00914A4F"/>
    <w:rsid w:val="00914A88"/>
    <w:rsid w:val="00914B41"/>
    <w:rsid w:val="00914E18"/>
    <w:rsid w:val="00917338"/>
    <w:rsid w:val="00933CA1"/>
    <w:rsid w:val="00934200"/>
    <w:rsid w:val="009350DE"/>
    <w:rsid w:val="00944554"/>
    <w:rsid w:val="0095363D"/>
    <w:rsid w:val="00953BA7"/>
    <w:rsid w:val="00954A5C"/>
    <w:rsid w:val="00956E0C"/>
    <w:rsid w:val="00960B0A"/>
    <w:rsid w:val="0096222E"/>
    <w:rsid w:val="0096494F"/>
    <w:rsid w:val="00984F66"/>
    <w:rsid w:val="00993878"/>
    <w:rsid w:val="00994C53"/>
    <w:rsid w:val="00994E20"/>
    <w:rsid w:val="00994F06"/>
    <w:rsid w:val="00996A53"/>
    <w:rsid w:val="00997D3C"/>
    <w:rsid w:val="009A0BB1"/>
    <w:rsid w:val="009B2C8C"/>
    <w:rsid w:val="009B3018"/>
    <w:rsid w:val="009B316D"/>
    <w:rsid w:val="009B65EC"/>
    <w:rsid w:val="009C6778"/>
    <w:rsid w:val="009D0ADF"/>
    <w:rsid w:val="009E1C6D"/>
    <w:rsid w:val="009E7286"/>
    <w:rsid w:val="009F2E76"/>
    <w:rsid w:val="009F3B86"/>
    <w:rsid w:val="00A01C4A"/>
    <w:rsid w:val="00A023C2"/>
    <w:rsid w:val="00A06A97"/>
    <w:rsid w:val="00A1308F"/>
    <w:rsid w:val="00A16FD5"/>
    <w:rsid w:val="00A219B7"/>
    <w:rsid w:val="00A24B5E"/>
    <w:rsid w:val="00A24E8C"/>
    <w:rsid w:val="00A26E03"/>
    <w:rsid w:val="00A27D41"/>
    <w:rsid w:val="00A30B4D"/>
    <w:rsid w:val="00A30F21"/>
    <w:rsid w:val="00A35861"/>
    <w:rsid w:val="00A45AD1"/>
    <w:rsid w:val="00A45B10"/>
    <w:rsid w:val="00A45F93"/>
    <w:rsid w:val="00A462B6"/>
    <w:rsid w:val="00A54102"/>
    <w:rsid w:val="00A60806"/>
    <w:rsid w:val="00A60E9B"/>
    <w:rsid w:val="00A62A33"/>
    <w:rsid w:val="00A66441"/>
    <w:rsid w:val="00A70E82"/>
    <w:rsid w:val="00A713ED"/>
    <w:rsid w:val="00A736A8"/>
    <w:rsid w:val="00A806C3"/>
    <w:rsid w:val="00A81C2F"/>
    <w:rsid w:val="00A834B8"/>
    <w:rsid w:val="00A84CF4"/>
    <w:rsid w:val="00A90C31"/>
    <w:rsid w:val="00A91F96"/>
    <w:rsid w:val="00A92D06"/>
    <w:rsid w:val="00A973BE"/>
    <w:rsid w:val="00AA006B"/>
    <w:rsid w:val="00AA398B"/>
    <w:rsid w:val="00AA4010"/>
    <w:rsid w:val="00AA5D49"/>
    <w:rsid w:val="00AB1BA4"/>
    <w:rsid w:val="00AB38A1"/>
    <w:rsid w:val="00AB4017"/>
    <w:rsid w:val="00AB684B"/>
    <w:rsid w:val="00AC14B7"/>
    <w:rsid w:val="00AC2FCD"/>
    <w:rsid w:val="00AC67CE"/>
    <w:rsid w:val="00AD7A2E"/>
    <w:rsid w:val="00AE2421"/>
    <w:rsid w:val="00AE4B67"/>
    <w:rsid w:val="00AF4038"/>
    <w:rsid w:val="00AF56D9"/>
    <w:rsid w:val="00AF72FB"/>
    <w:rsid w:val="00B00C7E"/>
    <w:rsid w:val="00B01D7A"/>
    <w:rsid w:val="00B04123"/>
    <w:rsid w:val="00B05686"/>
    <w:rsid w:val="00B05B49"/>
    <w:rsid w:val="00B05E6F"/>
    <w:rsid w:val="00B102F8"/>
    <w:rsid w:val="00B10D5D"/>
    <w:rsid w:val="00B16E17"/>
    <w:rsid w:val="00B16E82"/>
    <w:rsid w:val="00B22443"/>
    <w:rsid w:val="00B22752"/>
    <w:rsid w:val="00B234A6"/>
    <w:rsid w:val="00B341F3"/>
    <w:rsid w:val="00B359A3"/>
    <w:rsid w:val="00B40136"/>
    <w:rsid w:val="00B41CB3"/>
    <w:rsid w:val="00B439D1"/>
    <w:rsid w:val="00B46136"/>
    <w:rsid w:val="00B50343"/>
    <w:rsid w:val="00B57FFC"/>
    <w:rsid w:val="00B60B00"/>
    <w:rsid w:val="00B60B78"/>
    <w:rsid w:val="00B613C8"/>
    <w:rsid w:val="00B702CD"/>
    <w:rsid w:val="00B7391C"/>
    <w:rsid w:val="00B74810"/>
    <w:rsid w:val="00B75E5F"/>
    <w:rsid w:val="00B80EB2"/>
    <w:rsid w:val="00B84035"/>
    <w:rsid w:val="00B8593E"/>
    <w:rsid w:val="00B87245"/>
    <w:rsid w:val="00B93D2A"/>
    <w:rsid w:val="00B94F70"/>
    <w:rsid w:val="00BA2212"/>
    <w:rsid w:val="00BA3ADB"/>
    <w:rsid w:val="00BA3ECF"/>
    <w:rsid w:val="00BB11A7"/>
    <w:rsid w:val="00BB283F"/>
    <w:rsid w:val="00BB3EC2"/>
    <w:rsid w:val="00BB4528"/>
    <w:rsid w:val="00BB65CA"/>
    <w:rsid w:val="00BC3AD5"/>
    <w:rsid w:val="00BC5ACA"/>
    <w:rsid w:val="00BC78C0"/>
    <w:rsid w:val="00BD0149"/>
    <w:rsid w:val="00BD1DC9"/>
    <w:rsid w:val="00BF0B83"/>
    <w:rsid w:val="00BF645F"/>
    <w:rsid w:val="00BF6581"/>
    <w:rsid w:val="00BF7E59"/>
    <w:rsid w:val="00C00804"/>
    <w:rsid w:val="00C049D1"/>
    <w:rsid w:val="00C05809"/>
    <w:rsid w:val="00C06A7D"/>
    <w:rsid w:val="00C07717"/>
    <w:rsid w:val="00C10563"/>
    <w:rsid w:val="00C10E7F"/>
    <w:rsid w:val="00C12702"/>
    <w:rsid w:val="00C1730E"/>
    <w:rsid w:val="00C254A8"/>
    <w:rsid w:val="00C2575C"/>
    <w:rsid w:val="00C31EA4"/>
    <w:rsid w:val="00C3710C"/>
    <w:rsid w:val="00C37928"/>
    <w:rsid w:val="00C4003D"/>
    <w:rsid w:val="00C46B70"/>
    <w:rsid w:val="00C50AE9"/>
    <w:rsid w:val="00C530C2"/>
    <w:rsid w:val="00C541A4"/>
    <w:rsid w:val="00C624DF"/>
    <w:rsid w:val="00C63852"/>
    <w:rsid w:val="00C6580A"/>
    <w:rsid w:val="00C66791"/>
    <w:rsid w:val="00C70BCA"/>
    <w:rsid w:val="00C7306C"/>
    <w:rsid w:val="00C80DB8"/>
    <w:rsid w:val="00C82FF9"/>
    <w:rsid w:val="00C874EE"/>
    <w:rsid w:val="00C91166"/>
    <w:rsid w:val="00C926F2"/>
    <w:rsid w:val="00C937C3"/>
    <w:rsid w:val="00C96385"/>
    <w:rsid w:val="00C96402"/>
    <w:rsid w:val="00CA59C5"/>
    <w:rsid w:val="00CA6200"/>
    <w:rsid w:val="00CB4E53"/>
    <w:rsid w:val="00CB5037"/>
    <w:rsid w:val="00CB65F7"/>
    <w:rsid w:val="00CB67D2"/>
    <w:rsid w:val="00CC2B40"/>
    <w:rsid w:val="00CC60E1"/>
    <w:rsid w:val="00CC6BD0"/>
    <w:rsid w:val="00CD0296"/>
    <w:rsid w:val="00CD034C"/>
    <w:rsid w:val="00CD6243"/>
    <w:rsid w:val="00CE1262"/>
    <w:rsid w:val="00CE5AAB"/>
    <w:rsid w:val="00CE5DB8"/>
    <w:rsid w:val="00CE7DC0"/>
    <w:rsid w:val="00CF0344"/>
    <w:rsid w:val="00CF18EB"/>
    <w:rsid w:val="00CF33DB"/>
    <w:rsid w:val="00CF41B4"/>
    <w:rsid w:val="00D00C31"/>
    <w:rsid w:val="00D0324A"/>
    <w:rsid w:val="00D034B8"/>
    <w:rsid w:val="00D10F85"/>
    <w:rsid w:val="00D133E2"/>
    <w:rsid w:val="00D17170"/>
    <w:rsid w:val="00D17A0C"/>
    <w:rsid w:val="00D26A89"/>
    <w:rsid w:val="00D31EC6"/>
    <w:rsid w:val="00D33D68"/>
    <w:rsid w:val="00D36D7B"/>
    <w:rsid w:val="00D44A38"/>
    <w:rsid w:val="00D5696D"/>
    <w:rsid w:val="00D77C67"/>
    <w:rsid w:val="00D825B8"/>
    <w:rsid w:val="00D82E26"/>
    <w:rsid w:val="00D837E1"/>
    <w:rsid w:val="00D84929"/>
    <w:rsid w:val="00D85E2E"/>
    <w:rsid w:val="00D95C70"/>
    <w:rsid w:val="00D97EBF"/>
    <w:rsid w:val="00DA3318"/>
    <w:rsid w:val="00DA5A10"/>
    <w:rsid w:val="00DB152E"/>
    <w:rsid w:val="00DB16A3"/>
    <w:rsid w:val="00DC1578"/>
    <w:rsid w:val="00DC67FA"/>
    <w:rsid w:val="00DD16A4"/>
    <w:rsid w:val="00DD1DD7"/>
    <w:rsid w:val="00DD6FE8"/>
    <w:rsid w:val="00DD7333"/>
    <w:rsid w:val="00DD7BC3"/>
    <w:rsid w:val="00DE131B"/>
    <w:rsid w:val="00DE46D5"/>
    <w:rsid w:val="00DE5566"/>
    <w:rsid w:val="00DE6D08"/>
    <w:rsid w:val="00DF2064"/>
    <w:rsid w:val="00DF7F78"/>
    <w:rsid w:val="00E02C1F"/>
    <w:rsid w:val="00E03455"/>
    <w:rsid w:val="00E07634"/>
    <w:rsid w:val="00E1138F"/>
    <w:rsid w:val="00E13814"/>
    <w:rsid w:val="00E21019"/>
    <w:rsid w:val="00E25507"/>
    <w:rsid w:val="00E25B96"/>
    <w:rsid w:val="00E263F0"/>
    <w:rsid w:val="00E27E9B"/>
    <w:rsid w:val="00E304C3"/>
    <w:rsid w:val="00E30D67"/>
    <w:rsid w:val="00E329AC"/>
    <w:rsid w:val="00E337B7"/>
    <w:rsid w:val="00E34E0A"/>
    <w:rsid w:val="00E37F27"/>
    <w:rsid w:val="00E423AE"/>
    <w:rsid w:val="00E500A5"/>
    <w:rsid w:val="00E558B4"/>
    <w:rsid w:val="00E56F59"/>
    <w:rsid w:val="00E607A1"/>
    <w:rsid w:val="00E62772"/>
    <w:rsid w:val="00E733E4"/>
    <w:rsid w:val="00E75628"/>
    <w:rsid w:val="00E81A1A"/>
    <w:rsid w:val="00E84043"/>
    <w:rsid w:val="00E86ECA"/>
    <w:rsid w:val="00E92437"/>
    <w:rsid w:val="00E949D3"/>
    <w:rsid w:val="00E95CDB"/>
    <w:rsid w:val="00E973FC"/>
    <w:rsid w:val="00EA3866"/>
    <w:rsid w:val="00EA48BA"/>
    <w:rsid w:val="00EA6C5D"/>
    <w:rsid w:val="00EB622A"/>
    <w:rsid w:val="00EC0E56"/>
    <w:rsid w:val="00EC0FD7"/>
    <w:rsid w:val="00EC5CFF"/>
    <w:rsid w:val="00ED309E"/>
    <w:rsid w:val="00ED5615"/>
    <w:rsid w:val="00ED5FDB"/>
    <w:rsid w:val="00ED699F"/>
    <w:rsid w:val="00EE148A"/>
    <w:rsid w:val="00EE149F"/>
    <w:rsid w:val="00EE6F73"/>
    <w:rsid w:val="00EF1118"/>
    <w:rsid w:val="00EF2587"/>
    <w:rsid w:val="00EF3554"/>
    <w:rsid w:val="00F00F4E"/>
    <w:rsid w:val="00F015BB"/>
    <w:rsid w:val="00F019FD"/>
    <w:rsid w:val="00F03553"/>
    <w:rsid w:val="00F135B2"/>
    <w:rsid w:val="00F158E6"/>
    <w:rsid w:val="00F30B5D"/>
    <w:rsid w:val="00F31824"/>
    <w:rsid w:val="00F32176"/>
    <w:rsid w:val="00F338C3"/>
    <w:rsid w:val="00F34954"/>
    <w:rsid w:val="00F405EA"/>
    <w:rsid w:val="00F414D2"/>
    <w:rsid w:val="00F428D7"/>
    <w:rsid w:val="00F4535A"/>
    <w:rsid w:val="00F4580C"/>
    <w:rsid w:val="00F46F64"/>
    <w:rsid w:val="00F47822"/>
    <w:rsid w:val="00F47D6E"/>
    <w:rsid w:val="00F50908"/>
    <w:rsid w:val="00F5233D"/>
    <w:rsid w:val="00F56E74"/>
    <w:rsid w:val="00F6006B"/>
    <w:rsid w:val="00F62BBC"/>
    <w:rsid w:val="00F66417"/>
    <w:rsid w:val="00F718FD"/>
    <w:rsid w:val="00F7212B"/>
    <w:rsid w:val="00F73282"/>
    <w:rsid w:val="00F8185C"/>
    <w:rsid w:val="00F822CE"/>
    <w:rsid w:val="00F844EC"/>
    <w:rsid w:val="00F8703C"/>
    <w:rsid w:val="00F9139F"/>
    <w:rsid w:val="00F91FA5"/>
    <w:rsid w:val="00F9403E"/>
    <w:rsid w:val="00F9639E"/>
    <w:rsid w:val="00FA3698"/>
    <w:rsid w:val="00FA5C94"/>
    <w:rsid w:val="00FB6BF1"/>
    <w:rsid w:val="00FB7481"/>
    <w:rsid w:val="00FC1063"/>
    <w:rsid w:val="00FD14CE"/>
    <w:rsid w:val="00FD26EE"/>
    <w:rsid w:val="00FD2998"/>
    <w:rsid w:val="00FD645A"/>
    <w:rsid w:val="00FD747D"/>
    <w:rsid w:val="00FD7854"/>
    <w:rsid w:val="00FE426B"/>
    <w:rsid w:val="00FE7EC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203C0"/>
  <w15:docId w15:val="{F1C8B618-BD88-43C6-AF97-DD8F863F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D1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D14CE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styleId="a6">
    <w:name w:val="Hyperlink"/>
    <w:basedOn w:val="a0"/>
    <w:rsid w:val="00406BE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63D"/>
    <w:pPr>
      <w:ind w:left="708"/>
    </w:pPr>
    <w:rPr>
      <w:sz w:val="24"/>
      <w:lang w:val="en-US" w:eastAsia="en-US"/>
    </w:rPr>
  </w:style>
  <w:style w:type="paragraph" w:customStyle="1" w:styleId="ConsPlusNormal">
    <w:name w:val="ConsPlusNormal"/>
    <w:rsid w:val="00E84043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10">
    <w:name w:val="Обычный1"/>
    <w:rsid w:val="00E84043"/>
    <w:pPr>
      <w:widowControl w:val="0"/>
      <w:suppressAutoHyphens/>
      <w:spacing w:line="252" w:lineRule="auto"/>
      <w:ind w:left="960" w:right="600"/>
    </w:pPr>
    <w:rPr>
      <w:sz w:val="18"/>
      <w:lang w:eastAsia="ar-SA"/>
    </w:rPr>
  </w:style>
  <w:style w:type="character" w:styleId="a8">
    <w:name w:val="Strong"/>
    <w:basedOn w:val="a0"/>
    <w:uiPriority w:val="22"/>
    <w:qFormat/>
    <w:rsid w:val="00E84043"/>
    <w:rPr>
      <w:b/>
      <w:bCs/>
    </w:rPr>
  </w:style>
  <w:style w:type="paragraph" w:styleId="a9">
    <w:name w:val="footnote text"/>
    <w:basedOn w:val="a"/>
    <w:link w:val="aa"/>
    <w:rsid w:val="00914B41"/>
  </w:style>
  <w:style w:type="character" w:customStyle="1" w:styleId="aa">
    <w:name w:val="Текст сноски Знак"/>
    <w:basedOn w:val="a0"/>
    <w:link w:val="a9"/>
    <w:rsid w:val="00914B41"/>
  </w:style>
  <w:style w:type="character" w:styleId="ab">
    <w:name w:val="footnote reference"/>
    <w:rsid w:val="00914B41"/>
    <w:rPr>
      <w:vertAlign w:val="superscript"/>
    </w:rPr>
  </w:style>
  <w:style w:type="paragraph" w:styleId="ac">
    <w:name w:val="Balloon Text"/>
    <w:basedOn w:val="a"/>
    <w:link w:val="ad"/>
    <w:rsid w:val="00736A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3478F-7037-4146-8597-5D0024B1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cp:lastPrinted>2022-09-26T14:05:00Z</cp:lastPrinted>
  <dcterms:created xsi:type="dcterms:W3CDTF">2022-09-27T06:48:00Z</dcterms:created>
  <dcterms:modified xsi:type="dcterms:W3CDTF">2022-09-27T06:48:00Z</dcterms:modified>
</cp:coreProperties>
</file>