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C42E" w14:textId="77777777" w:rsidR="002E4174" w:rsidRDefault="002E4174">
      <w:pPr>
        <w:ind w:firstLine="708"/>
        <w:jc w:val="both"/>
        <w:rPr>
          <w:sz w:val="26"/>
          <w:szCs w:val="24"/>
        </w:rPr>
      </w:pPr>
    </w:p>
    <w:p w14:paraId="0AF8E84A" w14:textId="77777777" w:rsidR="002E4174" w:rsidRDefault="00672DA7">
      <w:pPr>
        <w:pStyle w:val="aff6"/>
        <w:spacing w:before="0" w:beforeAutospacing="0" w:after="0" w:afterAutospacing="0"/>
        <w:ind w:firstLine="708"/>
        <w:jc w:val="center"/>
        <w:outlineLvl w:val="0"/>
        <w:rPr>
          <w:sz w:val="26"/>
        </w:rPr>
      </w:pPr>
      <w:r>
        <w:rPr>
          <w:b/>
          <w:sz w:val="26"/>
          <w:szCs w:val="28"/>
        </w:rPr>
        <w:t xml:space="preserve">Извещение о предоставлении земельного участка </w:t>
      </w:r>
    </w:p>
    <w:p w14:paraId="09F40E9E" w14:textId="77777777" w:rsidR="002E4174" w:rsidRDefault="00672DA7">
      <w:pPr>
        <w:pStyle w:val="aff6"/>
        <w:spacing w:before="0" w:beforeAutospacing="0" w:after="0" w:afterAutospacing="0"/>
        <w:ind w:firstLine="708"/>
        <w:jc w:val="center"/>
        <w:outlineLvl w:val="0"/>
        <w:rPr>
          <w:sz w:val="26"/>
        </w:rPr>
      </w:pPr>
      <w:r>
        <w:rPr>
          <w:b/>
          <w:sz w:val="26"/>
          <w:szCs w:val="28"/>
        </w:rPr>
        <w:t>для сельскохозяйственного использования</w:t>
      </w:r>
    </w:p>
    <w:p w14:paraId="72E16B8F" w14:textId="77777777" w:rsidR="002E4174" w:rsidRDefault="002E4174">
      <w:pPr>
        <w:ind w:firstLine="540"/>
        <w:jc w:val="both"/>
        <w:rPr>
          <w:sz w:val="26"/>
        </w:rPr>
      </w:pPr>
    </w:p>
    <w:p w14:paraId="4CE83493" w14:textId="77777777" w:rsidR="002E4174" w:rsidRDefault="00672DA7">
      <w:pPr>
        <w:ind w:firstLine="720"/>
        <w:jc w:val="both"/>
        <w:rPr>
          <w:sz w:val="26"/>
        </w:rPr>
      </w:pPr>
      <w:r>
        <w:rPr>
          <w:sz w:val="26"/>
        </w:rPr>
        <w:t>В соответствии с положениями статьи 39.18 Зе</w:t>
      </w:r>
      <w:r>
        <w:rPr>
          <w:sz w:val="26"/>
        </w:rPr>
        <w:t>мельного кодекса Российской Федерации, министерство имущественных и земельных отношений Белгородской области сообщает о возможности предоставления в аренду сроком до 5 лет земельного участка, находящегося в государственной собственности Белгородской област</w:t>
      </w:r>
      <w:r>
        <w:rPr>
          <w:sz w:val="26"/>
        </w:rPr>
        <w:t>и для осуществления крестьянским (фермерским) хозяйством его деятельности.</w:t>
      </w:r>
    </w:p>
    <w:p w14:paraId="0335CD56" w14:textId="77777777" w:rsidR="002E4174" w:rsidRDefault="002E4174">
      <w:pPr>
        <w:ind w:firstLine="720"/>
        <w:jc w:val="both"/>
        <w:rPr>
          <w:sz w:val="26"/>
        </w:rPr>
      </w:pPr>
    </w:p>
    <w:p w14:paraId="42131F3A" w14:textId="77777777" w:rsidR="002E4174" w:rsidRDefault="00672DA7">
      <w:pPr>
        <w:ind w:firstLine="720"/>
        <w:jc w:val="both"/>
        <w:rPr>
          <w:sz w:val="26"/>
        </w:rPr>
      </w:pPr>
      <w:r>
        <w:rPr>
          <w:b/>
          <w:sz w:val="26"/>
        </w:rPr>
        <w:t>Категория земель:</w:t>
      </w:r>
      <w:r>
        <w:rPr>
          <w:sz w:val="26"/>
        </w:rPr>
        <w:t xml:space="preserve"> земли сельскохозяйственного назначения</w:t>
      </w:r>
    </w:p>
    <w:p w14:paraId="72A1DCBF" w14:textId="77777777" w:rsidR="002E4174" w:rsidRDefault="002E4174">
      <w:pPr>
        <w:ind w:firstLine="720"/>
        <w:jc w:val="both"/>
      </w:pPr>
    </w:p>
    <w:p w14:paraId="469E72B6" w14:textId="77777777" w:rsidR="002E4174" w:rsidRDefault="00672DA7">
      <w:pPr>
        <w:ind w:firstLine="720"/>
        <w:jc w:val="both"/>
      </w:pPr>
      <w:r>
        <w:rPr>
          <w:b/>
          <w:sz w:val="26"/>
        </w:rPr>
        <w:t>Кадастровый номер участка:</w:t>
      </w:r>
      <w:r>
        <w:rPr>
          <w:sz w:val="26"/>
        </w:rPr>
        <w:t xml:space="preserve"> 31:05:1816001:144</w:t>
      </w:r>
    </w:p>
    <w:p w14:paraId="47A39C8A" w14:textId="77777777" w:rsidR="002E4174" w:rsidRDefault="002E4174">
      <w:pPr>
        <w:ind w:firstLine="720"/>
        <w:jc w:val="both"/>
      </w:pPr>
    </w:p>
    <w:p w14:paraId="6AB92D9A" w14:textId="77777777" w:rsidR="002E4174" w:rsidRDefault="00672DA7">
      <w:pPr>
        <w:ind w:firstLine="720"/>
        <w:jc w:val="both"/>
      </w:pPr>
      <w:r>
        <w:rPr>
          <w:b/>
          <w:sz w:val="26"/>
        </w:rPr>
        <w:t>Площадь земельного участка:</w:t>
      </w:r>
      <w:r>
        <w:rPr>
          <w:sz w:val="26"/>
        </w:rPr>
        <w:t xml:space="preserve"> 31,67 га</w:t>
      </w:r>
    </w:p>
    <w:p w14:paraId="5D17541F" w14:textId="77777777" w:rsidR="002E4174" w:rsidRDefault="002E4174">
      <w:pPr>
        <w:ind w:firstLine="720"/>
        <w:jc w:val="both"/>
      </w:pPr>
    </w:p>
    <w:p w14:paraId="630307AB" w14:textId="77777777" w:rsidR="002E4174" w:rsidRDefault="00672DA7">
      <w:pPr>
        <w:ind w:firstLine="720"/>
        <w:jc w:val="both"/>
      </w:pPr>
      <w:r>
        <w:rPr>
          <w:b/>
          <w:sz w:val="26"/>
        </w:rPr>
        <w:t>Вид разрешенного использования:</w:t>
      </w:r>
      <w:r>
        <w:rPr>
          <w:sz w:val="26"/>
        </w:rPr>
        <w:t xml:space="preserve"> растен</w:t>
      </w:r>
      <w:r>
        <w:rPr>
          <w:sz w:val="26"/>
        </w:rPr>
        <w:t xml:space="preserve">иеводство     </w:t>
      </w:r>
    </w:p>
    <w:p w14:paraId="064A263B" w14:textId="77777777" w:rsidR="002E4174" w:rsidRDefault="002E4174">
      <w:pPr>
        <w:ind w:firstLine="720"/>
        <w:jc w:val="both"/>
      </w:pPr>
    </w:p>
    <w:p w14:paraId="65A9699E" w14:textId="77777777" w:rsidR="002E4174" w:rsidRDefault="00672DA7">
      <w:pPr>
        <w:ind w:firstLine="720"/>
        <w:jc w:val="both"/>
      </w:pPr>
      <w:r>
        <w:rPr>
          <w:b/>
          <w:sz w:val="26"/>
        </w:rPr>
        <w:t>Местоположение участка:</w:t>
      </w:r>
      <w:r>
        <w:rPr>
          <w:sz w:val="26"/>
        </w:rPr>
        <w:t xml:space="preserve"> Белгородская область, р-н Старооскольский, в границах </w:t>
      </w:r>
      <w:proofErr w:type="spellStart"/>
      <w:r>
        <w:rPr>
          <w:sz w:val="26"/>
        </w:rPr>
        <w:t>Долгополянской</w:t>
      </w:r>
      <w:proofErr w:type="spellEnd"/>
      <w:r>
        <w:rPr>
          <w:sz w:val="26"/>
        </w:rPr>
        <w:t xml:space="preserve"> сельской территории</w:t>
      </w:r>
    </w:p>
    <w:p w14:paraId="2F45B77A" w14:textId="77777777" w:rsidR="002E4174" w:rsidRDefault="002E4174">
      <w:pPr>
        <w:ind w:firstLine="720"/>
        <w:jc w:val="both"/>
      </w:pPr>
    </w:p>
    <w:p w14:paraId="209C9E6F" w14:textId="77777777" w:rsidR="002E4174" w:rsidRDefault="00672DA7">
      <w:pPr>
        <w:ind w:firstLine="720"/>
        <w:jc w:val="both"/>
      </w:pPr>
      <w:r>
        <w:rPr>
          <w:sz w:val="26"/>
        </w:rPr>
        <w:t xml:space="preserve">Граждане или крестьянские (фермерские) хозяйства, заинтересованные в предоставлении земельного участка, вправе подать заявление о намерении участвовать в торгах (форма торгов - аукцион) на право заключения договора аренды указанного земельного участка. </w:t>
      </w:r>
    </w:p>
    <w:p w14:paraId="3376DD5E" w14:textId="77777777" w:rsidR="002E4174" w:rsidRDefault="00672DA7">
      <w:pPr>
        <w:ind w:firstLine="720"/>
        <w:jc w:val="both"/>
      </w:pPr>
      <w:r>
        <w:rPr>
          <w:sz w:val="26"/>
        </w:rPr>
        <w:t>За</w:t>
      </w:r>
      <w:r>
        <w:rPr>
          <w:sz w:val="26"/>
        </w:rPr>
        <w:t>явления подаются в министерство имущественных и земельных отношений Белгородской области лично или посредством почтовой связи.</w:t>
      </w:r>
    </w:p>
    <w:p w14:paraId="72173F34" w14:textId="77777777" w:rsidR="002E4174" w:rsidRDefault="00672DA7">
      <w:pPr>
        <w:ind w:firstLine="720"/>
        <w:jc w:val="both"/>
      </w:pPr>
      <w:r>
        <w:rPr>
          <w:sz w:val="26"/>
        </w:rPr>
        <w:t>Заявления принимаются в течение десяти дней со дня опубликования                          и размещения извещения, а именно с «18»</w:t>
      </w:r>
      <w:r>
        <w:rPr>
          <w:sz w:val="26"/>
        </w:rPr>
        <w:t xml:space="preserve"> ноября 2022 года по «28» ноября 2022 года включительно.</w:t>
      </w:r>
    </w:p>
    <w:p w14:paraId="00E0A8DA" w14:textId="77777777" w:rsidR="002E4174" w:rsidRDefault="00672DA7">
      <w:pPr>
        <w:ind w:firstLine="720"/>
        <w:jc w:val="both"/>
      </w:pPr>
      <w:r>
        <w:rPr>
          <w:sz w:val="26"/>
        </w:rPr>
        <w:t>Для получения дополнительной информации граждане или крестьянские (фермерские) хозяйства могут обратиться в министерство имущественных и земельный отношений Белгородской области.</w:t>
      </w:r>
    </w:p>
    <w:p w14:paraId="45BA6985" w14:textId="77777777" w:rsidR="002E4174" w:rsidRDefault="00672DA7">
      <w:pPr>
        <w:ind w:firstLine="720"/>
        <w:jc w:val="both"/>
      </w:pPr>
      <w:r>
        <w:rPr>
          <w:sz w:val="26"/>
        </w:rPr>
        <w:t>Почтовый адрес: 3080</w:t>
      </w:r>
      <w:r>
        <w:rPr>
          <w:sz w:val="26"/>
        </w:rPr>
        <w:t>05 г. Белгород, Соборная площадь, 4.</w:t>
      </w:r>
    </w:p>
    <w:p w14:paraId="1B6EE13F" w14:textId="77777777" w:rsidR="002E4174" w:rsidRDefault="00672DA7">
      <w:pPr>
        <w:ind w:firstLine="720"/>
        <w:jc w:val="both"/>
      </w:pPr>
      <w:r>
        <w:rPr>
          <w:sz w:val="26"/>
        </w:rPr>
        <w:t>График работы: ежедневно (кроме выходных и праздничных дней) с 09:00 до 18:00 (перерыв с 13:00 до 14:00).</w:t>
      </w:r>
    </w:p>
    <w:p w14:paraId="07C3E93C" w14:textId="77777777" w:rsidR="002E4174" w:rsidRDefault="002E4174">
      <w:pPr>
        <w:ind w:firstLine="708"/>
        <w:jc w:val="center"/>
        <w:rPr>
          <w:b/>
          <w:sz w:val="26"/>
          <w:szCs w:val="24"/>
        </w:rPr>
      </w:pPr>
    </w:p>
    <w:p w14:paraId="62A05010" w14:textId="77777777" w:rsidR="002E4174" w:rsidRDefault="002E4174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3B2C59D8" w14:textId="77777777" w:rsidR="002E4174" w:rsidRDefault="002E4174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2F7F79C1" w14:textId="77777777" w:rsidR="002E4174" w:rsidRDefault="002E4174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486EA320" w14:textId="77777777" w:rsidR="002E4174" w:rsidRDefault="002E4174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5774DD70" w14:textId="77777777" w:rsidR="002E4174" w:rsidRDefault="002E4174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395FF139" w14:textId="77777777" w:rsidR="002E4174" w:rsidRDefault="002E4174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30B5E1E3" w14:textId="77777777" w:rsidR="002E4174" w:rsidRDefault="002E4174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4CA7948F" w14:textId="77777777" w:rsidR="002E4174" w:rsidRDefault="002E4174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53FB1CA5" w14:textId="77777777" w:rsidR="002E4174" w:rsidRDefault="002E4174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1697C06A" w14:textId="6B2EE30D" w:rsidR="002E4174" w:rsidRDefault="002E4174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sectPr w:rsidR="002E4174">
      <w:headerReference w:type="default" r:id="rId8"/>
      <w:pgSz w:w="11906" w:h="16838"/>
      <w:pgMar w:top="567" w:right="849" w:bottom="567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EFDE" w14:textId="77777777" w:rsidR="00672DA7" w:rsidRDefault="00672DA7">
      <w:r>
        <w:separator/>
      </w:r>
    </w:p>
  </w:endnote>
  <w:endnote w:type="continuationSeparator" w:id="0">
    <w:p w14:paraId="05850E98" w14:textId="77777777" w:rsidR="00672DA7" w:rsidRDefault="0067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85B0" w14:textId="77777777" w:rsidR="00672DA7" w:rsidRDefault="00672DA7">
      <w:r>
        <w:separator/>
      </w:r>
    </w:p>
  </w:footnote>
  <w:footnote w:type="continuationSeparator" w:id="0">
    <w:p w14:paraId="612E3F20" w14:textId="77777777" w:rsidR="00672DA7" w:rsidRDefault="0067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054F" w14:textId="77777777" w:rsidR="002E4174" w:rsidRDefault="00672DA7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79A66C7B" w14:textId="77777777" w:rsidR="002E4174" w:rsidRDefault="002E417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FCC"/>
    <w:multiLevelType w:val="multilevel"/>
    <w:tmpl w:val="553C6A0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1C925646"/>
    <w:multiLevelType w:val="hybridMultilevel"/>
    <w:tmpl w:val="F0ACB484"/>
    <w:lvl w:ilvl="0" w:tplc="DD1288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  <w:szCs w:val="18"/>
      </w:rPr>
    </w:lvl>
    <w:lvl w:ilvl="1" w:tplc="8DD825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2" w:tplc="29CA81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3" w:tplc="3FB800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4" w:tplc="C088BEC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5" w:tplc="EC565AA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6" w:tplc="621A0AF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7" w:tplc="16FABD2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8" w:tplc="A852E50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</w:abstractNum>
  <w:abstractNum w:abstractNumId="2" w15:restartNumberingAfterBreak="0">
    <w:nsid w:val="2A2F77E8"/>
    <w:multiLevelType w:val="hybridMultilevel"/>
    <w:tmpl w:val="B85AC4AA"/>
    <w:lvl w:ilvl="0" w:tplc="3EB64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A039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12CD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5CCB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14E0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26E5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6E28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7085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A62A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1DD0CEA"/>
    <w:multiLevelType w:val="hybridMultilevel"/>
    <w:tmpl w:val="325A0218"/>
    <w:lvl w:ilvl="0" w:tplc="A2B2136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</w:rPr>
    </w:lvl>
    <w:lvl w:ilvl="1" w:tplc="0986D712">
      <w:start w:val="1"/>
      <w:numFmt w:val="lowerLetter"/>
      <w:lvlText w:val="%2."/>
      <w:lvlJc w:val="left"/>
      <w:pPr>
        <w:ind w:left="1440" w:hanging="360"/>
      </w:pPr>
    </w:lvl>
    <w:lvl w:ilvl="2" w:tplc="6DEEE428">
      <w:start w:val="1"/>
      <w:numFmt w:val="lowerRoman"/>
      <w:lvlText w:val="%3."/>
      <w:lvlJc w:val="right"/>
      <w:pPr>
        <w:ind w:left="2160" w:hanging="180"/>
      </w:pPr>
    </w:lvl>
    <w:lvl w:ilvl="3" w:tplc="591AAFA4">
      <w:start w:val="1"/>
      <w:numFmt w:val="decimal"/>
      <w:lvlText w:val="%4."/>
      <w:lvlJc w:val="left"/>
      <w:pPr>
        <w:ind w:left="2880" w:hanging="360"/>
      </w:pPr>
    </w:lvl>
    <w:lvl w:ilvl="4" w:tplc="D4E8862C">
      <w:start w:val="1"/>
      <w:numFmt w:val="lowerLetter"/>
      <w:lvlText w:val="%5."/>
      <w:lvlJc w:val="left"/>
      <w:pPr>
        <w:ind w:left="3600" w:hanging="360"/>
      </w:pPr>
    </w:lvl>
    <w:lvl w:ilvl="5" w:tplc="BC9E99DE">
      <w:start w:val="1"/>
      <w:numFmt w:val="lowerRoman"/>
      <w:lvlText w:val="%6."/>
      <w:lvlJc w:val="right"/>
      <w:pPr>
        <w:ind w:left="4320" w:hanging="180"/>
      </w:pPr>
    </w:lvl>
    <w:lvl w:ilvl="6" w:tplc="52C60678">
      <w:start w:val="1"/>
      <w:numFmt w:val="decimal"/>
      <w:lvlText w:val="%7."/>
      <w:lvlJc w:val="left"/>
      <w:pPr>
        <w:ind w:left="5040" w:hanging="360"/>
      </w:pPr>
    </w:lvl>
    <w:lvl w:ilvl="7" w:tplc="7D941EDC">
      <w:start w:val="1"/>
      <w:numFmt w:val="lowerLetter"/>
      <w:lvlText w:val="%8."/>
      <w:lvlJc w:val="left"/>
      <w:pPr>
        <w:ind w:left="5760" w:hanging="360"/>
      </w:pPr>
    </w:lvl>
    <w:lvl w:ilvl="8" w:tplc="4A96EB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73456"/>
    <w:multiLevelType w:val="hybridMultilevel"/>
    <w:tmpl w:val="FE7EEF50"/>
    <w:lvl w:ilvl="0" w:tplc="8D7AE2D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E6EA49E2">
      <w:start w:val="1"/>
      <w:numFmt w:val="lowerLetter"/>
      <w:lvlText w:val="%2."/>
      <w:lvlJc w:val="left"/>
      <w:pPr>
        <w:ind w:left="1931" w:hanging="360"/>
      </w:pPr>
    </w:lvl>
    <w:lvl w:ilvl="2" w:tplc="CAE65FAE">
      <w:start w:val="1"/>
      <w:numFmt w:val="lowerRoman"/>
      <w:lvlText w:val="%3."/>
      <w:lvlJc w:val="right"/>
      <w:pPr>
        <w:ind w:left="2651" w:hanging="180"/>
      </w:pPr>
    </w:lvl>
    <w:lvl w:ilvl="3" w:tplc="2CB43ACA">
      <w:start w:val="1"/>
      <w:numFmt w:val="decimal"/>
      <w:lvlText w:val="%4."/>
      <w:lvlJc w:val="left"/>
      <w:pPr>
        <w:ind w:left="3371" w:hanging="360"/>
      </w:pPr>
    </w:lvl>
    <w:lvl w:ilvl="4" w:tplc="E8A8F316">
      <w:start w:val="1"/>
      <w:numFmt w:val="lowerLetter"/>
      <w:lvlText w:val="%5."/>
      <w:lvlJc w:val="left"/>
      <w:pPr>
        <w:ind w:left="4091" w:hanging="360"/>
      </w:pPr>
    </w:lvl>
    <w:lvl w:ilvl="5" w:tplc="460CBDFE">
      <w:start w:val="1"/>
      <w:numFmt w:val="lowerRoman"/>
      <w:lvlText w:val="%6."/>
      <w:lvlJc w:val="right"/>
      <w:pPr>
        <w:ind w:left="4811" w:hanging="180"/>
      </w:pPr>
    </w:lvl>
    <w:lvl w:ilvl="6" w:tplc="2CBECE02">
      <w:start w:val="1"/>
      <w:numFmt w:val="decimal"/>
      <w:lvlText w:val="%7."/>
      <w:lvlJc w:val="left"/>
      <w:pPr>
        <w:ind w:left="5531" w:hanging="360"/>
      </w:pPr>
    </w:lvl>
    <w:lvl w:ilvl="7" w:tplc="DFD484E4">
      <w:start w:val="1"/>
      <w:numFmt w:val="lowerLetter"/>
      <w:lvlText w:val="%8."/>
      <w:lvlJc w:val="left"/>
      <w:pPr>
        <w:ind w:left="6251" w:hanging="360"/>
      </w:pPr>
    </w:lvl>
    <w:lvl w:ilvl="8" w:tplc="8F005BDA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DBB2B89"/>
    <w:multiLevelType w:val="hybridMultilevel"/>
    <w:tmpl w:val="AD0C3BA8"/>
    <w:lvl w:ilvl="0" w:tplc="0F6856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708D82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893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7545F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DF086E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164FF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340F1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03607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69292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4174"/>
    <w:rsid w:val="002E4174"/>
    <w:rsid w:val="00672DA7"/>
    <w:rsid w:val="0085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A510"/>
  <w15:docId w15:val="{A4D1D5B2-71CF-4D4F-8ECE-998BFE73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ody Text"/>
    <w:basedOn w:val="a"/>
    <w:pPr>
      <w:spacing w:after="120"/>
    </w:pPr>
  </w:style>
  <w:style w:type="paragraph" w:styleId="afb">
    <w:name w:val="Body Text Indent"/>
    <w:basedOn w:val="a"/>
    <w:link w:val="afc"/>
    <w:pPr>
      <w:spacing w:after="120"/>
      <w:ind w:left="283"/>
    </w:pPr>
  </w:style>
  <w:style w:type="paragraph" w:customStyle="1" w:styleId="afd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</w:style>
  <w:style w:type="character" w:styleId="afe">
    <w:name w:val="Strong"/>
    <w:rPr>
      <w:b/>
      <w:bCs/>
    </w:rPr>
  </w:style>
  <w:style w:type="paragraph" w:styleId="aff">
    <w:name w:val="Balloon Text"/>
    <w:basedOn w:val="a"/>
    <w:link w:val="aff0"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rPr>
      <w:rFonts w:ascii="Tahoma" w:hAnsi="Tahoma"/>
      <w:sz w:val="16"/>
      <w:szCs w:val="16"/>
    </w:rPr>
  </w:style>
  <w:style w:type="paragraph" w:styleId="aff1">
    <w:name w:val="Plain Text"/>
    <w:basedOn w:val="a"/>
    <w:link w:val="aff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ff2">
    <w:name w:val="Текст Знак"/>
    <w:link w:val="aff1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f3">
    <w:name w:val="Signature"/>
    <w:basedOn w:val="a"/>
    <w:link w:val="aff4"/>
    <w:pPr>
      <w:ind w:left="4252"/>
    </w:pPr>
    <w:rPr>
      <w:sz w:val="28"/>
      <w:lang w:val="en-US" w:eastAsia="en-US"/>
    </w:rPr>
  </w:style>
  <w:style w:type="character" w:customStyle="1" w:styleId="aff4">
    <w:name w:val="Подпись Знак"/>
    <w:link w:val="aff3"/>
    <w:rPr>
      <w:sz w:val="28"/>
      <w:lang w:val="en-US" w:eastAsia="en-US"/>
    </w:rPr>
  </w:style>
  <w:style w:type="paragraph" w:customStyle="1" w:styleId="ConsPlusNormal">
    <w:name w:val="ConsPlusNormal"/>
    <w:rPr>
      <w:sz w:val="18"/>
      <w:szCs w:val="18"/>
    </w:rPr>
  </w:style>
  <w:style w:type="character" w:customStyle="1" w:styleId="af3">
    <w:name w:val="Текст сноски Знак"/>
    <w:basedOn w:val="a0"/>
    <w:link w:val="af2"/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rPr>
      <w:rFonts w:ascii="Times New Roman" w:eastAsia="Times New Roman" w:hAnsi="Times New Roman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5">
    <w:name w:val="Основной текст_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5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character" w:customStyle="1" w:styleId="afc">
    <w:name w:val="Основной текст с отступом Знак"/>
    <w:basedOn w:val="a0"/>
    <w:link w:val="afb"/>
  </w:style>
  <w:style w:type="character" w:customStyle="1" w:styleId="extended-textshort">
    <w:name w:val="extended-text__short"/>
    <w:basedOn w:val="a0"/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</w:rPr>
  </w:style>
  <w:style w:type="paragraph" w:styleId="aff6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6</cp:revision>
  <dcterms:created xsi:type="dcterms:W3CDTF">2022-11-17T08:46:00Z</dcterms:created>
  <dcterms:modified xsi:type="dcterms:W3CDTF">2022-11-17T08:47:00Z</dcterms:modified>
</cp:coreProperties>
</file>