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8190" w14:textId="77777777" w:rsidR="00DE1653" w:rsidRDefault="00DE1653">
      <w:pPr>
        <w:ind w:right="197" w:firstLine="708"/>
        <w:jc w:val="both"/>
        <w:rPr>
          <w:sz w:val="26"/>
          <w:szCs w:val="24"/>
        </w:rPr>
      </w:pPr>
    </w:p>
    <w:p w14:paraId="59ED58DD" w14:textId="77777777" w:rsidR="00DE1653" w:rsidRDefault="00DE1653">
      <w:pPr>
        <w:ind w:right="197" w:firstLine="708"/>
        <w:jc w:val="both"/>
        <w:rPr>
          <w:sz w:val="26"/>
          <w:szCs w:val="24"/>
        </w:rPr>
      </w:pPr>
    </w:p>
    <w:p w14:paraId="0176F154" w14:textId="77777777" w:rsidR="00DE1653" w:rsidRDefault="00CD14D6">
      <w:pPr>
        <w:jc w:val="center"/>
        <w:rPr>
          <w:sz w:val="26"/>
        </w:rPr>
      </w:pPr>
      <w:r>
        <w:rPr>
          <w:b/>
          <w:sz w:val="26"/>
          <w:szCs w:val="28"/>
        </w:rPr>
        <w:t>ИЗВЕЩЕНИЕ</w:t>
      </w:r>
    </w:p>
    <w:p w14:paraId="4B14CB3A" w14:textId="77777777" w:rsidR="00DE1653" w:rsidRDefault="00CD14D6">
      <w:pPr>
        <w:jc w:val="center"/>
        <w:rPr>
          <w:sz w:val="26"/>
        </w:rPr>
      </w:pPr>
      <w:r>
        <w:rPr>
          <w:b/>
          <w:sz w:val="26"/>
          <w:szCs w:val="28"/>
        </w:rPr>
        <w:t>о п</w:t>
      </w:r>
      <w:r>
        <w:rPr>
          <w:b/>
          <w:sz w:val="26"/>
          <w:szCs w:val="28"/>
        </w:rPr>
        <w:t>роведении общего собрания участников долевой собственности на земельный участок из земель сельскохозяйственного назначения общей площадью 822,785 га, с кадастровым номером 31:05:0000000:236, расположенный по адресу: Белгородская область, Старооскольский ра</w:t>
      </w:r>
      <w:r>
        <w:rPr>
          <w:b/>
          <w:sz w:val="26"/>
          <w:szCs w:val="28"/>
        </w:rPr>
        <w:t>йон, СПК «Старооскольский»</w:t>
      </w:r>
    </w:p>
    <w:p w14:paraId="77C5543F" w14:textId="77777777" w:rsidR="00DE1653" w:rsidRDefault="00DE1653">
      <w:pPr>
        <w:rPr>
          <w:sz w:val="26"/>
        </w:rPr>
      </w:pPr>
    </w:p>
    <w:p w14:paraId="683DFAEE" w14:textId="77777777" w:rsidR="00DE1653" w:rsidRDefault="00DE1653">
      <w:pPr>
        <w:rPr>
          <w:sz w:val="26"/>
        </w:rPr>
      </w:pPr>
    </w:p>
    <w:p w14:paraId="2CD07B04" w14:textId="77777777" w:rsidR="00DE1653" w:rsidRDefault="00CD14D6">
      <w:pPr>
        <w:ind w:firstLine="708"/>
        <w:jc w:val="both"/>
        <w:rPr>
          <w:sz w:val="26"/>
        </w:rPr>
      </w:pPr>
      <w:r>
        <w:rPr>
          <w:sz w:val="26"/>
          <w:szCs w:val="28"/>
        </w:rPr>
        <w:t>В соответствии со ст. 12.1 Федерального Закона Российской Федерации от 24.07.2002 г. №101 ФЗ «Об обороте земель сельскохозяйственного назначения» департамент имущественных и земельных отношений администрации Старооскольского го</w:t>
      </w:r>
      <w:r>
        <w:rPr>
          <w:sz w:val="26"/>
          <w:szCs w:val="28"/>
        </w:rPr>
        <w:t>родского округа извещает участников общей долевой собственности на земельный участок из земель сельскохозяйственного назначения общей площадью 822,785 га, с кадастровым номером 31:05:0000000:236 – для сельскохозяйственного производства, расположенный по ад</w:t>
      </w:r>
      <w:r>
        <w:rPr>
          <w:sz w:val="26"/>
          <w:szCs w:val="28"/>
        </w:rPr>
        <w:t>ресу: Белгородская область, Старооскольский район, СПК «Старооскольский», о проведении общего собрания собственников земельных долей, которое состоится 23 января 2023 года в   15-00 часов, в здании дома культуры, расположенного по адресу: Белгородская обла</w:t>
      </w:r>
      <w:r>
        <w:rPr>
          <w:sz w:val="26"/>
          <w:szCs w:val="28"/>
        </w:rPr>
        <w:t xml:space="preserve">сть, Старооскольский городской округ, с. Федосеевка, улица Натальи Лихачёвой, 50а. </w:t>
      </w:r>
    </w:p>
    <w:p w14:paraId="550C1A46" w14:textId="77777777" w:rsidR="00DE1653" w:rsidRDefault="00CD14D6">
      <w:pPr>
        <w:ind w:firstLine="708"/>
        <w:jc w:val="both"/>
        <w:rPr>
          <w:sz w:val="26"/>
        </w:rPr>
      </w:pPr>
      <w:r>
        <w:rPr>
          <w:b/>
          <w:sz w:val="26"/>
          <w:szCs w:val="28"/>
        </w:rPr>
        <w:t>Повестка дня:</w:t>
      </w:r>
    </w:p>
    <w:p w14:paraId="4C58D6C1" w14:textId="77777777" w:rsidR="00DE1653" w:rsidRDefault="00CD14D6">
      <w:pPr>
        <w:ind w:left="708"/>
        <w:jc w:val="both"/>
        <w:rPr>
          <w:sz w:val="26"/>
        </w:rPr>
      </w:pPr>
      <w:r>
        <w:rPr>
          <w:sz w:val="26"/>
          <w:szCs w:val="28"/>
        </w:rPr>
        <w:t>1. Избрание председателя и секретаря собрания.</w:t>
      </w:r>
    </w:p>
    <w:p w14:paraId="07339677" w14:textId="77777777" w:rsidR="00DE1653" w:rsidRDefault="00CD14D6">
      <w:pPr>
        <w:ind w:firstLine="708"/>
        <w:jc w:val="both"/>
        <w:rPr>
          <w:sz w:val="26"/>
        </w:rPr>
      </w:pPr>
      <w:r>
        <w:rPr>
          <w:sz w:val="26"/>
          <w:szCs w:val="28"/>
        </w:rPr>
        <w:t>2. Утверждение списка лиц, земельные доли которых могут быть признаны невостребованными,</w:t>
      </w:r>
      <w:r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>опубликованного в газе</w:t>
      </w:r>
      <w:r>
        <w:rPr>
          <w:sz w:val="26"/>
          <w:szCs w:val="28"/>
        </w:rPr>
        <w:t xml:space="preserve">те «Зори» 09.09.2022 года № </w:t>
      </w:r>
      <w:r>
        <w:rPr>
          <w:sz w:val="26"/>
          <w:szCs w:val="28"/>
          <w:u w:val="single"/>
        </w:rPr>
        <w:t>69 (9818</w:t>
      </w:r>
      <w:r>
        <w:rPr>
          <w:sz w:val="26"/>
          <w:szCs w:val="28"/>
        </w:rPr>
        <w:t>).</w:t>
      </w:r>
    </w:p>
    <w:p w14:paraId="611FF95E" w14:textId="77777777" w:rsidR="00DE1653" w:rsidRDefault="00CD14D6">
      <w:pPr>
        <w:ind w:firstLine="708"/>
        <w:jc w:val="both"/>
        <w:rPr>
          <w:sz w:val="26"/>
        </w:rPr>
      </w:pPr>
      <w:r>
        <w:rPr>
          <w:sz w:val="26"/>
          <w:szCs w:val="28"/>
        </w:rPr>
        <w:t>Регистрация участников долевой собственности будет производиться по документам, удостоверяющим личность; по правоустанавливающим документам, подтверждающим право собственности на земельную долю.</w:t>
      </w:r>
    </w:p>
    <w:p w14:paraId="22AE7673" w14:textId="77777777" w:rsidR="00DE1653" w:rsidRDefault="00CD14D6">
      <w:pPr>
        <w:ind w:firstLine="708"/>
        <w:jc w:val="both"/>
        <w:rPr>
          <w:sz w:val="26"/>
        </w:rPr>
      </w:pPr>
      <w:r>
        <w:rPr>
          <w:sz w:val="26"/>
          <w:szCs w:val="28"/>
        </w:rPr>
        <w:t xml:space="preserve">Доверенные лица будут </w:t>
      </w:r>
      <w:r>
        <w:rPr>
          <w:sz w:val="26"/>
          <w:szCs w:val="28"/>
        </w:rPr>
        <w:t xml:space="preserve">регистрироваться по документам, удостоверяющим личность; по правоустанавливающим документам, подтверждающим право собственности на земельную долю доверителя; по предъявлению подлинника доверенности. </w:t>
      </w:r>
    </w:p>
    <w:p w14:paraId="1A02D174" w14:textId="77777777" w:rsidR="00DE1653" w:rsidRDefault="00DE1653">
      <w:pPr>
        <w:jc w:val="both"/>
      </w:pPr>
    </w:p>
    <w:p w14:paraId="792A010A" w14:textId="77777777" w:rsidR="00DE1653" w:rsidRDefault="00DE1653">
      <w:pPr>
        <w:jc w:val="both"/>
      </w:pPr>
    </w:p>
    <w:p w14:paraId="5B76DBC9" w14:textId="77777777" w:rsidR="00DE1653" w:rsidRDefault="00DE1653">
      <w:pPr>
        <w:jc w:val="both"/>
      </w:pPr>
    </w:p>
    <w:sectPr w:rsidR="00DE1653">
      <w:headerReference w:type="default" r:id="rId9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62AC" w14:textId="77777777" w:rsidR="00CD14D6" w:rsidRDefault="00CD14D6">
      <w:r>
        <w:separator/>
      </w:r>
    </w:p>
  </w:endnote>
  <w:endnote w:type="continuationSeparator" w:id="0">
    <w:p w14:paraId="24158474" w14:textId="77777777" w:rsidR="00CD14D6" w:rsidRDefault="00CD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5D37" w14:textId="77777777" w:rsidR="00CD14D6" w:rsidRDefault="00CD14D6">
      <w:r>
        <w:separator/>
      </w:r>
    </w:p>
  </w:footnote>
  <w:footnote w:type="continuationSeparator" w:id="0">
    <w:p w14:paraId="451970E3" w14:textId="77777777" w:rsidR="00CD14D6" w:rsidRDefault="00CD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E279" w14:textId="77777777" w:rsidR="00DE1653" w:rsidRDefault="00CD14D6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41C73CD5" w14:textId="77777777" w:rsidR="00DE1653" w:rsidRDefault="00DE1653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D71"/>
    <w:multiLevelType w:val="hybridMultilevel"/>
    <w:tmpl w:val="D334E8B2"/>
    <w:lvl w:ilvl="0" w:tplc="867CC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83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5499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800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60F2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2A4F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8E2B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5A7D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F88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DF1152"/>
    <w:multiLevelType w:val="multilevel"/>
    <w:tmpl w:val="48DC7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A6A11E6"/>
    <w:multiLevelType w:val="hybridMultilevel"/>
    <w:tmpl w:val="C6FEBC66"/>
    <w:lvl w:ilvl="0" w:tplc="501830B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DD0BC86">
      <w:start w:val="1"/>
      <w:numFmt w:val="lowerLetter"/>
      <w:lvlText w:val="%2."/>
      <w:lvlJc w:val="left"/>
      <w:pPr>
        <w:ind w:left="1931" w:hanging="360"/>
      </w:pPr>
    </w:lvl>
    <w:lvl w:ilvl="2" w:tplc="E29ACAD4">
      <w:start w:val="1"/>
      <w:numFmt w:val="lowerRoman"/>
      <w:lvlText w:val="%3."/>
      <w:lvlJc w:val="right"/>
      <w:pPr>
        <w:ind w:left="2651" w:hanging="180"/>
      </w:pPr>
    </w:lvl>
    <w:lvl w:ilvl="3" w:tplc="C7D6E0F0">
      <w:start w:val="1"/>
      <w:numFmt w:val="decimal"/>
      <w:lvlText w:val="%4."/>
      <w:lvlJc w:val="left"/>
      <w:pPr>
        <w:ind w:left="3371" w:hanging="360"/>
      </w:pPr>
    </w:lvl>
    <w:lvl w:ilvl="4" w:tplc="EDF20730">
      <w:start w:val="1"/>
      <w:numFmt w:val="lowerLetter"/>
      <w:lvlText w:val="%5."/>
      <w:lvlJc w:val="left"/>
      <w:pPr>
        <w:ind w:left="4091" w:hanging="360"/>
      </w:pPr>
    </w:lvl>
    <w:lvl w:ilvl="5" w:tplc="04A0C35C">
      <w:start w:val="1"/>
      <w:numFmt w:val="lowerRoman"/>
      <w:lvlText w:val="%6."/>
      <w:lvlJc w:val="right"/>
      <w:pPr>
        <w:ind w:left="4811" w:hanging="180"/>
      </w:pPr>
    </w:lvl>
    <w:lvl w:ilvl="6" w:tplc="48509B5A">
      <w:start w:val="1"/>
      <w:numFmt w:val="decimal"/>
      <w:lvlText w:val="%7."/>
      <w:lvlJc w:val="left"/>
      <w:pPr>
        <w:ind w:left="5531" w:hanging="360"/>
      </w:pPr>
    </w:lvl>
    <w:lvl w:ilvl="7" w:tplc="59047ABA">
      <w:start w:val="1"/>
      <w:numFmt w:val="lowerLetter"/>
      <w:lvlText w:val="%8."/>
      <w:lvlJc w:val="left"/>
      <w:pPr>
        <w:ind w:left="6251" w:hanging="360"/>
      </w:pPr>
    </w:lvl>
    <w:lvl w:ilvl="8" w:tplc="90EAE080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531E9B"/>
    <w:multiLevelType w:val="hybridMultilevel"/>
    <w:tmpl w:val="A6CEBED6"/>
    <w:lvl w:ilvl="0" w:tplc="945E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44F748">
      <w:start w:val="1"/>
      <w:numFmt w:val="lowerLetter"/>
      <w:lvlText w:val="%2."/>
      <w:lvlJc w:val="left"/>
      <w:pPr>
        <w:ind w:left="1440" w:hanging="360"/>
      </w:pPr>
    </w:lvl>
    <w:lvl w:ilvl="2" w:tplc="1890A374">
      <w:start w:val="1"/>
      <w:numFmt w:val="lowerRoman"/>
      <w:lvlText w:val="%3."/>
      <w:lvlJc w:val="right"/>
      <w:pPr>
        <w:ind w:left="2160" w:hanging="180"/>
      </w:pPr>
    </w:lvl>
    <w:lvl w:ilvl="3" w:tplc="40987CE4">
      <w:start w:val="1"/>
      <w:numFmt w:val="decimal"/>
      <w:lvlText w:val="%4."/>
      <w:lvlJc w:val="left"/>
      <w:pPr>
        <w:ind w:left="2880" w:hanging="360"/>
      </w:pPr>
    </w:lvl>
    <w:lvl w:ilvl="4" w:tplc="D3DA04DA">
      <w:start w:val="1"/>
      <w:numFmt w:val="lowerLetter"/>
      <w:lvlText w:val="%5."/>
      <w:lvlJc w:val="left"/>
      <w:pPr>
        <w:ind w:left="3600" w:hanging="360"/>
      </w:pPr>
    </w:lvl>
    <w:lvl w:ilvl="5" w:tplc="9C26DEC0">
      <w:start w:val="1"/>
      <w:numFmt w:val="lowerRoman"/>
      <w:lvlText w:val="%6."/>
      <w:lvlJc w:val="right"/>
      <w:pPr>
        <w:ind w:left="4320" w:hanging="180"/>
      </w:pPr>
    </w:lvl>
    <w:lvl w:ilvl="6" w:tplc="EEC46664">
      <w:start w:val="1"/>
      <w:numFmt w:val="decimal"/>
      <w:lvlText w:val="%7."/>
      <w:lvlJc w:val="left"/>
      <w:pPr>
        <w:ind w:left="5040" w:hanging="360"/>
      </w:pPr>
    </w:lvl>
    <w:lvl w:ilvl="7" w:tplc="718A47D8">
      <w:start w:val="1"/>
      <w:numFmt w:val="lowerLetter"/>
      <w:lvlText w:val="%8."/>
      <w:lvlJc w:val="left"/>
      <w:pPr>
        <w:ind w:left="5760" w:hanging="360"/>
      </w:pPr>
    </w:lvl>
    <w:lvl w:ilvl="8" w:tplc="8A5ED8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E1300"/>
    <w:multiLevelType w:val="hybridMultilevel"/>
    <w:tmpl w:val="1D4C310C"/>
    <w:lvl w:ilvl="0" w:tplc="F264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ED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925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28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AF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A4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00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E7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1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04BB7"/>
    <w:multiLevelType w:val="hybridMultilevel"/>
    <w:tmpl w:val="C54EE72A"/>
    <w:lvl w:ilvl="0" w:tplc="F53A4DD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8036F966">
      <w:start w:val="1"/>
      <w:numFmt w:val="lowerLetter"/>
      <w:lvlText w:val="%2."/>
      <w:lvlJc w:val="left"/>
      <w:pPr>
        <w:ind w:left="1440" w:hanging="360"/>
      </w:pPr>
    </w:lvl>
    <w:lvl w:ilvl="2" w:tplc="409E6E86">
      <w:start w:val="1"/>
      <w:numFmt w:val="lowerRoman"/>
      <w:lvlText w:val="%3."/>
      <w:lvlJc w:val="right"/>
      <w:pPr>
        <w:ind w:left="2160" w:hanging="180"/>
      </w:pPr>
    </w:lvl>
    <w:lvl w:ilvl="3" w:tplc="82B274C2">
      <w:start w:val="1"/>
      <w:numFmt w:val="decimal"/>
      <w:lvlText w:val="%4."/>
      <w:lvlJc w:val="left"/>
      <w:pPr>
        <w:ind w:left="2880" w:hanging="360"/>
      </w:pPr>
    </w:lvl>
    <w:lvl w:ilvl="4" w:tplc="A8DEC596">
      <w:start w:val="1"/>
      <w:numFmt w:val="lowerLetter"/>
      <w:lvlText w:val="%5."/>
      <w:lvlJc w:val="left"/>
      <w:pPr>
        <w:ind w:left="3600" w:hanging="360"/>
      </w:pPr>
    </w:lvl>
    <w:lvl w:ilvl="5" w:tplc="C630A17E">
      <w:start w:val="1"/>
      <w:numFmt w:val="lowerRoman"/>
      <w:lvlText w:val="%6."/>
      <w:lvlJc w:val="right"/>
      <w:pPr>
        <w:ind w:left="4320" w:hanging="180"/>
      </w:pPr>
    </w:lvl>
    <w:lvl w:ilvl="6" w:tplc="EFE83BBE">
      <w:start w:val="1"/>
      <w:numFmt w:val="decimal"/>
      <w:lvlText w:val="%7."/>
      <w:lvlJc w:val="left"/>
      <w:pPr>
        <w:ind w:left="5040" w:hanging="360"/>
      </w:pPr>
    </w:lvl>
    <w:lvl w:ilvl="7" w:tplc="413E76DE">
      <w:start w:val="1"/>
      <w:numFmt w:val="lowerLetter"/>
      <w:lvlText w:val="%8."/>
      <w:lvlJc w:val="left"/>
      <w:pPr>
        <w:ind w:left="5760" w:hanging="360"/>
      </w:pPr>
    </w:lvl>
    <w:lvl w:ilvl="8" w:tplc="7F984C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1C33"/>
    <w:multiLevelType w:val="hybridMultilevel"/>
    <w:tmpl w:val="2354A32A"/>
    <w:lvl w:ilvl="0" w:tplc="2782E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8C307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C510AC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A3B84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E13C80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1FDEDBD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96E2D42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CD584BA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93AA572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6F9C79F2"/>
    <w:multiLevelType w:val="hybridMultilevel"/>
    <w:tmpl w:val="1B200154"/>
    <w:lvl w:ilvl="0" w:tplc="73F056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55ABA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4CE7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548D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81CA0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2DA56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80F2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8816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2E40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53"/>
    <w:rsid w:val="00CD14D6"/>
    <w:rsid w:val="00D438F9"/>
    <w:rsid w:val="00D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7D7E"/>
  <w15:docId w15:val="{A685C011-3E27-4EA1-B1CA-D6FF288E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kumi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2022-12-20T06:52:00Z</dcterms:created>
  <dcterms:modified xsi:type="dcterms:W3CDTF">2022-12-20T06:52:00Z</dcterms:modified>
</cp:coreProperties>
</file>