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B6" w:rsidRPr="00725C6D" w:rsidRDefault="00CE3E8A" w:rsidP="00962DB6">
      <w:pPr>
        <w:spacing w:after="0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725C6D">
        <w:rPr>
          <w:rFonts w:ascii="Times New Roman" w:hAnsi="Times New Roman"/>
          <w:b/>
          <w:bCs/>
          <w:spacing w:val="60"/>
          <w:sz w:val="24"/>
          <w:szCs w:val="24"/>
        </w:rPr>
        <w:t xml:space="preserve">ПРОТОКОЛ </w:t>
      </w:r>
    </w:p>
    <w:p w:rsidR="00CE3E8A" w:rsidRPr="00725C6D" w:rsidRDefault="00962DB6" w:rsidP="00725C6D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25C6D">
        <w:rPr>
          <w:rFonts w:ascii="Times New Roman" w:hAnsi="Times New Roman"/>
          <w:b/>
          <w:bCs/>
          <w:sz w:val="24"/>
          <w:szCs w:val="24"/>
        </w:rPr>
        <w:t>за</w:t>
      </w:r>
      <w:r w:rsidR="00167074" w:rsidRPr="00725C6D">
        <w:rPr>
          <w:rFonts w:ascii="Times New Roman" w:hAnsi="Times New Roman"/>
          <w:b/>
          <w:bCs/>
          <w:sz w:val="24"/>
          <w:szCs w:val="24"/>
        </w:rPr>
        <w:t xml:space="preserve">седания согласительной комиссии 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по вопросу согласования местоположения границ земельных участков, расположенных 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ПГСК «Автолюбитель Северный-2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>»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 xml:space="preserve"> и ГСК «Северный»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C6D">
        <w:rPr>
          <w:rFonts w:ascii="Times New Roman" w:hAnsi="Times New Roman"/>
          <w:b/>
          <w:bCs/>
          <w:sz w:val="24"/>
          <w:szCs w:val="24"/>
        </w:rPr>
        <w:t>в границах кадастровых кварталов с учетными номерами 31:0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>6</w:t>
      </w:r>
      <w:r w:rsidRPr="00725C6D">
        <w:rPr>
          <w:rFonts w:ascii="Times New Roman" w:hAnsi="Times New Roman"/>
          <w:b/>
          <w:bCs/>
          <w:sz w:val="24"/>
          <w:szCs w:val="24"/>
        </w:rPr>
        <w:t>: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0201002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31:06:0201003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31:06:0201004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31:06:0201005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31:06:0201006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31:06:0201007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31:06:0201008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 xml:space="preserve">31:06:0201009, 31:06:0201010, 31:06:0201011 </w:t>
      </w:r>
      <w:r w:rsidRPr="00725C6D">
        <w:rPr>
          <w:rFonts w:ascii="Times New Roman" w:hAnsi="Times New Roman"/>
          <w:b/>
          <w:bCs/>
          <w:sz w:val="24"/>
          <w:szCs w:val="24"/>
        </w:rPr>
        <w:t>при выполнении комплексных кадастровых</w:t>
      </w:r>
      <w:proofErr w:type="gramEnd"/>
      <w:r w:rsidR="00167074" w:rsidRPr="00725C6D">
        <w:rPr>
          <w:rFonts w:ascii="Times New Roman" w:hAnsi="Times New Roman"/>
          <w:b/>
          <w:bCs/>
          <w:sz w:val="24"/>
          <w:szCs w:val="24"/>
        </w:rPr>
        <w:t xml:space="preserve"> работ в соответствии с </w:t>
      </w:r>
      <w:r w:rsidRPr="00725C6D">
        <w:rPr>
          <w:rFonts w:ascii="Times New Roman" w:hAnsi="Times New Roman"/>
          <w:b/>
          <w:bCs/>
          <w:sz w:val="24"/>
          <w:szCs w:val="24"/>
        </w:rPr>
        <w:t>муниципальным контракт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>о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м от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20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июня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5C6D">
        <w:rPr>
          <w:rFonts w:ascii="Times New Roman" w:hAnsi="Times New Roman"/>
          <w:b/>
          <w:bCs/>
          <w:sz w:val="24"/>
          <w:szCs w:val="24"/>
        </w:rPr>
        <w:t>20</w:t>
      </w:r>
      <w:r w:rsidR="0008402E" w:rsidRPr="00725C6D">
        <w:rPr>
          <w:rFonts w:ascii="Times New Roman" w:hAnsi="Times New Roman"/>
          <w:b/>
          <w:bCs/>
          <w:sz w:val="24"/>
          <w:szCs w:val="24"/>
        </w:rPr>
        <w:t>2</w:t>
      </w:r>
      <w:r w:rsidR="00CE3E8A" w:rsidRPr="00725C6D">
        <w:rPr>
          <w:rFonts w:ascii="Times New Roman" w:hAnsi="Times New Roman"/>
          <w:b/>
          <w:bCs/>
          <w:sz w:val="24"/>
          <w:szCs w:val="24"/>
        </w:rPr>
        <w:t>2</w:t>
      </w:r>
      <w:r w:rsidRPr="00725C6D"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="00167074" w:rsidRPr="00725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CEB" w:rsidRPr="00725C6D">
        <w:rPr>
          <w:rFonts w:ascii="Times New Roman" w:hAnsi="Times New Roman"/>
          <w:b/>
          <w:bCs/>
          <w:sz w:val="24"/>
          <w:szCs w:val="24"/>
        </w:rPr>
        <w:t>7356</w:t>
      </w:r>
    </w:p>
    <w:p w:rsidR="001D3539" w:rsidRDefault="001D3539" w:rsidP="00CE3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3E8A" w:rsidRPr="00725C6D" w:rsidRDefault="00CE3E8A" w:rsidP="00CE3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5C6D">
        <w:rPr>
          <w:rFonts w:ascii="Times New Roman" w:hAnsi="Times New Roman"/>
          <w:b/>
          <w:sz w:val="24"/>
          <w:szCs w:val="24"/>
        </w:rPr>
        <w:t>г. Старый Оскол</w:t>
      </w:r>
      <w:r w:rsidRPr="00725C6D">
        <w:rPr>
          <w:rFonts w:ascii="Times New Roman" w:hAnsi="Times New Roman"/>
          <w:b/>
          <w:sz w:val="24"/>
          <w:szCs w:val="24"/>
        </w:rPr>
        <w:tab/>
      </w:r>
    </w:p>
    <w:p w:rsidR="00962DB6" w:rsidRPr="00725C6D" w:rsidRDefault="00CE3E8A" w:rsidP="00CE3E8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25C6D">
        <w:rPr>
          <w:rFonts w:ascii="Times New Roman" w:hAnsi="Times New Roman"/>
          <w:b/>
          <w:sz w:val="24"/>
          <w:szCs w:val="24"/>
        </w:rPr>
        <w:t xml:space="preserve">  </w:t>
      </w:r>
      <w:r w:rsidR="00536CEB" w:rsidRPr="00725C6D">
        <w:rPr>
          <w:rFonts w:ascii="Times New Roman" w:hAnsi="Times New Roman"/>
          <w:b/>
          <w:sz w:val="24"/>
          <w:szCs w:val="24"/>
        </w:rPr>
        <w:t>2</w:t>
      </w:r>
      <w:r w:rsidR="00400233">
        <w:rPr>
          <w:rFonts w:ascii="Times New Roman" w:hAnsi="Times New Roman"/>
          <w:b/>
          <w:sz w:val="24"/>
          <w:szCs w:val="24"/>
        </w:rPr>
        <w:t>5</w:t>
      </w:r>
      <w:r w:rsidRPr="00725C6D">
        <w:rPr>
          <w:rFonts w:ascii="Times New Roman" w:hAnsi="Times New Roman"/>
          <w:b/>
          <w:sz w:val="24"/>
          <w:szCs w:val="24"/>
        </w:rPr>
        <w:t xml:space="preserve"> </w:t>
      </w:r>
      <w:r w:rsidR="00400233">
        <w:rPr>
          <w:rFonts w:ascii="Times New Roman" w:hAnsi="Times New Roman"/>
          <w:b/>
          <w:sz w:val="24"/>
          <w:szCs w:val="24"/>
        </w:rPr>
        <w:t>октября</w:t>
      </w:r>
      <w:r w:rsidR="00536CEB" w:rsidRPr="00725C6D">
        <w:rPr>
          <w:rFonts w:ascii="Times New Roman" w:hAnsi="Times New Roman"/>
          <w:b/>
          <w:sz w:val="24"/>
          <w:szCs w:val="24"/>
        </w:rPr>
        <w:t xml:space="preserve"> </w:t>
      </w:r>
      <w:r w:rsidRPr="00725C6D">
        <w:rPr>
          <w:rFonts w:ascii="Times New Roman" w:hAnsi="Times New Roman"/>
          <w:b/>
          <w:sz w:val="24"/>
          <w:szCs w:val="24"/>
        </w:rPr>
        <w:t>2022 года</w:t>
      </w:r>
      <w:r w:rsidR="009860CA" w:rsidRPr="00725C6D">
        <w:rPr>
          <w:rFonts w:ascii="Times New Roman" w:hAnsi="Times New Roman"/>
          <w:b/>
          <w:sz w:val="24"/>
          <w:szCs w:val="24"/>
        </w:rPr>
        <w:tab/>
      </w:r>
      <w:r w:rsidRPr="00725C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№</w:t>
      </w:r>
      <w:r w:rsidR="00400233">
        <w:rPr>
          <w:rFonts w:ascii="Times New Roman" w:hAnsi="Times New Roman"/>
          <w:b/>
          <w:sz w:val="24"/>
          <w:szCs w:val="24"/>
        </w:rPr>
        <w:t>2</w:t>
      </w:r>
      <w:r w:rsidR="009860CA" w:rsidRPr="00725C6D">
        <w:rPr>
          <w:rFonts w:ascii="Times New Roman" w:hAnsi="Times New Roman"/>
          <w:b/>
          <w:sz w:val="24"/>
          <w:szCs w:val="24"/>
        </w:rPr>
        <w:tab/>
      </w:r>
    </w:p>
    <w:p w:rsidR="009E39CF" w:rsidRPr="00725C6D" w:rsidRDefault="00962DB6" w:rsidP="00962DB6">
      <w:pPr>
        <w:spacing w:before="480" w:after="0"/>
        <w:rPr>
          <w:rFonts w:ascii="Times New Roman" w:hAnsi="Times New Roman"/>
          <w:b/>
          <w:bCs/>
          <w:sz w:val="24"/>
          <w:szCs w:val="24"/>
        </w:rPr>
      </w:pPr>
      <w:r w:rsidRPr="00725C6D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7088"/>
      </w:tblGrid>
      <w:tr w:rsidR="00962DB6" w:rsidRPr="002C390B" w:rsidTr="00B3433A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2C390B" w:rsidRDefault="00CE3E8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Горелик Алексей Иванович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0CA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AD5EB5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– начальник департамента </w:t>
            </w:r>
          </w:p>
          <w:p w:rsidR="00962DB6" w:rsidRDefault="009860CA" w:rsidP="00AD5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имущественных</w:t>
            </w:r>
            <w:r w:rsidR="00AD5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земельных отношений администрации</w:t>
            </w:r>
          </w:p>
          <w:p w:rsidR="009860CA" w:rsidRPr="002C390B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Старооскольского городского округа</w:t>
            </w:r>
          </w:p>
        </w:tc>
      </w:tr>
      <w:tr w:rsidR="00962DB6" w:rsidRPr="002C390B" w:rsidTr="00B3433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Секретарь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7088"/>
      </w:tblGrid>
      <w:tr w:rsidR="00962DB6" w:rsidRPr="002C390B" w:rsidTr="00B3433A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EB5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Фирсова </w:t>
            </w:r>
          </w:p>
          <w:p w:rsidR="00962DB6" w:rsidRPr="002C390B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Default="009860CA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– муниципальный инспектор отдела</w:t>
            </w:r>
          </w:p>
          <w:p w:rsidR="00E013F1" w:rsidRDefault="000634A6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860CA">
              <w:rPr>
                <w:rFonts w:ascii="Times New Roman" w:hAnsi="Times New Roman"/>
                <w:sz w:val="24"/>
                <w:szCs w:val="24"/>
              </w:rPr>
              <w:t>униципального земельного контроля</w:t>
            </w:r>
            <w:r w:rsidR="00E013F1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</w:p>
          <w:p w:rsidR="009860CA" w:rsidRDefault="00E013F1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земельными ресурсами департамента</w:t>
            </w:r>
          </w:p>
          <w:p w:rsidR="00E013F1" w:rsidRDefault="00E013F1" w:rsidP="00E013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 администрации</w:t>
            </w:r>
          </w:p>
          <w:p w:rsidR="00E013F1" w:rsidRPr="002C390B" w:rsidRDefault="00E013F1" w:rsidP="00E013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Старооскольского городского округа</w:t>
            </w:r>
          </w:p>
        </w:tc>
      </w:tr>
      <w:tr w:rsidR="00962DB6" w:rsidRPr="002C390B" w:rsidTr="00B3433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Члены комиссии:</w:t>
      </w:r>
    </w:p>
    <w:p w:rsidR="00962DB6" w:rsidRPr="00743C10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7087"/>
      </w:tblGrid>
      <w:tr w:rsidR="00962DB6" w:rsidRPr="002C390B" w:rsidTr="00AD5EB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2C390B" w:rsidRDefault="001D3539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DB6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E8A" w:rsidRDefault="00CE3E8A" w:rsidP="00CE3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Дударова </w:t>
            </w:r>
          </w:p>
          <w:p w:rsidR="00962DB6" w:rsidRPr="002C390B" w:rsidRDefault="00CE3E8A" w:rsidP="00CE3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 Викторовна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1B4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генплана и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информационного </w:t>
            </w:r>
          </w:p>
          <w:p w:rsidR="00AA51B4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градостроительной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управления архитектуры и градостроительства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департамента </w:t>
            </w:r>
          </w:p>
          <w:p w:rsidR="00AA51B4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строительства и архитектуры</w:t>
            </w:r>
            <w:r w:rsidR="00AA5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AD5EB5" w:rsidRPr="002C390B" w:rsidRDefault="00E7668A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Старооскольского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62DB6" w:rsidRPr="002C390B" w:rsidTr="007A670B">
        <w:trPr>
          <w:trHeight w:val="467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536CEB" w:rsidRDefault="00962DB6" w:rsidP="00536C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  <w:tr w:rsidR="00AD5EB5" w:rsidRPr="002C390B" w:rsidTr="00AD5EB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EB5" w:rsidRPr="002C390B" w:rsidRDefault="001D3539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5EB5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EB5" w:rsidRPr="002C390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CEB" w:rsidRDefault="001D3539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="00536CEB">
              <w:rPr>
                <w:rFonts w:ascii="Times New Roman" w:hAnsi="Times New Roman"/>
                <w:sz w:val="24"/>
                <w:szCs w:val="24"/>
              </w:rPr>
              <w:t xml:space="preserve">аместитель начальника департамента – начальник </w:t>
            </w:r>
          </w:p>
          <w:p w:rsidR="00536CE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земельными ресурсами департамента </w:t>
            </w:r>
          </w:p>
          <w:p w:rsidR="00536CE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 администрации</w:t>
            </w:r>
          </w:p>
          <w:p w:rsidR="00CF4228" w:rsidRPr="002C390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Старооскольского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AD5EB5" w:rsidRPr="002C390B" w:rsidTr="00AD5EB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:rsidR="00AD5EB5" w:rsidRPr="00743C10" w:rsidRDefault="00AD5EB5" w:rsidP="00AD5E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6236"/>
      </w:tblGrid>
      <w:tr w:rsidR="00AD5EB5" w:rsidRPr="002C390B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EB5" w:rsidRPr="002C390B" w:rsidRDefault="001D3539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5EB5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EB5" w:rsidRPr="002C390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Любезных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CDF" w:rsidRPr="002C390B" w:rsidRDefault="00536CEB" w:rsidP="000F2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СРО «БОКИ»</w:t>
            </w:r>
          </w:p>
        </w:tc>
      </w:tr>
      <w:tr w:rsidR="00AD5EB5" w:rsidRPr="002C390B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  <w:tr w:rsidR="00AD5EB5" w:rsidRPr="002C390B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EB5" w:rsidRPr="002C390B" w:rsidRDefault="001D3539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D5EB5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FB" w:rsidRPr="002C390B" w:rsidRDefault="008E525A" w:rsidP="008E5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A6" w:rsidRDefault="000634A6" w:rsidP="00C230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EB5" w:rsidRPr="002C390B" w:rsidRDefault="008E525A" w:rsidP="00CC2D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Ведущий специалист – эксперт отдела правового обеспечения,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  <w:proofErr w:type="gramEnd"/>
          </w:p>
        </w:tc>
      </w:tr>
      <w:tr w:rsidR="00AD5EB5" w:rsidRPr="002C390B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:rsidR="00AD5EB5" w:rsidRPr="00743C10" w:rsidRDefault="00AD5EB5" w:rsidP="00AD5E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807"/>
        <w:gridCol w:w="312"/>
        <w:gridCol w:w="5924"/>
        <w:gridCol w:w="312"/>
      </w:tblGrid>
      <w:tr w:rsidR="00B3433A" w:rsidRPr="002C390B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33A" w:rsidRPr="002C390B" w:rsidRDefault="001D3539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3433A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33A" w:rsidRPr="002C390B" w:rsidRDefault="008E525A" w:rsidP="00867C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Нагибина Наталья Геннадьевна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33A" w:rsidRPr="002C390B" w:rsidRDefault="008E525A" w:rsidP="008E5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учета государственных земель и кадастровой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департамента земельных ресурсов министерства имущественных  земельных отношений Белгородской области</w:t>
            </w:r>
            <w:proofErr w:type="gramEnd"/>
          </w:p>
        </w:tc>
      </w:tr>
      <w:tr w:rsidR="00AD5EB5" w:rsidRPr="002C390B" w:rsidTr="00536CEB"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AD5EB5" w:rsidRPr="002C390B" w:rsidRDefault="00AD5EB5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</w:tcPr>
          <w:p w:rsidR="00AD5EB5" w:rsidRPr="002C390B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right w:val="nil"/>
            </w:tcBorders>
          </w:tcPr>
          <w:p w:rsidR="00AD5EB5" w:rsidRDefault="00AD5EB5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  <w:p w:rsidR="000634A6" w:rsidRPr="002C390B" w:rsidRDefault="000634A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536CEB" w:rsidRPr="002C390B" w:rsidTr="00536CEB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CEB" w:rsidRDefault="00536CEB" w:rsidP="00417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6CEB" w:rsidRPr="00536CEB" w:rsidRDefault="001D3539" w:rsidP="00417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6CEB" w:rsidRPr="00536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CEB" w:rsidRPr="00536CEB" w:rsidRDefault="00536CEB" w:rsidP="00417E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 Алексей Викторович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CE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536CEB" w:rsidRPr="00536CEB" w:rsidRDefault="00536CEB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ПГСК «Автолюбитель Северный-2»</w:t>
            </w:r>
          </w:p>
        </w:tc>
      </w:tr>
      <w:tr w:rsidR="00536CEB" w:rsidRPr="002C390B" w:rsidTr="00417EA1">
        <w:trPr>
          <w:gridAfter w:val="1"/>
          <w:wAfter w:w="312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CEB" w:rsidRPr="002C390B" w:rsidRDefault="00536CEB" w:rsidP="00417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CEB" w:rsidRDefault="00536CEB" w:rsidP="00417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  <w:p w:rsidR="00536CEB" w:rsidRPr="002C390B" w:rsidRDefault="00536CEB" w:rsidP="00417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400233" w:rsidRPr="002C390B" w:rsidTr="00025025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233" w:rsidRDefault="00400233" w:rsidP="0002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0233" w:rsidRPr="00536CEB" w:rsidRDefault="001D3539" w:rsidP="0002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00233" w:rsidRPr="00536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233" w:rsidRPr="00536CEB" w:rsidRDefault="00400233" w:rsidP="00400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Тришин Александр Владимирович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233" w:rsidRDefault="00400233" w:rsidP="0002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400233" w:rsidRPr="00536CEB" w:rsidRDefault="00400233" w:rsidP="004B50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ГСК «Северный»</w:t>
            </w:r>
          </w:p>
        </w:tc>
      </w:tr>
      <w:tr w:rsidR="004B50D9" w:rsidRPr="002C390B" w:rsidTr="00417EA1">
        <w:trPr>
          <w:gridAfter w:val="1"/>
          <w:wAfter w:w="312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0D9" w:rsidRPr="002C390B" w:rsidRDefault="004B50D9" w:rsidP="000250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0D9" w:rsidRDefault="004B50D9" w:rsidP="000250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  <w:p w:rsidR="004B50D9" w:rsidRPr="002C390B" w:rsidRDefault="004B50D9" w:rsidP="000250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</w:tbl>
    <w:p w:rsidR="00962DB6" w:rsidRPr="00743C10" w:rsidRDefault="00962DB6" w:rsidP="00962DB6">
      <w:pPr>
        <w:spacing w:before="24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Приглашенные лица: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7087"/>
      </w:tblGrid>
      <w:tr w:rsidR="00962DB6" w:rsidRPr="002C390B" w:rsidTr="00B3433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2C390B" w:rsidRDefault="00536CEB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Плетнева Екатерина Николаевна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6AE" w:rsidRDefault="00C230FB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инженер</w:t>
            </w:r>
            <w:r w:rsidR="00B40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DB6" w:rsidRPr="002C390B" w:rsidRDefault="008E525A" w:rsidP="00536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536CEB">
              <w:rPr>
                <w:rFonts w:ascii="Times New Roman" w:hAnsi="Times New Roman"/>
                <w:sz w:val="24"/>
                <w:szCs w:val="24"/>
              </w:rPr>
              <w:t>Центр Межевания и Кадастра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36CEB"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</w:tr>
      <w:tr w:rsidR="00962DB6" w:rsidRPr="002C390B" w:rsidTr="00B3433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(место работы и должность)</w:t>
            </w:r>
          </w:p>
        </w:tc>
      </w:tr>
    </w:tbl>
    <w:p w:rsidR="000F235F" w:rsidRDefault="00962DB6" w:rsidP="00962DB6">
      <w:pPr>
        <w:keepNext/>
        <w:spacing w:before="36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Правообладатели земельных участков (заинтересованные лица</w:t>
      </w:r>
      <w:r w:rsidR="00B3433A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544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0"/>
        <w:gridCol w:w="2253"/>
        <w:gridCol w:w="10"/>
        <w:gridCol w:w="2669"/>
        <w:gridCol w:w="2299"/>
      </w:tblGrid>
      <w:tr w:rsidR="00C230FB" w:rsidRPr="002C390B" w:rsidTr="001D3539">
        <w:trPr>
          <w:cantSplit/>
          <w:trHeight w:val="655"/>
        </w:trPr>
        <w:tc>
          <w:tcPr>
            <w:tcW w:w="567" w:type="dxa"/>
            <w:vMerge w:val="restart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C390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390B">
              <w:rPr>
                <w:rFonts w:ascii="Times New Roman" w:hAnsi="Times New Roman"/>
              </w:rPr>
              <w:t>/</w:t>
            </w:r>
            <w:proofErr w:type="spellStart"/>
            <w:r w:rsidRPr="002C390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263" w:type="dxa"/>
            <w:gridSpan w:val="2"/>
            <w:vMerge w:val="restart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968" w:type="dxa"/>
            <w:gridSpan w:val="2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Сведения о земельных участках</w:t>
            </w:r>
          </w:p>
        </w:tc>
      </w:tr>
      <w:tr w:rsidR="00C230FB" w:rsidRPr="002C390B" w:rsidTr="001D3539">
        <w:trPr>
          <w:cantSplit/>
        </w:trPr>
        <w:tc>
          <w:tcPr>
            <w:tcW w:w="567" w:type="dxa"/>
            <w:vMerge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Адрес</w:t>
            </w:r>
            <w:r w:rsidRPr="002C390B">
              <w:rPr>
                <w:rFonts w:ascii="Times New Roman" w:hAnsi="Times New Roman"/>
              </w:rPr>
              <w:br/>
              <w:t>(местоположение)</w:t>
            </w:r>
            <w:r w:rsidRPr="002C390B">
              <w:rPr>
                <w:rFonts w:ascii="Times New Roman" w:hAnsi="Times New Roman"/>
              </w:rPr>
              <w:br/>
              <w:t>и кадастровый номер земельного участка</w:t>
            </w:r>
          </w:p>
        </w:tc>
        <w:tc>
          <w:tcPr>
            <w:tcW w:w="2299" w:type="dxa"/>
            <w:vAlign w:val="center"/>
          </w:tcPr>
          <w:p w:rsidR="00C230FB" w:rsidRPr="002C390B" w:rsidRDefault="00C230FB" w:rsidP="00C230F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  <w:r w:rsidRPr="002C390B">
              <w:rPr>
                <w:rFonts w:ascii="Times New Roman" w:hAnsi="Times New Roman"/>
              </w:rPr>
              <w:t>Вид права на земельный участок</w:t>
            </w:r>
          </w:p>
        </w:tc>
      </w:tr>
      <w:tr w:rsidR="00297E8F" w:rsidRPr="002C390B" w:rsidTr="002D521B">
        <w:trPr>
          <w:cantSplit/>
          <w:trHeight w:val="1194"/>
        </w:trPr>
        <w:tc>
          <w:tcPr>
            <w:tcW w:w="567" w:type="dxa"/>
            <w:vAlign w:val="center"/>
          </w:tcPr>
          <w:p w:rsidR="00297E8F" w:rsidRPr="00725C6D" w:rsidRDefault="00297E8F" w:rsidP="00D922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8F" w:rsidRPr="00725C6D" w:rsidRDefault="00297E8F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C6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97E8F" w:rsidRPr="00725C6D" w:rsidRDefault="00297E8F" w:rsidP="00B40D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:rsidR="00297E8F" w:rsidRDefault="00297E8F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Раменских </w:t>
            </w:r>
          </w:p>
          <w:p w:rsidR="00297E8F" w:rsidRDefault="00297E8F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Юрий</w:t>
            </w:r>
          </w:p>
          <w:p w:rsidR="00297E8F" w:rsidRPr="00725C6D" w:rsidRDefault="00297E8F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2253" w:type="dxa"/>
            <w:vAlign w:val="center"/>
          </w:tcPr>
          <w:p w:rsidR="00297E8F" w:rsidRPr="00725C6D" w:rsidRDefault="00297E8F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297E8F" w:rsidRPr="00725C6D" w:rsidRDefault="00297E8F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ПГСК «Автолюбитель Сверный-2» ряд 22 гараж 2</w:t>
            </w:r>
          </w:p>
        </w:tc>
        <w:tc>
          <w:tcPr>
            <w:tcW w:w="2299" w:type="dxa"/>
            <w:vAlign w:val="center"/>
          </w:tcPr>
          <w:p w:rsidR="00297E8F" w:rsidRPr="00725C6D" w:rsidRDefault="00297E8F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  <w:tr w:rsidR="00297E8F" w:rsidRPr="002C390B" w:rsidTr="007971B8">
        <w:trPr>
          <w:cantSplit/>
          <w:trHeight w:val="1194"/>
        </w:trPr>
        <w:tc>
          <w:tcPr>
            <w:tcW w:w="567" w:type="dxa"/>
            <w:vAlign w:val="center"/>
          </w:tcPr>
          <w:p w:rsidR="00297E8F" w:rsidRPr="00725C6D" w:rsidRDefault="00297E8F" w:rsidP="007971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0" w:type="dxa"/>
            <w:vAlign w:val="center"/>
          </w:tcPr>
          <w:p w:rsidR="00297E8F" w:rsidRDefault="00297E8F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Суетина</w:t>
            </w:r>
          </w:p>
          <w:p w:rsidR="00297E8F" w:rsidRDefault="00297E8F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Зоя </w:t>
            </w:r>
          </w:p>
          <w:p w:rsidR="00297E8F" w:rsidRPr="00725C6D" w:rsidRDefault="00297E8F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2253" w:type="dxa"/>
            <w:vAlign w:val="center"/>
          </w:tcPr>
          <w:p w:rsidR="00297E8F" w:rsidRPr="00725C6D" w:rsidRDefault="00297E8F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297E8F" w:rsidRPr="00725C6D" w:rsidRDefault="00297E8F" w:rsidP="003613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ГСК «Северный», ряд 19, гараж 15</w:t>
            </w:r>
          </w:p>
        </w:tc>
        <w:tc>
          <w:tcPr>
            <w:tcW w:w="2299" w:type="dxa"/>
            <w:vAlign w:val="center"/>
          </w:tcPr>
          <w:p w:rsidR="00297E8F" w:rsidRPr="00725C6D" w:rsidRDefault="00297E8F" w:rsidP="00BC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</w:tr>
    </w:tbl>
    <w:p w:rsidR="00962DB6" w:rsidRPr="00743C10" w:rsidRDefault="00962DB6" w:rsidP="00962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C10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962DB6" w:rsidRPr="00743C10" w:rsidRDefault="004B50D9" w:rsidP="00962DB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01241">
        <w:rPr>
          <w:rFonts w:ascii="Times New Roman" w:hAnsi="Times New Roman"/>
          <w:bCs/>
          <w:sz w:val="24"/>
          <w:szCs w:val="24"/>
        </w:rPr>
        <w:lastRenderedPageBreak/>
        <w:t xml:space="preserve">Рассмотрение возражений заинтересованных лиц относительно местоположения границ земельных участков, установленных при выполнении комплексных кадастровых работ и согласование местоположения границ земельных участков, представленных в проектах </w:t>
      </w:r>
      <w:proofErr w:type="spellStart"/>
      <w:r w:rsidRPr="00C01241">
        <w:rPr>
          <w:rFonts w:ascii="Times New Roman" w:hAnsi="Times New Roman"/>
          <w:bCs/>
          <w:sz w:val="24"/>
          <w:szCs w:val="24"/>
        </w:rPr>
        <w:t>карта-планов</w:t>
      </w:r>
      <w:proofErr w:type="spellEnd"/>
      <w:r w:rsidRPr="00C01241">
        <w:rPr>
          <w:rFonts w:ascii="Times New Roman" w:hAnsi="Times New Roman"/>
          <w:bCs/>
          <w:sz w:val="24"/>
          <w:szCs w:val="24"/>
        </w:rPr>
        <w:t xml:space="preserve"> территории, подготовленных в результате выполнения комплексных кадастровых работ на территории </w:t>
      </w:r>
      <w:r>
        <w:rPr>
          <w:rFonts w:ascii="Times New Roman" w:hAnsi="Times New Roman"/>
          <w:bCs/>
          <w:sz w:val="24"/>
          <w:szCs w:val="24"/>
        </w:rPr>
        <w:t>ПГСК «Автолюбитель Северный-2» и ГСК «Северный»</w:t>
      </w:r>
      <w:r w:rsidR="009929B0">
        <w:rPr>
          <w:rFonts w:ascii="Times New Roman" w:hAnsi="Times New Roman"/>
          <w:bCs/>
          <w:sz w:val="24"/>
          <w:szCs w:val="24"/>
        </w:rPr>
        <w:t xml:space="preserve"> </w:t>
      </w:r>
      <w:r w:rsidR="00962DB6" w:rsidRPr="00743C10">
        <w:rPr>
          <w:rFonts w:ascii="Times New Roman" w:hAnsi="Times New Roman"/>
          <w:bCs/>
          <w:sz w:val="24"/>
          <w:szCs w:val="24"/>
        </w:rPr>
        <w:t>в границах</w:t>
      </w:r>
      <w:r w:rsidR="00167074">
        <w:rPr>
          <w:rFonts w:ascii="Times New Roman" w:hAnsi="Times New Roman"/>
          <w:bCs/>
          <w:sz w:val="24"/>
          <w:szCs w:val="24"/>
        </w:rPr>
        <w:t xml:space="preserve"> </w:t>
      </w:r>
      <w:r w:rsidR="00536CEB">
        <w:rPr>
          <w:rFonts w:ascii="Times New Roman" w:hAnsi="Times New Roman"/>
          <w:bCs/>
          <w:sz w:val="24"/>
          <w:szCs w:val="24"/>
        </w:rPr>
        <w:t>10</w:t>
      </w:r>
      <w:r w:rsidR="00962DB6" w:rsidRPr="00743C10">
        <w:rPr>
          <w:rFonts w:ascii="Times New Roman" w:hAnsi="Times New Roman"/>
          <w:bCs/>
          <w:sz w:val="24"/>
          <w:szCs w:val="24"/>
        </w:rPr>
        <w:t xml:space="preserve"> кадастровых кварталов с учетными номерами </w:t>
      </w:r>
      <w:r w:rsidR="00445BB8" w:rsidRPr="00445BB8">
        <w:rPr>
          <w:rFonts w:ascii="Times New Roman" w:hAnsi="Times New Roman"/>
          <w:bCs/>
          <w:sz w:val="24"/>
          <w:szCs w:val="24"/>
        </w:rPr>
        <w:t>31:0</w:t>
      </w:r>
      <w:r w:rsidR="00167074">
        <w:rPr>
          <w:rFonts w:ascii="Times New Roman" w:hAnsi="Times New Roman"/>
          <w:bCs/>
          <w:sz w:val="24"/>
          <w:szCs w:val="24"/>
        </w:rPr>
        <w:t>6</w:t>
      </w:r>
      <w:r w:rsidR="00445BB8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>0201002</w:t>
      </w:r>
      <w:r w:rsidR="00445BB8" w:rsidRPr="00445BB8">
        <w:rPr>
          <w:rFonts w:ascii="Times New Roman" w:hAnsi="Times New Roman"/>
          <w:bCs/>
          <w:sz w:val="24"/>
          <w:szCs w:val="24"/>
        </w:rPr>
        <w:t>,</w:t>
      </w:r>
      <w:r w:rsidR="00536CEB">
        <w:rPr>
          <w:rFonts w:ascii="Times New Roman" w:hAnsi="Times New Roman"/>
          <w:bCs/>
          <w:sz w:val="24"/>
          <w:szCs w:val="24"/>
        </w:rPr>
        <w:t xml:space="preserve">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0201003,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0201004,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proofErr w:type="gramEnd"/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0201005,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0201006,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0201007,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0201008,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0201009,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 xml:space="preserve">0201010, </w:t>
      </w:r>
      <w:r w:rsidR="00536CEB" w:rsidRPr="00445BB8">
        <w:rPr>
          <w:rFonts w:ascii="Times New Roman" w:hAnsi="Times New Roman"/>
          <w:bCs/>
          <w:sz w:val="24"/>
          <w:szCs w:val="24"/>
        </w:rPr>
        <w:t>31:0</w:t>
      </w:r>
      <w:r w:rsidR="00536CEB">
        <w:rPr>
          <w:rFonts w:ascii="Times New Roman" w:hAnsi="Times New Roman"/>
          <w:bCs/>
          <w:sz w:val="24"/>
          <w:szCs w:val="24"/>
        </w:rPr>
        <w:t>6</w:t>
      </w:r>
      <w:r w:rsidR="00536CEB" w:rsidRPr="00445BB8">
        <w:rPr>
          <w:rFonts w:ascii="Times New Roman" w:hAnsi="Times New Roman"/>
          <w:bCs/>
          <w:sz w:val="24"/>
          <w:szCs w:val="24"/>
        </w:rPr>
        <w:t>:</w:t>
      </w:r>
      <w:r w:rsidR="00536CEB">
        <w:rPr>
          <w:rFonts w:ascii="Times New Roman" w:hAnsi="Times New Roman"/>
          <w:bCs/>
          <w:sz w:val="24"/>
          <w:szCs w:val="24"/>
        </w:rPr>
        <w:t>0201011</w:t>
      </w:r>
      <w:r w:rsidR="00B3433A">
        <w:rPr>
          <w:rFonts w:ascii="Times New Roman" w:hAnsi="Times New Roman"/>
          <w:bCs/>
          <w:sz w:val="24"/>
          <w:szCs w:val="24"/>
        </w:rPr>
        <w:t>.</w:t>
      </w:r>
    </w:p>
    <w:p w:rsidR="00962DB6" w:rsidRDefault="00962DB6" w:rsidP="0096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7A670B">
        <w:rPr>
          <w:rFonts w:ascii="Times New Roman" w:hAnsi="Times New Roman"/>
          <w:sz w:val="24"/>
          <w:szCs w:val="24"/>
        </w:rPr>
        <w:t>Горелик Алексей Иванович</w:t>
      </w:r>
    </w:p>
    <w:p w:rsidR="00B3433A" w:rsidRPr="00743C10" w:rsidRDefault="00B3433A" w:rsidP="00962D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9225C" w:rsidRPr="009E39CF" w:rsidRDefault="00D9225C" w:rsidP="004B50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4A67" w:rsidRPr="00E1070F" w:rsidRDefault="00962DB6" w:rsidP="00936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070F">
        <w:rPr>
          <w:rFonts w:ascii="Times New Roman" w:hAnsi="Times New Roman"/>
          <w:b/>
          <w:sz w:val="24"/>
          <w:szCs w:val="24"/>
        </w:rPr>
        <w:t>Краткое содержание выступления:</w:t>
      </w:r>
      <w:r w:rsidR="00445BB8" w:rsidRPr="00E1070F">
        <w:rPr>
          <w:rFonts w:ascii="Times New Roman" w:hAnsi="Times New Roman"/>
          <w:b/>
          <w:sz w:val="24"/>
          <w:szCs w:val="24"/>
        </w:rPr>
        <w:t xml:space="preserve"> </w:t>
      </w:r>
    </w:p>
    <w:p w:rsidR="00743E8E" w:rsidRPr="00E1070F" w:rsidRDefault="00743E8E" w:rsidP="00E107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1070F">
        <w:rPr>
          <w:rFonts w:ascii="Times New Roman" w:hAnsi="Times New Roman"/>
          <w:sz w:val="24"/>
          <w:szCs w:val="24"/>
        </w:rPr>
        <w:t>Горелик А.И. проинформировал о том, что</w:t>
      </w:r>
      <w:r w:rsidRPr="00E1070F">
        <w:rPr>
          <w:rFonts w:ascii="Times New Roman" w:hAnsi="Times New Roman"/>
          <w:b/>
          <w:sz w:val="24"/>
          <w:szCs w:val="24"/>
        </w:rPr>
        <w:t xml:space="preserve"> </w:t>
      </w:r>
      <w:r w:rsidRPr="00E1070F">
        <w:rPr>
          <w:rFonts w:ascii="Times New Roman" w:hAnsi="Times New Roman"/>
          <w:sz w:val="24"/>
          <w:szCs w:val="24"/>
        </w:rPr>
        <w:t>согласно положениям Федерального закона №221-ФЗ «О кадастровой деятельности», местоположение границ земельных участков подлежит обязательному согласованию. Согласование местоположения границ</w:t>
      </w:r>
      <w:r w:rsidR="00E1070F">
        <w:rPr>
          <w:rFonts w:ascii="Times New Roman" w:hAnsi="Times New Roman"/>
          <w:sz w:val="24"/>
          <w:szCs w:val="24"/>
        </w:rPr>
        <w:t xml:space="preserve"> земельных участков</w:t>
      </w:r>
      <w:r w:rsidRPr="00E1070F">
        <w:rPr>
          <w:rFonts w:ascii="Times New Roman" w:hAnsi="Times New Roman"/>
          <w:sz w:val="24"/>
          <w:szCs w:val="24"/>
        </w:rPr>
        <w:t xml:space="preserve"> проводится с заинтересованными лицами, обладающими земельными участками на праве: собственности, пожизненного наследуемого владения, постоянного (бессрочного) пользования, аренды. </w:t>
      </w:r>
    </w:p>
    <w:p w:rsidR="00743E8E" w:rsidRPr="00E1070F" w:rsidRDefault="00743E8E" w:rsidP="00743E8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В соответствии с регламентом работы согласительной комиссии, утвержденным постановлением администрации </w:t>
      </w:r>
      <w:proofErr w:type="spellStart"/>
      <w:r w:rsidRPr="00E1070F">
        <w:rPr>
          <w:rFonts w:ascii="Times New Roman" w:hAnsi="Times New Roman"/>
          <w:b w:val="0"/>
          <w:i w:val="0"/>
          <w:sz w:val="24"/>
          <w:szCs w:val="24"/>
        </w:rPr>
        <w:t>Старооскольского</w:t>
      </w:r>
      <w:proofErr w:type="spellEnd"/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городского округа от 13 июля 2022 года №</w:t>
      </w:r>
      <w:r w:rsidR="00E1070F">
        <w:rPr>
          <w:rFonts w:ascii="Times New Roman" w:hAnsi="Times New Roman"/>
          <w:b w:val="0"/>
          <w:i w:val="0"/>
          <w:sz w:val="24"/>
          <w:szCs w:val="24"/>
        </w:rPr>
        <w:t> 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3157 (с изменениями, внесенными постановлениями администрации </w:t>
      </w:r>
      <w:proofErr w:type="spellStart"/>
      <w:r w:rsidRPr="00E1070F">
        <w:rPr>
          <w:rFonts w:ascii="Times New Roman" w:hAnsi="Times New Roman"/>
          <w:b w:val="0"/>
          <w:i w:val="0"/>
          <w:sz w:val="24"/>
          <w:szCs w:val="24"/>
        </w:rPr>
        <w:t>Старооскольского</w:t>
      </w:r>
      <w:proofErr w:type="spellEnd"/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городского округа от 05.09.2022 № 4164 и от 06.10.2022 № 4620), к полномочиям согласительной комиссии относится рассмотрение возражений заинтересованных лиц относительно местоположения границ земельных участков, подготовка заключения о результатах рассмотрения возражений заинтересованных лиц </w:t>
      </w:r>
      <w:r w:rsidRPr="00E1070F">
        <w:rPr>
          <w:rFonts w:ascii="Times New Roman" w:hAnsi="Times New Roman"/>
          <w:b w:val="0"/>
          <w:bCs w:val="0"/>
          <w:i w:val="0"/>
          <w:sz w:val="24"/>
          <w:szCs w:val="24"/>
        </w:rPr>
        <w:t>относительно местоположения границ земельных</w:t>
      </w:r>
      <w:proofErr w:type="gramEnd"/>
      <w:r w:rsidRPr="00E1070F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участков, установленных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1070F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при 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>выполнени</w:t>
      </w:r>
      <w:r w:rsidRPr="00E1070F">
        <w:rPr>
          <w:rFonts w:ascii="Times New Roman" w:hAnsi="Times New Roman"/>
          <w:b w:val="0"/>
          <w:bCs w:val="0"/>
          <w:i w:val="0"/>
          <w:sz w:val="24"/>
          <w:szCs w:val="24"/>
        </w:rPr>
        <w:t>и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комплексных кадастровых работ</w:t>
      </w:r>
      <w:r w:rsidRPr="00E1070F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, оформление акта согласования местоположения границ при 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>выполнени</w:t>
      </w:r>
      <w:r w:rsidRPr="00E1070F">
        <w:rPr>
          <w:rFonts w:ascii="Times New Roman" w:hAnsi="Times New Roman"/>
          <w:b w:val="0"/>
          <w:bCs w:val="0"/>
          <w:i w:val="0"/>
          <w:sz w:val="24"/>
          <w:szCs w:val="24"/>
        </w:rPr>
        <w:t>и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комплексных кадастровых работ</w:t>
      </w:r>
      <w:r w:rsidRPr="00E1070F">
        <w:rPr>
          <w:rFonts w:ascii="Times New Roman" w:hAnsi="Times New Roman"/>
          <w:b w:val="0"/>
          <w:bCs w:val="0"/>
          <w:i w:val="0"/>
          <w:sz w:val="24"/>
          <w:szCs w:val="24"/>
        </w:rPr>
        <w:t>.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743E8E" w:rsidRPr="00E1070F" w:rsidRDefault="00743E8E" w:rsidP="00743E8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В период с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30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августа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по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сентября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и с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сентября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25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октября текущего года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согласительная комиссия принимала обоснованные возражения относительно местоположения границ земельных участков, содержащихся в проектах </w:t>
      </w:r>
      <w:proofErr w:type="spellStart"/>
      <w:r w:rsidRPr="00E1070F">
        <w:rPr>
          <w:rFonts w:ascii="Times New Roman" w:hAnsi="Times New Roman"/>
          <w:b w:val="0"/>
          <w:i w:val="0"/>
          <w:sz w:val="24"/>
          <w:szCs w:val="24"/>
        </w:rPr>
        <w:t>карта-планов</w:t>
      </w:r>
      <w:proofErr w:type="spellEnd"/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территории, подготовленных в результате выполнения комплексных кадастровых работ на территории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ПГСК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«Автолюбитель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Северный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>-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»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и ГСК «Северный» 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>в границах 1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0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 кадастровых кварталов с учетными номерами 31:06:0201002, 31:06</w:t>
      </w:r>
      <w:proofErr w:type="gramEnd"/>
      <w:r w:rsidRPr="00E1070F">
        <w:rPr>
          <w:rFonts w:ascii="Times New Roman" w:hAnsi="Times New Roman"/>
          <w:b w:val="0"/>
          <w:i w:val="0"/>
          <w:sz w:val="24"/>
          <w:szCs w:val="24"/>
        </w:rPr>
        <w:t>:0201003, 31:06:0201004, 31:06:0201005, 31:06:0201006, 31:06:0201007, 31:06:0201008, 31:06:0201009, 31:06:0201010, 31:06:0201011.</w:t>
      </w:r>
    </w:p>
    <w:p w:rsidR="00743E8E" w:rsidRPr="00E1070F" w:rsidRDefault="00743E8E" w:rsidP="00743E8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0F">
        <w:rPr>
          <w:rFonts w:ascii="Times New Roman" w:hAnsi="Times New Roman"/>
          <w:sz w:val="24"/>
          <w:szCs w:val="24"/>
        </w:rPr>
        <w:t xml:space="preserve"> Возражений заинтересованных лиц относительно местоположения границ земельных участков в согласительную комиссию не поступило.</w:t>
      </w:r>
      <w:bookmarkStart w:id="0" w:name="dst442"/>
      <w:bookmarkEnd w:id="0"/>
    </w:p>
    <w:p w:rsidR="00743E8E" w:rsidRPr="00A82FA1" w:rsidRDefault="00743E8E" w:rsidP="00743E8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B3433A" w:rsidRDefault="00962DB6" w:rsidP="009E39C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Решили:</w:t>
      </w:r>
      <w:r w:rsidRPr="00743C10">
        <w:rPr>
          <w:rFonts w:ascii="Times New Roman" w:hAnsi="Times New Roman"/>
          <w:sz w:val="24"/>
          <w:szCs w:val="24"/>
        </w:rPr>
        <w:t xml:space="preserve"> </w:t>
      </w:r>
    </w:p>
    <w:p w:rsidR="00743E8E" w:rsidRPr="00E1070F" w:rsidRDefault="00743E8E" w:rsidP="00743E8E">
      <w:pPr>
        <w:pStyle w:val="2"/>
        <w:numPr>
          <w:ilvl w:val="0"/>
          <w:numId w:val="3"/>
        </w:numPr>
        <w:spacing w:before="0" w:after="0"/>
        <w:ind w:left="0" w:firstLine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E1070F">
        <w:rPr>
          <w:rFonts w:ascii="Times New Roman" w:hAnsi="Times New Roman"/>
          <w:b w:val="0"/>
          <w:i w:val="0"/>
          <w:sz w:val="24"/>
          <w:szCs w:val="24"/>
        </w:rPr>
        <w:t>Согласовать местоположение границ земельных участков, представленных в проектах карта–планов, подготовленных в результате выполнения комплексных кадастровых работ на территории</w:t>
      </w:r>
      <w:r w:rsidRPr="00E1070F">
        <w:rPr>
          <w:rFonts w:ascii="Times New Roman" w:hAnsi="Times New Roman"/>
          <w:sz w:val="24"/>
          <w:szCs w:val="24"/>
        </w:rPr>
        <w:t xml:space="preserve"> 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ПГСК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«Автолюбитель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Северный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>-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» 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и ГСК «Северный» 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>в границах 1</w:t>
      </w:r>
      <w:r w:rsidRPr="00E1070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0</w:t>
      </w:r>
      <w:r w:rsidRPr="00E1070F">
        <w:rPr>
          <w:rFonts w:ascii="Times New Roman" w:hAnsi="Times New Roman"/>
          <w:b w:val="0"/>
          <w:i w:val="0"/>
          <w:sz w:val="24"/>
          <w:szCs w:val="24"/>
        </w:rPr>
        <w:t xml:space="preserve">  кадастровых кварталов с учетными номерами 31:06:0201002, 31:06:0201003, 31:06:0201004, 31:06:0201005, 31:06:0201006, 31:06:0201007, 31:06:0201008, 31:06:0201009, 31:06:0201010, 31</w:t>
      </w:r>
      <w:proofErr w:type="gramEnd"/>
      <w:r w:rsidRPr="00E1070F">
        <w:rPr>
          <w:rFonts w:ascii="Times New Roman" w:hAnsi="Times New Roman"/>
          <w:b w:val="0"/>
          <w:i w:val="0"/>
          <w:sz w:val="24"/>
          <w:szCs w:val="24"/>
        </w:rPr>
        <w:t>:06:0201011.</w:t>
      </w:r>
    </w:p>
    <w:p w:rsidR="00743E8E" w:rsidRPr="00E1070F" w:rsidRDefault="00743E8E" w:rsidP="00743E8E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070F">
        <w:rPr>
          <w:rFonts w:ascii="Times New Roman" w:hAnsi="Times New Roman"/>
          <w:bCs/>
          <w:sz w:val="24"/>
          <w:szCs w:val="24"/>
        </w:rPr>
        <w:t>С</w:t>
      </w:r>
      <w:r w:rsidRPr="00E1070F">
        <w:rPr>
          <w:rFonts w:ascii="Times New Roman" w:hAnsi="Times New Roman"/>
          <w:sz w:val="24"/>
          <w:szCs w:val="24"/>
        </w:rPr>
        <w:t xml:space="preserve">огласительной комиссии </w:t>
      </w:r>
      <w:r w:rsidRPr="00E1070F">
        <w:rPr>
          <w:rFonts w:ascii="Times New Roman" w:hAnsi="Times New Roman"/>
          <w:bCs/>
          <w:sz w:val="24"/>
          <w:szCs w:val="24"/>
        </w:rPr>
        <w:t>подготовить заключение 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кадастровых работ и о</w:t>
      </w:r>
      <w:r w:rsidRPr="00E1070F">
        <w:rPr>
          <w:rFonts w:ascii="Times New Roman" w:hAnsi="Times New Roman"/>
          <w:sz w:val="24"/>
          <w:szCs w:val="24"/>
        </w:rPr>
        <w:t xml:space="preserve">формить акт согласования границ земельных участков. </w:t>
      </w:r>
    </w:p>
    <w:p w:rsidR="00743E8E" w:rsidRPr="00E1070F" w:rsidRDefault="00743E8E" w:rsidP="00743E8E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070F">
        <w:rPr>
          <w:rFonts w:ascii="Times New Roman" w:hAnsi="Times New Roman"/>
          <w:sz w:val="24"/>
          <w:szCs w:val="24"/>
        </w:rPr>
        <w:lastRenderedPageBreak/>
        <w:t xml:space="preserve">Направить заказчику комплексных кадастровых работ для утверждения оформленные исполнителем комплексных кадастровых работ карты-планы территории в окончательной редакции и необходимые для его утверждения материалы заседаний согласительной комиссии в сроки, установленные Федеральным законом </w:t>
      </w:r>
      <w:r w:rsidRPr="00E1070F">
        <w:rPr>
          <w:rFonts w:ascii="Times New Roman" w:hAnsi="Times New Roman"/>
          <w:sz w:val="24"/>
          <w:szCs w:val="24"/>
        </w:rPr>
        <w:br/>
        <w:t>№ 221-ФЗ «О кадастровой деятельности».</w:t>
      </w:r>
    </w:p>
    <w:p w:rsidR="00743E8E" w:rsidRPr="00743C10" w:rsidRDefault="00743E8E" w:rsidP="009E39C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A4D84" w:rsidRDefault="00743E8E" w:rsidP="00743E8E">
      <w:pPr>
        <w:tabs>
          <w:tab w:val="left" w:pos="26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3433A" w:rsidRDefault="00962DB6" w:rsidP="009E39CF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743C10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tbl>
      <w:tblPr>
        <w:tblpPr w:leftFromText="180" w:rightFromText="180" w:vertAnchor="text" w:horzAnchor="margin" w:tblpXSpec="center" w:tblpY="107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26"/>
        <w:gridCol w:w="3327"/>
        <w:gridCol w:w="3865"/>
      </w:tblGrid>
      <w:tr w:rsidR="00445BB8" w:rsidRPr="002C390B" w:rsidTr="00445BB8">
        <w:trPr>
          <w:trHeight w:val="300"/>
        </w:trPr>
        <w:tc>
          <w:tcPr>
            <w:tcW w:w="3326" w:type="dxa"/>
            <w:vAlign w:val="center"/>
          </w:tcPr>
          <w:p w:rsidR="00445BB8" w:rsidRPr="002C390B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“за”</w:t>
            </w:r>
          </w:p>
        </w:tc>
        <w:tc>
          <w:tcPr>
            <w:tcW w:w="3327" w:type="dxa"/>
            <w:vAlign w:val="center"/>
          </w:tcPr>
          <w:p w:rsidR="00445BB8" w:rsidRPr="002C390B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“против”</w:t>
            </w:r>
          </w:p>
        </w:tc>
        <w:tc>
          <w:tcPr>
            <w:tcW w:w="3865" w:type="dxa"/>
            <w:vAlign w:val="center"/>
          </w:tcPr>
          <w:p w:rsidR="00445BB8" w:rsidRPr="002C390B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“воздержались”</w:t>
            </w:r>
          </w:p>
        </w:tc>
      </w:tr>
      <w:tr w:rsidR="00445BB8" w:rsidRPr="002C390B" w:rsidTr="00445BB8">
        <w:trPr>
          <w:trHeight w:val="480"/>
        </w:trPr>
        <w:tc>
          <w:tcPr>
            <w:tcW w:w="3326" w:type="dxa"/>
            <w:vAlign w:val="center"/>
          </w:tcPr>
          <w:p w:rsidR="00445BB8" w:rsidRPr="002C390B" w:rsidRDefault="002B4A67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7" w:type="dxa"/>
            <w:vAlign w:val="center"/>
          </w:tcPr>
          <w:p w:rsidR="00445BB8" w:rsidRPr="002C390B" w:rsidRDefault="009929B0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5" w:type="dxa"/>
            <w:vAlign w:val="center"/>
          </w:tcPr>
          <w:p w:rsidR="00445BB8" w:rsidRPr="002C390B" w:rsidRDefault="009929B0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1308" w:rsidRDefault="002C1308" w:rsidP="009929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6776" w:rsidRDefault="00936776" w:rsidP="00962DB6">
      <w:pPr>
        <w:spacing w:after="0"/>
        <w:rPr>
          <w:rFonts w:ascii="Times New Roman" w:hAnsi="Times New Roman"/>
          <w:sz w:val="24"/>
          <w:szCs w:val="24"/>
        </w:rPr>
      </w:pPr>
    </w:p>
    <w:p w:rsidR="009E39CF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Особое мнение:</w:t>
      </w:r>
      <w:r w:rsidR="009E39CF">
        <w:rPr>
          <w:rFonts w:ascii="Times New Roman" w:hAnsi="Times New Roman"/>
          <w:sz w:val="24"/>
          <w:szCs w:val="24"/>
        </w:rPr>
        <w:t xml:space="preserve"> </w:t>
      </w:r>
      <w:r w:rsidRPr="00743C10">
        <w:rPr>
          <w:rFonts w:ascii="Times New Roman" w:hAnsi="Times New Roman"/>
          <w:sz w:val="24"/>
          <w:szCs w:val="24"/>
        </w:rPr>
        <w:t>отсутс</w:t>
      </w:r>
      <w:r>
        <w:rPr>
          <w:rFonts w:ascii="Times New Roman" w:hAnsi="Times New Roman"/>
          <w:sz w:val="24"/>
          <w:szCs w:val="24"/>
        </w:rPr>
        <w:t>т</w:t>
      </w:r>
      <w:r w:rsidRPr="00743C10">
        <w:rPr>
          <w:rFonts w:ascii="Times New Roman" w:hAnsi="Times New Roman"/>
          <w:sz w:val="24"/>
          <w:szCs w:val="24"/>
        </w:rPr>
        <w:t>вует</w:t>
      </w:r>
    </w:p>
    <w:p w:rsidR="009E39CF" w:rsidRDefault="009E39CF" w:rsidP="00962DB6">
      <w:pPr>
        <w:spacing w:after="0"/>
        <w:rPr>
          <w:rFonts w:ascii="Times New Roman" w:hAnsi="Times New Roman"/>
          <w:sz w:val="24"/>
          <w:szCs w:val="24"/>
        </w:rPr>
      </w:pPr>
    </w:p>
    <w:p w:rsidR="00962DB6" w:rsidRDefault="00962DB6" w:rsidP="00962DB6">
      <w:pPr>
        <w:spacing w:after="0"/>
        <w:rPr>
          <w:rFonts w:ascii="Times New Roman" w:hAnsi="Times New Roman"/>
          <w:b/>
          <w:sz w:val="24"/>
          <w:szCs w:val="24"/>
        </w:rPr>
      </w:pPr>
      <w:r w:rsidRPr="00A70184">
        <w:rPr>
          <w:rFonts w:ascii="Times New Roman" w:hAnsi="Times New Roman"/>
          <w:b/>
          <w:sz w:val="24"/>
          <w:szCs w:val="24"/>
        </w:rPr>
        <w:t>Подписи:</w:t>
      </w:r>
    </w:p>
    <w:p w:rsidR="00962DB6" w:rsidRPr="00743C10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4394"/>
      </w:tblGrid>
      <w:tr w:rsidR="00962DB6" w:rsidRPr="002C390B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2C390B" w:rsidRDefault="00962DB6" w:rsidP="008618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9448BF" w:rsidRDefault="009448BF" w:rsidP="00B3433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2C390B" w:rsidRDefault="00A3768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Горелик</w:t>
            </w:r>
          </w:p>
        </w:tc>
      </w:tr>
      <w:tr w:rsidR="00962DB6" w:rsidRPr="002C390B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962DB6" w:rsidRPr="00743C10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4394"/>
      </w:tblGrid>
      <w:tr w:rsidR="00962DB6" w:rsidRPr="002C390B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2C390B" w:rsidRDefault="009448BF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2C390B" w:rsidRDefault="009F5EA8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Фирсова</w:t>
            </w:r>
          </w:p>
        </w:tc>
      </w:tr>
      <w:tr w:rsidR="00962DB6" w:rsidRPr="002C390B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2C390B" w:rsidRDefault="00962DB6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B3433A" w:rsidRDefault="00B3433A" w:rsidP="00962DB6">
      <w:pPr>
        <w:spacing w:before="120" w:after="0"/>
        <w:rPr>
          <w:rFonts w:ascii="Times New Roman" w:hAnsi="Times New Roman"/>
          <w:sz w:val="24"/>
          <w:szCs w:val="24"/>
        </w:rPr>
      </w:pPr>
    </w:p>
    <w:p w:rsidR="009E39CF" w:rsidRDefault="00962DB6" w:rsidP="00962DB6">
      <w:pPr>
        <w:spacing w:before="120" w:after="0"/>
        <w:rPr>
          <w:rFonts w:ascii="Times New Roman" w:hAnsi="Times New Roman"/>
          <w:sz w:val="24"/>
          <w:szCs w:val="24"/>
        </w:rPr>
      </w:pPr>
      <w:r w:rsidRPr="00743C10">
        <w:rPr>
          <w:rFonts w:ascii="Times New Roman" w:hAnsi="Times New Roman"/>
          <w:sz w:val="24"/>
          <w:szCs w:val="24"/>
        </w:rPr>
        <w:t>Члены комиссии:</w:t>
      </w:r>
    </w:p>
    <w:p w:rsidR="00AA51B4" w:rsidRPr="00743C10" w:rsidRDefault="00AA51B4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969"/>
        <w:gridCol w:w="6237"/>
      </w:tblGrid>
      <w:tr w:rsidR="00A1401A" w:rsidRPr="002C390B" w:rsidTr="006A6F0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A1401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9448BF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743E8E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Дударова</w:t>
            </w:r>
          </w:p>
        </w:tc>
      </w:tr>
      <w:tr w:rsidR="00A1401A" w:rsidRPr="002C390B" w:rsidTr="006A6F0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401A" w:rsidRPr="002C390B" w:rsidRDefault="00A1401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1401A" w:rsidRPr="002C390B" w:rsidTr="006A6F0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A1401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9448BF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743E8E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Коноваленко</w:t>
            </w:r>
            <w:proofErr w:type="spellEnd"/>
          </w:p>
        </w:tc>
      </w:tr>
      <w:tr w:rsidR="00A1401A" w:rsidRPr="002C390B" w:rsidTr="006A6F0A">
        <w:trPr>
          <w:trHeight w:val="212"/>
        </w:trPr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1401A" w:rsidRPr="002C390B" w:rsidTr="00B3433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F56C28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401A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9448BF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743E8E" w:rsidP="00603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Любезных</w:t>
            </w:r>
          </w:p>
        </w:tc>
      </w:tr>
      <w:tr w:rsidR="00A1401A" w:rsidRPr="002C390B" w:rsidTr="006A6F0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A1401A" w:rsidRPr="002C390B" w:rsidRDefault="00A1401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1401A" w:rsidRPr="002C390B" w:rsidTr="00B3433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F56C28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401A" w:rsidRPr="002C3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9448BF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2C390B" w:rsidRDefault="00743E8E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</w:p>
        </w:tc>
      </w:tr>
      <w:tr w:rsidR="001116DA" w:rsidRPr="002C390B" w:rsidTr="001116D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1116DA" w:rsidRPr="002C390B" w:rsidTr="001116DA"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1116DA" w:rsidRDefault="001116D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6D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2C390B" w:rsidRDefault="009448BF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1116DA" w:rsidRDefault="00743E8E" w:rsidP="00AA51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Нагибина</w:t>
            </w:r>
          </w:p>
        </w:tc>
      </w:tr>
      <w:tr w:rsidR="001116DA" w:rsidRPr="002C390B" w:rsidTr="001116D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1116DA" w:rsidRPr="002C390B" w:rsidRDefault="001116DA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1116DA" w:rsidRPr="002C390B" w:rsidTr="001116DA"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1116DA" w:rsidRDefault="001116DA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6D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1116DA" w:rsidRDefault="009448BF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</w:tcPr>
          <w:p w:rsidR="001116DA" w:rsidRPr="001116DA" w:rsidRDefault="00743E8E" w:rsidP="00B3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F">
              <w:rPr>
                <w:rFonts w:ascii="Times New Roman" w:hAnsi="Times New Roman"/>
                <w:sz w:val="24"/>
                <w:szCs w:val="24"/>
              </w:rPr>
              <w:t>А.В. Черкашин</w:t>
            </w:r>
          </w:p>
        </w:tc>
      </w:tr>
      <w:tr w:rsidR="001116DA" w:rsidRPr="002C390B" w:rsidTr="001116D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:rsidR="006033AF" w:rsidRDefault="006033AF" w:rsidP="00B343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116DA" w:rsidRPr="006033AF" w:rsidRDefault="006033AF" w:rsidP="00B3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3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6033AF" w:rsidRDefault="001116DA" w:rsidP="006033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6033AF" w:rsidRPr="002C390B" w:rsidRDefault="009448BF" w:rsidP="00B343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6033AF" w:rsidRDefault="001116DA" w:rsidP="006033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6033AF" w:rsidRPr="006033AF" w:rsidRDefault="006033AF" w:rsidP="00743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F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r w:rsidR="00743E8E">
              <w:rPr>
                <w:rFonts w:ascii="Times New Roman" w:hAnsi="Times New Roman"/>
                <w:sz w:val="24"/>
                <w:szCs w:val="24"/>
              </w:rPr>
              <w:t>Тришин</w:t>
            </w:r>
          </w:p>
        </w:tc>
      </w:tr>
      <w:tr w:rsidR="006033AF" w:rsidRPr="001116DA" w:rsidTr="006033AF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:rsidR="006033AF" w:rsidRPr="006033AF" w:rsidRDefault="006033AF" w:rsidP="00417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6033AF" w:rsidRDefault="006033AF" w:rsidP="006033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6033AF" w:rsidRPr="006033AF" w:rsidRDefault="006033AF" w:rsidP="00417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6033AF" w:rsidRPr="006033AF" w:rsidRDefault="006033AF" w:rsidP="00417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90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9F5EA8" w:rsidRDefault="009F5EA8" w:rsidP="00962DB6">
      <w:pPr>
        <w:spacing w:before="240" w:after="0"/>
        <w:rPr>
          <w:rFonts w:ascii="Times New Roman" w:hAnsi="Times New Roman"/>
          <w:sz w:val="24"/>
          <w:szCs w:val="24"/>
        </w:rPr>
      </w:pPr>
    </w:p>
    <w:p w:rsidR="00962DB6" w:rsidRPr="00743C10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2DB6" w:rsidRPr="00743C10" w:rsidRDefault="00962DB6" w:rsidP="00962DB6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B3433A" w:rsidRDefault="00B3433A"/>
    <w:sectPr w:rsidR="00B3433A" w:rsidSect="007A670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2085"/>
    <w:multiLevelType w:val="hybridMultilevel"/>
    <w:tmpl w:val="B7ACEACE"/>
    <w:lvl w:ilvl="0" w:tplc="36723F9C">
      <w:start w:val="1"/>
      <w:numFmt w:val="decimal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>
    <w:nsid w:val="28A74141"/>
    <w:multiLevelType w:val="hybridMultilevel"/>
    <w:tmpl w:val="5D4A53EE"/>
    <w:lvl w:ilvl="0" w:tplc="68F632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66FF8"/>
    <w:multiLevelType w:val="hybridMultilevel"/>
    <w:tmpl w:val="C7CA0DD2"/>
    <w:lvl w:ilvl="0" w:tplc="427ABA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DB6"/>
    <w:rsid w:val="000634A6"/>
    <w:rsid w:val="0007287A"/>
    <w:rsid w:val="00082EE8"/>
    <w:rsid w:val="0008402E"/>
    <w:rsid w:val="000A3ADF"/>
    <w:rsid w:val="000F235F"/>
    <w:rsid w:val="001102BE"/>
    <w:rsid w:val="001116DA"/>
    <w:rsid w:val="00114BDE"/>
    <w:rsid w:val="00127C45"/>
    <w:rsid w:val="00167074"/>
    <w:rsid w:val="001A4D84"/>
    <w:rsid w:val="001D3539"/>
    <w:rsid w:val="00207FA4"/>
    <w:rsid w:val="00284D39"/>
    <w:rsid w:val="00297E8F"/>
    <w:rsid w:val="002A0B88"/>
    <w:rsid w:val="002B4A67"/>
    <w:rsid w:val="002C0078"/>
    <w:rsid w:val="002C1308"/>
    <w:rsid w:val="002C4B6E"/>
    <w:rsid w:val="0036138D"/>
    <w:rsid w:val="00400233"/>
    <w:rsid w:val="00445BB8"/>
    <w:rsid w:val="00453769"/>
    <w:rsid w:val="004B50D9"/>
    <w:rsid w:val="004D4CE2"/>
    <w:rsid w:val="00536CEB"/>
    <w:rsid w:val="006033AF"/>
    <w:rsid w:val="0062646C"/>
    <w:rsid w:val="006A6F0A"/>
    <w:rsid w:val="006E6978"/>
    <w:rsid w:val="00725C6D"/>
    <w:rsid w:val="00743E8E"/>
    <w:rsid w:val="007A670B"/>
    <w:rsid w:val="008618DC"/>
    <w:rsid w:val="00867CDF"/>
    <w:rsid w:val="00885F02"/>
    <w:rsid w:val="008A354A"/>
    <w:rsid w:val="008E525A"/>
    <w:rsid w:val="00936776"/>
    <w:rsid w:val="009448BF"/>
    <w:rsid w:val="00962DB6"/>
    <w:rsid w:val="009860CA"/>
    <w:rsid w:val="009929B0"/>
    <w:rsid w:val="009C3549"/>
    <w:rsid w:val="009C6D86"/>
    <w:rsid w:val="009E39CF"/>
    <w:rsid w:val="009F5EA8"/>
    <w:rsid w:val="00A1401A"/>
    <w:rsid w:val="00A37688"/>
    <w:rsid w:val="00A770F8"/>
    <w:rsid w:val="00AA1A03"/>
    <w:rsid w:val="00AA51B4"/>
    <w:rsid w:val="00AB413A"/>
    <w:rsid w:val="00AC1F41"/>
    <w:rsid w:val="00AD5EB5"/>
    <w:rsid w:val="00B3433A"/>
    <w:rsid w:val="00B406AE"/>
    <w:rsid w:val="00B43D5C"/>
    <w:rsid w:val="00B4640B"/>
    <w:rsid w:val="00B61CB9"/>
    <w:rsid w:val="00B63BE8"/>
    <w:rsid w:val="00BA2350"/>
    <w:rsid w:val="00BC6944"/>
    <w:rsid w:val="00BF5649"/>
    <w:rsid w:val="00C230FB"/>
    <w:rsid w:val="00CC2DE2"/>
    <w:rsid w:val="00CE3E8A"/>
    <w:rsid w:val="00CF4228"/>
    <w:rsid w:val="00D277EB"/>
    <w:rsid w:val="00D34DF6"/>
    <w:rsid w:val="00D46946"/>
    <w:rsid w:val="00D9225C"/>
    <w:rsid w:val="00DB5E56"/>
    <w:rsid w:val="00DD5070"/>
    <w:rsid w:val="00DF3478"/>
    <w:rsid w:val="00E013F1"/>
    <w:rsid w:val="00E1070F"/>
    <w:rsid w:val="00E3182A"/>
    <w:rsid w:val="00E7668A"/>
    <w:rsid w:val="00E91D7A"/>
    <w:rsid w:val="00E94072"/>
    <w:rsid w:val="00EE6660"/>
    <w:rsid w:val="00F56C28"/>
    <w:rsid w:val="00FC318F"/>
    <w:rsid w:val="00FE3E54"/>
    <w:rsid w:val="00FE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2DB6"/>
    <w:pPr>
      <w:keepNext/>
      <w:autoSpaceDE w:val="0"/>
      <w:autoSpaceDN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D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76700-3243-4533-A562-0C19A488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Фирсова</cp:lastModifiedBy>
  <cp:revision>2</cp:revision>
  <cp:lastPrinted>2022-10-25T13:37:00Z</cp:lastPrinted>
  <dcterms:created xsi:type="dcterms:W3CDTF">2022-10-25T13:41:00Z</dcterms:created>
  <dcterms:modified xsi:type="dcterms:W3CDTF">2022-10-25T13:41:00Z</dcterms:modified>
</cp:coreProperties>
</file>