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8EAB" w14:textId="77777777" w:rsidR="001A7F0D" w:rsidRDefault="00824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О Т О К О Л</w:t>
      </w:r>
    </w:p>
    <w:p w14:paraId="6F352A08" w14:textId="77777777" w:rsidR="001A7F0D" w:rsidRDefault="0082440E">
      <w:pPr>
        <w:jc w:val="center"/>
        <w:rPr>
          <w:sz w:val="25"/>
          <w:szCs w:val="25"/>
        </w:rPr>
      </w:pPr>
      <w:r>
        <w:rPr>
          <w:b/>
          <w:sz w:val="26"/>
          <w:szCs w:val="26"/>
        </w:rPr>
        <w:t xml:space="preserve">рассмотрения заявок на участие в аукционе по продаже права на размещение нестационарных торговых объектов </w:t>
      </w:r>
      <w:r>
        <w:rPr>
          <w:b/>
          <w:bCs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Старооскольского городского округа № 1</w:t>
      </w:r>
    </w:p>
    <w:p w14:paraId="659A7508" w14:textId="77777777" w:rsidR="001A7F0D" w:rsidRDefault="001A7F0D">
      <w:pPr>
        <w:jc w:val="center"/>
        <w:rPr>
          <w:sz w:val="26"/>
          <w:szCs w:val="26"/>
        </w:rPr>
      </w:pPr>
    </w:p>
    <w:p w14:paraId="7188A51F" w14:textId="77777777" w:rsidR="001A7F0D" w:rsidRDefault="008244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Старый Оскол                                                                      29 ноября 2022 года, 15:30 </w:t>
      </w:r>
    </w:p>
    <w:p w14:paraId="223381B6" w14:textId="77777777" w:rsidR="001A7F0D" w:rsidRDefault="001A7F0D">
      <w:pPr>
        <w:ind w:firstLine="652"/>
        <w:jc w:val="both"/>
        <w:rPr>
          <w:b/>
          <w:sz w:val="26"/>
          <w:szCs w:val="26"/>
        </w:rPr>
      </w:pPr>
    </w:p>
    <w:p w14:paraId="2D03E8E0" w14:textId="77777777" w:rsidR="001A7F0D" w:rsidRDefault="0082440E">
      <w:pPr>
        <w:ind w:firstLine="652"/>
        <w:jc w:val="both"/>
        <w:rPr>
          <w:sz w:val="26"/>
          <w:szCs w:val="26"/>
          <w:u w:val="single"/>
          <w:lang w:bidi="ru-RU"/>
        </w:rPr>
      </w:pPr>
      <w:r>
        <w:rPr>
          <w:b/>
          <w:sz w:val="26"/>
          <w:szCs w:val="26"/>
        </w:rPr>
        <w:t>Организатор аукциона</w:t>
      </w:r>
      <w:r>
        <w:rPr>
          <w:sz w:val="26"/>
          <w:szCs w:val="26"/>
        </w:rPr>
        <w:t>: д</w:t>
      </w:r>
      <w:r>
        <w:rPr>
          <w:sz w:val="26"/>
          <w:szCs w:val="26"/>
          <w:lang w:bidi="ru-RU"/>
        </w:rPr>
        <w:t>епартамент имущественных и земельных отношений администрации Старооскольского городского округа Белгородской области;</w:t>
      </w:r>
    </w:p>
    <w:p w14:paraId="0A09B757" w14:textId="77777777" w:rsidR="001A7F0D" w:rsidRDefault="0082440E">
      <w:pPr>
        <w:ind w:firstLine="652"/>
        <w:jc w:val="both"/>
        <w:rPr>
          <w:spacing w:val="-2"/>
          <w:sz w:val="26"/>
          <w:szCs w:val="26"/>
          <w:lang w:bidi="ru-RU"/>
        </w:rPr>
      </w:pPr>
      <w:r>
        <w:rPr>
          <w:b/>
          <w:spacing w:val="-2"/>
          <w:sz w:val="26"/>
          <w:szCs w:val="26"/>
          <w:lang w:bidi="ru-RU"/>
        </w:rPr>
        <w:t>М</w:t>
      </w:r>
      <w:r>
        <w:rPr>
          <w:b/>
          <w:spacing w:val="-2"/>
          <w:sz w:val="26"/>
          <w:szCs w:val="26"/>
          <w:lang w:bidi="ru-RU"/>
        </w:rPr>
        <w:t>естонахождение</w:t>
      </w:r>
      <w:r>
        <w:rPr>
          <w:spacing w:val="-2"/>
          <w:sz w:val="26"/>
          <w:szCs w:val="26"/>
          <w:lang w:bidi="ru-RU"/>
        </w:rPr>
        <w:t>: 309514, Белгородская область, г. Старый Оскол, ул. Ленина, № 82;</w:t>
      </w:r>
    </w:p>
    <w:p w14:paraId="31CB2F8A" w14:textId="77777777" w:rsidR="001A7F0D" w:rsidRDefault="0082440E">
      <w:pPr>
        <w:ind w:firstLine="652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проведения аукциона:</w:t>
      </w:r>
      <w:r>
        <w:rPr>
          <w:sz w:val="26"/>
          <w:szCs w:val="26"/>
        </w:rPr>
        <w:t xml:space="preserve"> 01 декабря 2022 года;</w:t>
      </w:r>
    </w:p>
    <w:p w14:paraId="5AEB9E0B" w14:textId="77777777" w:rsidR="001A7F0D" w:rsidRDefault="0082440E">
      <w:pPr>
        <w:ind w:firstLine="652"/>
        <w:jc w:val="both"/>
        <w:rPr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t>Контактный телефон:</w:t>
      </w:r>
      <w:r>
        <w:rPr>
          <w:sz w:val="26"/>
          <w:szCs w:val="26"/>
          <w:lang w:bidi="ru-RU"/>
        </w:rPr>
        <w:t xml:space="preserve"> 8 (4725) 39-52-65. </w:t>
      </w:r>
    </w:p>
    <w:p w14:paraId="1C1AEED4" w14:textId="77777777" w:rsidR="001A7F0D" w:rsidRDefault="0082440E">
      <w:pPr>
        <w:ind w:firstLine="6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Аукционная комиссия в составе:</w:t>
      </w:r>
    </w:p>
    <w:p w14:paraId="504904E5" w14:textId="77777777" w:rsidR="001A7F0D" w:rsidRDefault="0082440E">
      <w:pPr>
        <w:ind w:firstLine="709"/>
        <w:jc w:val="both"/>
        <w:rPr>
          <w:b/>
          <w:u w:val="single"/>
        </w:rPr>
      </w:pPr>
      <w:r>
        <w:rPr>
          <w:b/>
          <w:sz w:val="26"/>
          <w:szCs w:val="26"/>
          <w:u w:val="single"/>
        </w:rPr>
        <w:t>Председатель комиссии:</w:t>
      </w:r>
    </w:p>
    <w:p w14:paraId="1C4DA2C8" w14:textId="77777777" w:rsidR="001A7F0D" w:rsidRDefault="0082440E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- Коноваленко Дмитрий Николаевич </w:t>
      </w:r>
      <w:r>
        <w:rPr>
          <w:sz w:val="26"/>
          <w:szCs w:val="26"/>
        </w:rPr>
        <w:t>– первый заместитель начальника департамента - начальник управления земельными ресурсами департамента имущественных и земельных отношений.</w:t>
      </w:r>
    </w:p>
    <w:p w14:paraId="696A811C" w14:textId="77777777" w:rsidR="001A7F0D" w:rsidRDefault="0082440E">
      <w:pPr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Секретарь комиссии:</w:t>
      </w:r>
    </w:p>
    <w:p w14:paraId="35E800B0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proofErr w:type="spellStart"/>
      <w:r>
        <w:rPr>
          <w:sz w:val="26"/>
          <w:szCs w:val="26"/>
        </w:rPr>
        <w:t>Полевская</w:t>
      </w:r>
      <w:proofErr w:type="spellEnd"/>
      <w:r>
        <w:rPr>
          <w:sz w:val="26"/>
          <w:szCs w:val="26"/>
        </w:rPr>
        <w:t xml:space="preserve"> Марина Александровна - начальник отдела продаж земель городского округа МБУ «Имуществ</w:t>
      </w:r>
      <w:r>
        <w:rPr>
          <w:sz w:val="26"/>
          <w:szCs w:val="26"/>
        </w:rPr>
        <w:t>енный центр».</w:t>
      </w:r>
    </w:p>
    <w:p w14:paraId="206F40E6" w14:textId="77777777" w:rsidR="001A7F0D" w:rsidRDefault="0082440E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Члены комиссии:</w:t>
      </w:r>
    </w:p>
    <w:p w14:paraId="67196CAD" w14:textId="77777777" w:rsidR="001A7F0D" w:rsidRDefault="0082440E">
      <w:pPr>
        <w:ind w:firstLine="709"/>
        <w:jc w:val="both"/>
      </w:pPr>
      <w:r>
        <w:rPr>
          <w:sz w:val="26"/>
          <w:szCs w:val="26"/>
        </w:rPr>
        <w:t xml:space="preserve">- Поздняков Алексей Леонидович - </w:t>
      </w:r>
      <w:r>
        <w:rPr>
          <w:bCs/>
          <w:sz w:val="26"/>
          <w:szCs w:val="26"/>
        </w:rPr>
        <w:t>начальник отдела координации работы с юридическими и физическими лицами по расчетам с бюджетом</w:t>
      </w:r>
      <w:r>
        <w:rPr>
          <w:bCs/>
          <w:sz w:val="26"/>
          <w:szCs w:val="26"/>
        </w:rPr>
        <w:t>;</w:t>
      </w:r>
    </w:p>
    <w:p w14:paraId="556B20BB" w14:textId="77777777" w:rsidR="001A7F0D" w:rsidRDefault="00824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Костюк Оксана Валентиновна – главный </w:t>
      </w:r>
      <w:r>
        <w:rPr>
          <w:sz w:val="26"/>
          <w:szCs w:val="26"/>
          <w:shd w:val="clear" w:color="auto" w:fill="FFFFFF"/>
        </w:rPr>
        <w:t>специалист отдела бухгалтерского учета и отчетности</w:t>
      </w:r>
      <w:r>
        <w:rPr>
          <w:sz w:val="26"/>
          <w:szCs w:val="26"/>
        </w:rPr>
        <w:t xml:space="preserve"> департамента имущественных и земельных отношений администрации Старооскольского городского округа;</w:t>
      </w:r>
    </w:p>
    <w:p w14:paraId="09D397C1" w14:textId="77777777" w:rsidR="001A7F0D" w:rsidRDefault="00824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Черникова Наталья Викторовна – заместитель начальника отдела оказания муниципальных услуг управления зе</w:t>
      </w:r>
      <w:r>
        <w:rPr>
          <w:sz w:val="26"/>
          <w:szCs w:val="26"/>
        </w:rPr>
        <w:t>мельными ресурсами департамента имущественных и земельных отношений администрации Старооскольского городского округа.</w:t>
      </w:r>
    </w:p>
    <w:p w14:paraId="15717738" w14:textId="77777777" w:rsidR="001A7F0D" w:rsidRDefault="00824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заседании комиссии присутствуют 5 членов комиссии, кворум имеется, комиссия правомочна на принятие решений.</w:t>
      </w:r>
    </w:p>
    <w:p w14:paraId="3CF76A59" w14:textId="77777777" w:rsidR="001A7F0D" w:rsidRDefault="0082440E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</w:p>
    <w:p w14:paraId="7AB7AB59" w14:textId="77777777" w:rsidR="001A7F0D" w:rsidRDefault="0082440E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Повестка дня:</w:t>
      </w:r>
    </w:p>
    <w:p w14:paraId="73357F6C" w14:textId="77777777" w:rsidR="001A7F0D" w:rsidRDefault="00824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 допуск</w:t>
      </w:r>
      <w:r>
        <w:rPr>
          <w:sz w:val="26"/>
          <w:szCs w:val="26"/>
        </w:rPr>
        <w:t xml:space="preserve">е претендентов к участию в аукционе по продаже права на размещение нестационарных торговых объектов, расположенных на территории Старооскольского городского округа, согласно извещению, размещенному </w:t>
      </w:r>
      <w:r>
        <w:rPr>
          <w:spacing w:val="12"/>
          <w:sz w:val="26"/>
          <w:szCs w:val="26"/>
        </w:rPr>
        <w:t>на о</w:t>
      </w:r>
      <w:r>
        <w:rPr>
          <w:sz w:val="26"/>
          <w:szCs w:val="26"/>
        </w:rPr>
        <w:t xml:space="preserve">фициальном сайте администрации городского округа -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oskolregion</w:t>
      </w:r>
      <w:proofErr w:type="spellEnd"/>
      <w:r>
        <w:rPr>
          <w:sz w:val="26"/>
          <w:szCs w:val="26"/>
        </w:rPr>
        <w:t xml:space="preserve">.gosuslugi.ru от 25.10.2022 года, </w:t>
      </w:r>
      <w:r>
        <w:rPr>
          <w:spacing w:val="12"/>
          <w:sz w:val="26"/>
          <w:szCs w:val="26"/>
        </w:rPr>
        <w:t xml:space="preserve">в газете «Зори» </w:t>
      </w:r>
      <w:r>
        <w:rPr>
          <w:sz w:val="26"/>
          <w:szCs w:val="26"/>
        </w:rPr>
        <w:t xml:space="preserve">25.10.2022 </w:t>
      </w:r>
      <w:r>
        <w:rPr>
          <w:spacing w:val="12"/>
          <w:sz w:val="26"/>
          <w:szCs w:val="26"/>
        </w:rPr>
        <w:t>года № 82 (9831)</w:t>
      </w:r>
      <w:r>
        <w:rPr>
          <w:sz w:val="26"/>
          <w:szCs w:val="26"/>
        </w:rPr>
        <w:t>.</w:t>
      </w:r>
    </w:p>
    <w:p w14:paraId="66664971" w14:textId="77777777" w:rsidR="001A7F0D" w:rsidRDefault="001A7F0D">
      <w:pPr>
        <w:ind w:firstLine="567"/>
        <w:jc w:val="both"/>
        <w:rPr>
          <w:b/>
          <w:spacing w:val="12"/>
          <w:sz w:val="26"/>
          <w:szCs w:val="26"/>
          <w:u w:val="single"/>
        </w:rPr>
      </w:pPr>
    </w:p>
    <w:p w14:paraId="7D1C73F3" w14:textId="77777777" w:rsidR="001A7F0D" w:rsidRDefault="0082440E">
      <w:pPr>
        <w:ind w:firstLine="708"/>
        <w:jc w:val="both"/>
        <w:rPr>
          <w:b/>
          <w:spacing w:val="12"/>
          <w:sz w:val="26"/>
          <w:szCs w:val="26"/>
          <w:u w:val="single"/>
        </w:rPr>
      </w:pPr>
      <w:r>
        <w:rPr>
          <w:b/>
          <w:spacing w:val="12"/>
          <w:sz w:val="26"/>
          <w:szCs w:val="26"/>
          <w:u w:val="single"/>
        </w:rPr>
        <w:t>Комиссия рассмотрела:</w:t>
      </w:r>
    </w:p>
    <w:p w14:paraId="479933CD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Заявки, поступившие на участие в аукционе в период с 25 октября 2022 года по 25 ноября 2022 года </w:t>
      </w:r>
      <w:r>
        <w:rPr>
          <w:sz w:val="26"/>
          <w:szCs w:val="26"/>
        </w:rPr>
        <w:t>согласно извещению, размещенному на официальном сайте администрации городского округа - www.oskolregion.gosuslugi.ru от 25.10.2022 года, в газете «Зори» 25.10.2022 года № 82 (9831) во исполнение постановления администрации Старооскольского городского округ</w:t>
      </w:r>
      <w:r>
        <w:rPr>
          <w:sz w:val="26"/>
          <w:szCs w:val="26"/>
        </w:rPr>
        <w:t xml:space="preserve">а Белгородской области от </w:t>
      </w:r>
      <w:r>
        <w:rPr>
          <w:sz w:val="25"/>
          <w:szCs w:val="25"/>
        </w:rPr>
        <w:t>19 октября 2022 года № 4803</w:t>
      </w:r>
      <w:r>
        <w:rPr>
          <w:sz w:val="25"/>
          <w:szCs w:val="25"/>
        </w:rPr>
        <w:t xml:space="preserve"> «</w:t>
      </w:r>
      <w:r>
        <w:rPr>
          <w:sz w:val="26"/>
          <w:szCs w:val="26"/>
        </w:rPr>
        <w:t>О проведении аукциона по продаже права на размещение нестационарных торговых объектов на территории Старооскольского городского округа», по следующим лотам:</w:t>
      </w:r>
    </w:p>
    <w:p w14:paraId="5B65297F" w14:textId="77777777" w:rsidR="001A7F0D" w:rsidRDefault="001A7F0D">
      <w:pPr>
        <w:ind w:firstLine="708"/>
        <w:jc w:val="both"/>
        <w:rPr>
          <w:sz w:val="26"/>
          <w:szCs w:val="26"/>
        </w:rPr>
      </w:pPr>
    </w:p>
    <w:tbl>
      <w:tblPr>
        <w:tblW w:w="10491" w:type="dxa"/>
        <w:tblInd w:w="-5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"/>
        <w:gridCol w:w="2136"/>
        <w:gridCol w:w="1029"/>
        <w:gridCol w:w="1843"/>
        <w:gridCol w:w="932"/>
        <w:gridCol w:w="1218"/>
        <w:gridCol w:w="1149"/>
        <w:gridCol w:w="1664"/>
      </w:tblGrid>
      <w:tr w:rsidR="001A7F0D" w14:paraId="13963CFA" w14:textId="77777777">
        <w:tc>
          <w:tcPr>
            <w:tcW w:w="52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52F5C7CD" w14:textId="77777777" w:rsidR="001A7F0D" w:rsidRDefault="0082440E">
            <w:pPr>
              <w:pStyle w:val="aff0"/>
              <w:jc w:val="center"/>
            </w:pPr>
            <w:r>
              <w:rPr>
                <w:b/>
              </w:rPr>
              <w:lastRenderedPageBreak/>
              <w:t>№</w:t>
            </w:r>
          </w:p>
          <w:p w14:paraId="39FED512" w14:textId="77777777" w:rsidR="001A7F0D" w:rsidRDefault="0082440E">
            <w:pPr>
              <w:pStyle w:val="aff0"/>
              <w:jc w:val="center"/>
            </w:pPr>
            <w:r>
              <w:rPr>
                <w:b/>
              </w:rPr>
              <w:t>лота</w:t>
            </w:r>
          </w:p>
        </w:tc>
        <w:tc>
          <w:tcPr>
            <w:tcW w:w="213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0040E5F7" w14:textId="77777777" w:rsidR="001A7F0D" w:rsidRDefault="0082440E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Адресные ориентиры нестационарного т</w:t>
            </w:r>
            <w:r>
              <w:rPr>
                <w:b/>
              </w:rPr>
              <w:t>оргового объекта (территориальная зона, район)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54C2E0B6" w14:textId="77777777" w:rsidR="001A7F0D" w:rsidRDefault="0082440E">
            <w:pPr>
              <w:pStyle w:val="aff0"/>
              <w:jc w:val="center"/>
            </w:pPr>
            <w:r>
              <w:rPr>
                <w:b/>
              </w:rPr>
              <w:t>Вид объекта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533397DC" w14:textId="77777777" w:rsidR="001A7F0D" w:rsidRDefault="0082440E">
            <w:pPr>
              <w:pStyle w:val="aff0"/>
              <w:jc w:val="center"/>
            </w:pPr>
            <w:r>
              <w:rPr>
                <w:b/>
              </w:rPr>
              <w:t>Ассортиментный перечень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7D55B0CE" w14:textId="77777777" w:rsidR="001A7F0D" w:rsidRDefault="0082440E">
            <w:pPr>
              <w:pStyle w:val="aff0"/>
              <w:jc w:val="center"/>
            </w:pPr>
            <w:proofErr w:type="spellStart"/>
            <w:r>
              <w:rPr>
                <w:b/>
              </w:rPr>
              <w:t>Пло-щадь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5B6CBF87" w14:textId="77777777" w:rsidR="001A7F0D" w:rsidRDefault="0082440E">
            <w:pPr>
              <w:tabs>
                <w:tab w:val="left" w:pos="900"/>
              </w:tabs>
              <w:jc w:val="center"/>
            </w:pPr>
            <w:r>
              <w:rPr>
                <w:b/>
                <w:bCs/>
              </w:rPr>
              <w:t>Начальная цена предмета аукциона, руб.</w:t>
            </w:r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14:paraId="75FC7F12" w14:textId="77777777" w:rsidR="001A7F0D" w:rsidRDefault="0082440E">
            <w:pPr>
              <w:tabs>
                <w:tab w:val="left" w:pos="900"/>
              </w:tabs>
              <w:jc w:val="center"/>
            </w:pPr>
            <w:proofErr w:type="gramStart"/>
            <w:r>
              <w:rPr>
                <w:b/>
                <w:bCs/>
              </w:rPr>
              <w:t>Задаток  (</w:t>
            </w:r>
            <w:proofErr w:type="gramEnd"/>
            <w:r>
              <w:rPr>
                <w:b/>
                <w:bCs/>
              </w:rPr>
              <w:t>в размере 100% от начальной цены предмета аукциона), руб.</w:t>
            </w: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72A3DE5B" w14:textId="77777777" w:rsidR="001A7F0D" w:rsidRDefault="0082440E">
            <w:pPr>
              <w:jc w:val="center"/>
            </w:pPr>
            <w:r>
              <w:rPr>
                <w:b/>
              </w:rPr>
              <w:t>Период размещения нестационарного торгового объекта</w:t>
            </w:r>
          </w:p>
        </w:tc>
      </w:tr>
      <w:tr w:rsidR="001A7F0D" w14:paraId="6F024BB1" w14:textId="77777777">
        <w:trPr>
          <w:trHeight w:val="14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F64D" w14:textId="77777777" w:rsidR="001A7F0D" w:rsidRDefault="0082440E">
            <w:pPr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9347" w14:textId="77777777" w:rsidR="001A7F0D" w:rsidRDefault="0082440E">
            <w:pPr>
              <w:jc w:val="center"/>
            </w:pPr>
            <w:r>
              <w:t>Белгородская область, город Старый Оскол, микрорайон Королева, в районе жилого дома № 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0A8B" w14:textId="77777777" w:rsidR="001A7F0D" w:rsidRDefault="0082440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6B28" w14:textId="77777777" w:rsidR="001A7F0D" w:rsidRDefault="0082440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D6B1" w14:textId="77777777" w:rsidR="001A7F0D" w:rsidRDefault="0082440E">
            <w:pPr>
              <w:jc w:val="center"/>
            </w:pPr>
            <w: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1334" w14:textId="77777777" w:rsidR="001A7F0D" w:rsidRDefault="0082440E">
            <w:pPr>
              <w:jc w:val="center"/>
            </w:pPr>
            <w:r>
              <w:t>310 957,63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6FA3" w14:textId="77777777" w:rsidR="001A7F0D" w:rsidRDefault="0082440E">
            <w:pPr>
              <w:jc w:val="center"/>
            </w:pPr>
            <w:r>
              <w:t>310 957,63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671B" w14:textId="77777777" w:rsidR="001A7F0D" w:rsidRDefault="008244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2"/>
              </w:rPr>
              <w:t>до 31.12.2027</w:t>
            </w:r>
          </w:p>
        </w:tc>
      </w:tr>
      <w:tr w:rsidR="001A7F0D" w14:paraId="0F7B3EA0" w14:textId="77777777">
        <w:trPr>
          <w:trHeight w:val="143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AE80" w14:textId="77777777" w:rsidR="001A7F0D" w:rsidRDefault="0082440E">
            <w:pPr>
              <w:jc w:val="center"/>
            </w:pPr>
            <w: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3F3E" w14:textId="77777777" w:rsidR="001A7F0D" w:rsidRDefault="0082440E">
            <w:pPr>
              <w:jc w:val="center"/>
            </w:pPr>
            <w:r>
              <w:t>Белгородская область, город Старый Оскол, микрорайон Горняк, в районе жилого дома № 5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DFBA" w14:textId="77777777" w:rsidR="001A7F0D" w:rsidRDefault="0082440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B0DF" w14:textId="77777777" w:rsidR="001A7F0D" w:rsidRDefault="0082440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2DBB" w14:textId="77777777" w:rsidR="001A7F0D" w:rsidRDefault="0082440E">
            <w:pPr>
              <w:jc w:val="center"/>
            </w:pPr>
            <w:r>
              <w:t>24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4D28" w14:textId="77777777" w:rsidR="001A7F0D" w:rsidRDefault="0082440E">
            <w:pPr>
              <w:jc w:val="center"/>
            </w:pPr>
            <w:r>
              <w:t>290 845,63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B26D" w14:textId="77777777" w:rsidR="001A7F0D" w:rsidRDefault="0082440E">
            <w:pPr>
              <w:jc w:val="center"/>
            </w:pPr>
            <w:r>
              <w:t>290 845,63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D097" w14:textId="77777777" w:rsidR="001A7F0D" w:rsidRDefault="008244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2"/>
              </w:rPr>
              <w:t>до 31.12.2027</w:t>
            </w:r>
          </w:p>
        </w:tc>
      </w:tr>
      <w:tr w:rsidR="001A7F0D" w14:paraId="7E253B58" w14:textId="77777777">
        <w:trPr>
          <w:trHeight w:val="143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26B8" w14:textId="77777777" w:rsidR="001A7F0D" w:rsidRDefault="0082440E">
            <w:pPr>
              <w:jc w:val="center"/>
            </w:pPr>
            <w:r>
              <w:t>3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2DC" w14:textId="77777777" w:rsidR="001A7F0D" w:rsidRDefault="0082440E">
            <w:pPr>
              <w:jc w:val="center"/>
            </w:pPr>
            <w:r>
              <w:t>Белгородская область, город Старый Оскол, микрорайон Горняк, в районе жилого дома № 5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9D98" w14:textId="77777777" w:rsidR="001A7F0D" w:rsidRDefault="0082440E">
            <w:pPr>
              <w:jc w:val="center"/>
            </w:pPr>
            <w:r>
              <w:t>Торговый павильон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AABC" w14:textId="77777777" w:rsidR="001A7F0D" w:rsidRDefault="0082440E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B1F6" w14:textId="77777777" w:rsidR="001A7F0D" w:rsidRDefault="0082440E">
            <w:pPr>
              <w:jc w:val="center"/>
            </w:pPr>
            <w:r>
              <w:t>24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DEAB" w14:textId="77777777" w:rsidR="001A7F0D" w:rsidRDefault="0082440E">
            <w:pPr>
              <w:jc w:val="center"/>
            </w:pPr>
            <w:r>
              <w:t>290 845,63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17B9" w14:textId="77777777" w:rsidR="001A7F0D" w:rsidRDefault="0082440E">
            <w:pPr>
              <w:jc w:val="center"/>
            </w:pPr>
            <w:r>
              <w:t>290 845,63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D745" w14:textId="77777777" w:rsidR="001A7F0D" w:rsidRDefault="008244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  <w:szCs w:val="22"/>
              </w:rPr>
              <w:t>до 31.12.2027</w:t>
            </w:r>
          </w:p>
        </w:tc>
      </w:tr>
    </w:tbl>
    <w:p w14:paraId="75629188" w14:textId="77777777" w:rsidR="001A7F0D" w:rsidRDefault="001A7F0D">
      <w:pPr>
        <w:jc w:val="both"/>
        <w:rPr>
          <w:spacing w:val="12"/>
          <w:sz w:val="26"/>
          <w:szCs w:val="26"/>
        </w:rPr>
      </w:pPr>
    </w:p>
    <w:p w14:paraId="61760444" w14:textId="77777777" w:rsidR="001A7F0D" w:rsidRDefault="0082440E">
      <w:pPr>
        <w:ind w:firstLine="708"/>
        <w:jc w:val="both"/>
      </w:pPr>
      <w:r>
        <w:rPr>
          <w:b/>
          <w:spacing w:val="12"/>
          <w:sz w:val="26"/>
          <w:szCs w:val="26"/>
          <w:u w:val="single"/>
        </w:rPr>
        <w:t>Комиссия установила:</w:t>
      </w:r>
    </w:p>
    <w:p w14:paraId="078E9A45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pacing w:val="12"/>
          <w:sz w:val="26"/>
          <w:szCs w:val="26"/>
        </w:rPr>
        <w:t xml:space="preserve">1. </w:t>
      </w:r>
      <w:r>
        <w:rPr>
          <w:sz w:val="26"/>
          <w:szCs w:val="26"/>
        </w:rPr>
        <w:t>В отношении лотов, указанных</w:t>
      </w:r>
      <w:r>
        <w:rPr>
          <w:sz w:val="26"/>
          <w:szCs w:val="26"/>
        </w:rPr>
        <w:t xml:space="preserve"> в извещении о проведении аукциона по продаже права на размещение нестационарных торговых объектов, размещенном на официальном сайте администрации городского округа - www.oskolregion.gosuslugi.ru от 25.10.2022 года, в газете «Зори» 25.10.2022 года № 82 (98</w:t>
      </w:r>
      <w:r>
        <w:rPr>
          <w:sz w:val="26"/>
          <w:szCs w:val="26"/>
        </w:rPr>
        <w:t xml:space="preserve">31) во исполнение постановления администрации Старооскольского городского округа Белгородской области от </w:t>
      </w:r>
      <w:r>
        <w:rPr>
          <w:sz w:val="25"/>
          <w:szCs w:val="25"/>
        </w:rPr>
        <w:t>19 октября 2022 года № 4803</w:t>
      </w:r>
      <w:r>
        <w:rPr>
          <w:sz w:val="25"/>
          <w:szCs w:val="25"/>
        </w:rPr>
        <w:t xml:space="preserve"> «</w:t>
      </w:r>
      <w:r>
        <w:rPr>
          <w:sz w:val="26"/>
          <w:szCs w:val="26"/>
        </w:rPr>
        <w:t>О проведении аукциона по продаже права на размещение нестационарных торговых объектов на территории Старооскольского город</w:t>
      </w:r>
      <w:r>
        <w:rPr>
          <w:sz w:val="26"/>
          <w:szCs w:val="26"/>
        </w:rPr>
        <w:t>ского округа»: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34"/>
        <w:gridCol w:w="1133"/>
        <w:gridCol w:w="1898"/>
        <w:gridCol w:w="2268"/>
        <w:gridCol w:w="1559"/>
        <w:gridCol w:w="2125"/>
      </w:tblGrid>
      <w:tr w:rsidR="001A7F0D" w14:paraId="67C3BF81" w14:textId="77777777">
        <w:trPr>
          <w:trHeight w:val="145"/>
          <w:jc w:val="center"/>
        </w:trPr>
        <w:tc>
          <w:tcPr>
            <w:tcW w:w="626" w:type="dxa"/>
            <w:vAlign w:val="center"/>
          </w:tcPr>
          <w:p w14:paraId="04C0FC52" w14:textId="77777777" w:rsidR="001A7F0D" w:rsidRDefault="0082440E">
            <w:pPr>
              <w:pStyle w:val="aff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14:paraId="7A9C928D" w14:textId="77777777" w:rsidR="001A7F0D" w:rsidRDefault="0082440E">
            <w:pPr>
              <w:pStyle w:val="aff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лота</w:t>
            </w:r>
          </w:p>
        </w:tc>
        <w:tc>
          <w:tcPr>
            <w:tcW w:w="734" w:type="dxa"/>
            <w:vAlign w:val="center"/>
          </w:tcPr>
          <w:p w14:paraId="63AF3756" w14:textId="77777777" w:rsidR="001A7F0D" w:rsidRDefault="0082440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заявки</w:t>
            </w:r>
          </w:p>
        </w:tc>
        <w:tc>
          <w:tcPr>
            <w:tcW w:w="1133" w:type="dxa"/>
            <w:vAlign w:val="center"/>
          </w:tcPr>
          <w:p w14:paraId="53EAD1DB" w14:textId="77777777" w:rsidR="001A7F0D" w:rsidRDefault="0082440E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подачи заявки</w:t>
            </w:r>
          </w:p>
        </w:tc>
        <w:tc>
          <w:tcPr>
            <w:tcW w:w="1898" w:type="dxa"/>
            <w:vAlign w:val="center"/>
          </w:tcPr>
          <w:p w14:paraId="7281A2CF" w14:textId="77777777" w:rsidR="001A7F0D" w:rsidRDefault="0082440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Заявитель</w:t>
            </w:r>
          </w:p>
        </w:tc>
        <w:tc>
          <w:tcPr>
            <w:tcW w:w="2268" w:type="dxa"/>
            <w:vAlign w:val="center"/>
          </w:tcPr>
          <w:p w14:paraId="724FE0BF" w14:textId="77777777" w:rsidR="001A7F0D" w:rsidRDefault="0082440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нахождения</w:t>
            </w:r>
          </w:p>
          <w:p w14:paraId="7D6E01D5" w14:textId="77777777" w:rsidR="001A7F0D" w:rsidRDefault="0082440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(место жительства, </w:t>
            </w:r>
          </w:p>
          <w:p w14:paraId="004951BA" w14:textId="77777777" w:rsidR="001A7F0D" w:rsidRDefault="0082440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юридический адрес)</w:t>
            </w:r>
          </w:p>
        </w:tc>
        <w:tc>
          <w:tcPr>
            <w:tcW w:w="1559" w:type="dxa"/>
            <w:vAlign w:val="center"/>
          </w:tcPr>
          <w:p w14:paraId="17D0FE1A" w14:textId="77777777" w:rsidR="001A7F0D" w:rsidRDefault="008244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задатка (</w:t>
            </w:r>
            <w:proofErr w:type="spellStart"/>
            <w:r>
              <w:rPr>
                <w:b/>
                <w:sz w:val="18"/>
              </w:rPr>
              <w:t>руб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125" w:type="dxa"/>
            <w:vAlign w:val="center"/>
          </w:tcPr>
          <w:p w14:paraId="47B0E165" w14:textId="77777777" w:rsidR="001A7F0D" w:rsidRDefault="0082440E">
            <w:pPr>
              <w:pStyle w:val="aff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Соответствие заявки требованиям, установленным в извещении о проведении аукциона /соответствие заявителей установленным требованиям</w:t>
            </w:r>
          </w:p>
        </w:tc>
      </w:tr>
      <w:tr w:rsidR="001A7F0D" w14:paraId="16A9B491" w14:textId="77777777">
        <w:trPr>
          <w:trHeight w:val="86"/>
          <w:jc w:val="center"/>
        </w:trPr>
        <w:tc>
          <w:tcPr>
            <w:tcW w:w="626" w:type="dxa"/>
            <w:vAlign w:val="center"/>
          </w:tcPr>
          <w:p w14:paraId="5B96A5C8" w14:textId="77777777" w:rsidR="001A7F0D" w:rsidRDefault="0082440E">
            <w:pPr>
              <w:tabs>
                <w:tab w:val="left" w:pos="900"/>
              </w:tabs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1</w:t>
            </w:r>
          </w:p>
        </w:tc>
        <w:tc>
          <w:tcPr>
            <w:tcW w:w="734" w:type="dxa"/>
            <w:vAlign w:val="center"/>
          </w:tcPr>
          <w:p w14:paraId="3D62D567" w14:textId="77777777" w:rsidR="001A7F0D" w:rsidRDefault="0082440E">
            <w:pPr>
              <w:pStyle w:val="aff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13A1B1E7" w14:textId="77777777" w:rsidR="001A7F0D" w:rsidRDefault="0082440E">
            <w:pPr>
              <w:pStyle w:val="aff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898" w:type="dxa"/>
            <w:vAlign w:val="center"/>
          </w:tcPr>
          <w:p w14:paraId="3D32AA75" w14:textId="77777777" w:rsidR="001A7F0D" w:rsidRDefault="0082440E">
            <w:pPr>
              <w:pStyle w:val="aff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5BC2258A" w14:textId="77777777" w:rsidR="001A7F0D" w:rsidRDefault="0082440E">
            <w:pPr>
              <w:pStyle w:val="aff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42271392" w14:textId="77777777" w:rsidR="001A7F0D" w:rsidRDefault="0082440E">
            <w:pPr>
              <w:pStyle w:val="aff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2125" w:type="dxa"/>
            <w:vAlign w:val="center"/>
          </w:tcPr>
          <w:p w14:paraId="7026AC37" w14:textId="77777777" w:rsidR="001A7F0D" w:rsidRDefault="0082440E">
            <w:pPr>
              <w:pStyle w:val="aff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1A7F0D" w14:paraId="32A10884" w14:textId="77777777">
        <w:trPr>
          <w:trHeight w:val="1193"/>
          <w:jc w:val="center"/>
        </w:trPr>
        <w:tc>
          <w:tcPr>
            <w:tcW w:w="626" w:type="dxa"/>
            <w:vMerge w:val="restart"/>
            <w:vAlign w:val="center"/>
          </w:tcPr>
          <w:p w14:paraId="0780D873" w14:textId="77777777" w:rsidR="001A7F0D" w:rsidRDefault="0082440E">
            <w:pPr>
              <w:tabs>
                <w:tab w:val="left" w:pos="90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734" w:type="dxa"/>
            <w:vAlign w:val="center"/>
          </w:tcPr>
          <w:p w14:paraId="74FC68F9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148</w:t>
            </w:r>
          </w:p>
        </w:tc>
        <w:tc>
          <w:tcPr>
            <w:tcW w:w="1133" w:type="dxa"/>
            <w:vAlign w:val="center"/>
          </w:tcPr>
          <w:p w14:paraId="12541750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09.11.2022</w:t>
            </w:r>
          </w:p>
        </w:tc>
        <w:tc>
          <w:tcPr>
            <w:tcW w:w="1898" w:type="dxa"/>
            <w:vAlign w:val="center"/>
          </w:tcPr>
          <w:p w14:paraId="3F0F1F78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Физическое лицо – ИП </w:t>
            </w:r>
            <w:proofErr w:type="spellStart"/>
            <w:r>
              <w:rPr>
                <w:sz w:val="18"/>
                <w:szCs w:val="20"/>
              </w:rPr>
              <w:t>Лытнев</w:t>
            </w:r>
            <w:proofErr w:type="spellEnd"/>
            <w:r>
              <w:rPr>
                <w:sz w:val="18"/>
                <w:szCs w:val="20"/>
              </w:rPr>
              <w:t xml:space="preserve"> Евгений Иванович (ОГРНИП: 304312817500023)</w:t>
            </w:r>
          </w:p>
        </w:tc>
        <w:tc>
          <w:tcPr>
            <w:tcW w:w="2268" w:type="dxa"/>
            <w:vAlign w:val="center"/>
          </w:tcPr>
          <w:p w14:paraId="42371C67" w14:textId="77777777" w:rsidR="001A7F0D" w:rsidRDefault="008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14:paraId="57498524" w14:textId="77777777" w:rsidR="001A7F0D" w:rsidRDefault="0082440E">
            <w:pPr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310 957,63 (выписка из лицевого счета 05263009711 за 08.11.2022 г.)</w:t>
            </w:r>
          </w:p>
        </w:tc>
        <w:tc>
          <w:tcPr>
            <w:tcW w:w="2125" w:type="dxa"/>
            <w:vAlign w:val="center"/>
          </w:tcPr>
          <w:p w14:paraId="3A859B3B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соответствует</w:t>
            </w:r>
          </w:p>
        </w:tc>
      </w:tr>
      <w:tr w:rsidR="001A7F0D" w14:paraId="34D8E327" w14:textId="77777777">
        <w:trPr>
          <w:trHeight w:val="1124"/>
          <w:jc w:val="center"/>
        </w:trPr>
        <w:tc>
          <w:tcPr>
            <w:tcW w:w="626" w:type="dxa"/>
            <w:vMerge/>
            <w:vAlign w:val="center"/>
          </w:tcPr>
          <w:p w14:paraId="66D080E0" w14:textId="77777777" w:rsidR="001A7F0D" w:rsidRDefault="001A7F0D"/>
        </w:tc>
        <w:tc>
          <w:tcPr>
            <w:tcW w:w="734" w:type="dxa"/>
            <w:vMerge w:val="restart"/>
            <w:vAlign w:val="center"/>
          </w:tcPr>
          <w:p w14:paraId="67ECF1CE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1133" w:type="dxa"/>
            <w:vMerge w:val="restart"/>
            <w:vAlign w:val="center"/>
          </w:tcPr>
          <w:p w14:paraId="08056346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23.11.2022</w:t>
            </w:r>
          </w:p>
        </w:tc>
        <w:tc>
          <w:tcPr>
            <w:tcW w:w="1898" w:type="dxa"/>
            <w:vMerge w:val="restart"/>
            <w:vAlign w:val="center"/>
          </w:tcPr>
          <w:p w14:paraId="51BE3C6F" w14:textId="77777777" w:rsidR="001A7F0D" w:rsidRDefault="0082440E">
            <w:pPr>
              <w:pStyle w:val="Default"/>
              <w:widowControl w:val="0"/>
              <w:jc w:val="center"/>
            </w:pPr>
            <w:r>
              <w:rPr>
                <w:sz w:val="18"/>
                <w:szCs w:val="20"/>
              </w:rPr>
              <w:t xml:space="preserve">Физическое лицо – ИП </w:t>
            </w:r>
            <w:proofErr w:type="spellStart"/>
            <w:r>
              <w:rPr>
                <w:sz w:val="18"/>
                <w:szCs w:val="20"/>
              </w:rPr>
              <w:t>Воротынцева</w:t>
            </w:r>
            <w:proofErr w:type="spellEnd"/>
            <w:r>
              <w:rPr>
                <w:sz w:val="18"/>
                <w:szCs w:val="20"/>
              </w:rPr>
              <w:t xml:space="preserve"> Елена Валериевна (ОГРНИП: 315312800008540)</w:t>
            </w:r>
          </w:p>
          <w:p w14:paraId="0A215D85" w14:textId="77777777" w:rsidR="001A7F0D" w:rsidRDefault="001A7F0D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0D8013" w14:textId="77777777" w:rsidR="001A7F0D" w:rsidRDefault="008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49F71AB0" w14:textId="77777777" w:rsidR="001A7F0D" w:rsidRDefault="0082440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310 957,63 (выписка из лицевого счета 05263009711 за 23.11.2022 г.)</w:t>
            </w:r>
          </w:p>
        </w:tc>
        <w:tc>
          <w:tcPr>
            <w:tcW w:w="2125" w:type="dxa"/>
            <w:vMerge w:val="restart"/>
            <w:vAlign w:val="center"/>
          </w:tcPr>
          <w:p w14:paraId="27C7BE36" w14:textId="77777777" w:rsidR="001A7F0D" w:rsidRDefault="0082440E">
            <w:pPr>
              <w:pStyle w:val="Default"/>
              <w:widowControl w:val="0"/>
              <w:jc w:val="center"/>
            </w:pPr>
            <w:r>
              <w:rPr>
                <w:sz w:val="18"/>
                <w:szCs w:val="20"/>
              </w:rPr>
              <w:t>соответствует</w:t>
            </w:r>
          </w:p>
        </w:tc>
      </w:tr>
      <w:tr w:rsidR="001A7F0D" w14:paraId="346B5F9C" w14:textId="77777777">
        <w:trPr>
          <w:trHeight w:val="207"/>
          <w:jc w:val="center"/>
        </w:trPr>
        <w:tc>
          <w:tcPr>
            <w:tcW w:w="626" w:type="dxa"/>
            <w:vMerge w:val="restart"/>
            <w:vAlign w:val="center"/>
          </w:tcPr>
          <w:p w14:paraId="7F8F1838" w14:textId="77777777" w:rsidR="001A7F0D" w:rsidRDefault="0082440E">
            <w:pPr>
              <w:tabs>
                <w:tab w:val="left" w:pos="90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</w:t>
            </w:r>
          </w:p>
        </w:tc>
        <w:tc>
          <w:tcPr>
            <w:tcW w:w="734" w:type="dxa"/>
            <w:vMerge w:val="restart"/>
            <w:vAlign w:val="center"/>
          </w:tcPr>
          <w:p w14:paraId="2FA1205E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146</w:t>
            </w:r>
          </w:p>
        </w:tc>
        <w:tc>
          <w:tcPr>
            <w:tcW w:w="1133" w:type="dxa"/>
            <w:vMerge w:val="restart"/>
            <w:vAlign w:val="center"/>
          </w:tcPr>
          <w:p w14:paraId="53639216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28.10.2022</w:t>
            </w:r>
          </w:p>
        </w:tc>
        <w:tc>
          <w:tcPr>
            <w:tcW w:w="1898" w:type="dxa"/>
            <w:vMerge w:val="restart"/>
            <w:vAlign w:val="center"/>
          </w:tcPr>
          <w:p w14:paraId="2DE82AF6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Физическое лицо – ИП Бронников Владимир Иванович (ОГРНИП: 304312831700617)</w:t>
            </w:r>
          </w:p>
        </w:tc>
        <w:tc>
          <w:tcPr>
            <w:tcW w:w="2268" w:type="dxa"/>
            <w:vMerge w:val="restart"/>
            <w:vAlign w:val="center"/>
          </w:tcPr>
          <w:p w14:paraId="3EC4F875" w14:textId="77777777" w:rsidR="001A7F0D" w:rsidRDefault="008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257C7939" w14:textId="77777777" w:rsidR="001A7F0D" w:rsidRDefault="0082440E">
            <w:pPr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290 845,63 (выписка из лицевого счета 05263009711 за 28.10.2022 г.)</w:t>
            </w:r>
          </w:p>
        </w:tc>
        <w:tc>
          <w:tcPr>
            <w:tcW w:w="2125" w:type="dxa"/>
            <w:vMerge w:val="restart"/>
            <w:vAlign w:val="center"/>
          </w:tcPr>
          <w:p w14:paraId="33433595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соответствует</w:t>
            </w:r>
          </w:p>
        </w:tc>
      </w:tr>
      <w:tr w:rsidR="001A7F0D" w14:paraId="24CBC7AB" w14:textId="77777777">
        <w:trPr>
          <w:trHeight w:val="207"/>
          <w:jc w:val="center"/>
        </w:trPr>
        <w:tc>
          <w:tcPr>
            <w:tcW w:w="626" w:type="dxa"/>
            <w:vMerge w:val="restart"/>
            <w:vAlign w:val="center"/>
          </w:tcPr>
          <w:p w14:paraId="163FAC48" w14:textId="77777777" w:rsidR="001A7F0D" w:rsidRDefault="0082440E">
            <w:pPr>
              <w:tabs>
                <w:tab w:val="left" w:pos="900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lastRenderedPageBreak/>
              <w:t>3</w:t>
            </w:r>
          </w:p>
        </w:tc>
        <w:tc>
          <w:tcPr>
            <w:tcW w:w="734" w:type="dxa"/>
            <w:vMerge w:val="restart"/>
            <w:vAlign w:val="center"/>
          </w:tcPr>
          <w:p w14:paraId="23C0FA02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1133" w:type="dxa"/>
            <w:vMerge w:val="restart"/>
            <w:vAlign w:val="center"/>
          </w:tcPr>
          <w:p w14:paraId="3D43ECE1" w14:textId="77777777" w:rsidR="001A7F0D" w:rsidRDefault="0082440E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31.10.2022</w:t>
            </w:r>
          </w:p>
        </w:tc>
        <w:tc>
          <w:tcPr>
            <w:tcW w:w="1898" w:type="dxa"/>
            <w:vMerge w:val="restart"/>
            <w:vAlign w:val="center"/>
          </w:tcPr>
          <w:p w14:paraId="71E33885" w14:textId="77777777" w:rsidR="001A7F0D" w:rsidRDefault="0082440E">
            <w:pPr>
              <w:pStyle w:val="Default"/>
              <w:widowControl w:val="0"/>
              <w:jc w:val="center"/>
            </w:pPr>
            <w:r>
              <w:rPr>
                <w:sz w:val="18"/>
                <w:szCs w:val="20"/>
              </w:rPr>
              <w:t>Физическое лицо – ИП Баринов Денис Андреевич (ОГРНИП: 319312300006528)</w:t>
            </w:r>
          </w:p>
          <w:p w14:paraId="34FC3CC7" w14:textId="77777777" w:rsidR="001A7F0D" w:rsidRDefault="001A7F0D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BB47EE0" w14:textId="77777777" w:rsidR="001A7F0D" w:rsidRDefault="008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66743662" w14:textId="77777777" w:rsidR="001A7F0D" w:rsidRDefault="0082440E">
            <w:pPr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290 845,63 (выписка из лицевого счета 05263009711 за 29.10.2022 г.)</w:t>
            </w:r>
          </w:p>
        </w:tc>
        <w:tc>
          <w:tcPr>
            <w:tcW w:w="2125" w:type="dxa"/>
            <w:vMerge w:val="restart"/>
            <w:vAlign w:val="center"/>
          </w:tcPr>
          <w:p w14:paraId="135733BB" w14:textId="77777777" w:rsidR="001A7F0D" w:rsidRDefault="0082440E">
            <w:pPr>
              <w:pStyle w:val="Default"/>
              <w:widowControl w:val="0"/>
              <w:jc w:val="center"/>
            </w:pPr>
            <w:r>
              <w:rPr>
                <w:sz w:val="18"/>
                <w:szCs w:val="20"/>
              </w:rPr>
              <w:t>соответствует</w:t>
            </w:r>
          </w:p>
          <w:p w14:paraId="13685684" w14:textId="77777777" w:rsidR="001A7F0D" w:rsidRDefault="001A7F0D">
            <w:pPr>
              <w:pStyle w:val="Default"/>
              <w:widowControl w:val="0"/>
              <w:jc w:val="center"/>
              <w:rPr>
                <w:sz w:val="18"/>
                <w:szCs w:val="20"/>
              </w:rPr>
            </w:pPr>
          </w:p>
        </w:tc>
      </w:tr>
    </w:tbl>
    <w:p w14:paraId="38B7AA10" w14:textId="77777777" w:rsidR="001A7F0D" w:rsidRDefault="001A7F0D">
      <w:pPr>
        <w:ind w:firstLine="708"/>
        <w:jc w:val="both"/>
        <w:rPr>
          <w:sz w:val="26"/>
          <w:szCs w:val="26"/>
        </w:rPr>
      </w:pPr>
    </w:p>
    <w:p w14:paraId="7903F177" w14:textId="77777777" w:rsidR="001A7F0D" w:rsidRDefault="001A7F0D">
      <w:pPr>
        <w:ind w:firstLine="709"/>
        <w:jc w:val="both"/>
        <w:rPr>
          <w:b/>
          <w:sz w:val="26"/>
          <w:szCs w:val="26"/>
          <w:u w:val="single"/>
        </w:rPr>
      </w:pPr>
    </w:p>
    <w:p w14:paraId="27535147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Решила: </w:t>
      </w:r>
    </w:p>
    <w:p w14:paraId="4261CBC3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По лоту № 1:</w:t>
      </w:r>
    </w:p>
    <w:p w14:paraId="3CD2CFCE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>
        <w:rPr>
          <w:sz w:val="26"/>
          <w:szCs w:val="26"/>
        </w:rPr>
        <w:t xml:space="preserve">Допустить к участию в аукционе и признать участником аукциона претендента ИП </w:t>
      </w:r>
      <w:proofErr w:type="spellStart"/>
      <w:r>
        <w:rPr>
          <w:sz w:val="26"/>
          <w:szCs w:val="26"/>
        </w:rPr>
        <w:t>Лытнева</w:t>
      </w:r>
      <w:proofErr w:type="spellEnd"/>
      <w:r>
        <w:rPr>
          <w:sz w:val="26"/>
          <w:szCs w:val="26"/>
        </w:rPr>
        <w:t xml:space="preserve"> Евгения Ивановича (ОГРНИП: 304312817500023).</w:t>
      </w:r>
    </w:p>
    <w:p w14:paraId="7E7AF51D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 Допустить к участию в аукционе и признать участником аукциона претендента ИП </w:t>
      </w:r>
      <w:proofErr w:type="spellStart"/>
      <w:r>
        <w:rPr>
          <w:sz w:val="26"/>
          <w:szCs w:val="26"/>
        </w:rPr>
        <w:t>Воротынцеву</w:t>
      </w:r>
      <w:proofErr w:type="spellEnd"/>
      <w:r>
        <w:rPr>
          <w:sz w:val="26"/>
          <w:szCs w:val="26"/>
        </w:rPr>
        <w:t xml:space="preserve"> Елену Валериевну (ОГРНИП: 315312</w:t>
      </w:r>
      <w:r>
        <w:rPr>
          <w:sz w:val="26"/>
          <w:szCs w:val="26"/>
        </w:rPr>
        <w:t>800008540).</w:t>
      </w:r>
    </w:p>
    <w:p w14:paraId="4E1A4D39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 Уведомить претендентов о допуске и признании их участниками аукциона, который состоится 01.12.2022 года в 10-00 часов по адресу: Белгородская обл., г. Старый Оскол, улица Ленина, 82, 2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205.</w:t>
      </w:r>
    </w:p>
    <w:p w14:paraId="62116EED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По лоту № 2</w:t>
      </w:r>
    </w:p>
    <w:p w14:paraId="51D97787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 Допустить к учас</w:t>
      </w:r>
      <w:r>
        <w:rPr>
          <w:sz w:val="26"/>
          <w:szCs w:val="26"/>
        </w:rPr>
        <w:t>тию в аукционе и признать участником аукциона претендента ИП Бронникова Владимира Ивановича (ОГРНИП: 304312831700617)</w:t>
      </w:r>
    </w:p>
    <w:p w14:paraId="1ECB526F" w14:textId="77777777" w:rsidR="001A7F0D" w:rsidRDefault="008244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 Признать аукцион по вышеуказанному лоту несостоявшимся по причине подачи единственной заявки на участие в аукционе, в соответствии с </w:t>
      </w:r>
      <w:r>
        <w:rPr>
          <w:sz w:val="26"/>
          <w:szCs w:val="26"/>
        </w:rPr>
        <w:t>п. 5 ст. 447 Гражданского кодекса РФ.</w:t>
      </w:r>
    </w:p>
    <w:p w14:paraId="79261E60" w14:textId="77777777" w:rsidR="001A7F0D" w:rsidRDefault="008244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2.3. </w:t>
      </w:r>
      <w:r>
        <w:rPr>
          <w:rFonts w:eastAsia="Times New Roman"/>
          <w:sz w:val="26"/>
          <w:szCs w:val="26"/>
          <w:lang w:eastAsia="ru-RU"/>
        </w:rPr>
        <w:t>Направить для подписания единственному подавшему заявку на участие в аукционе ИП Бронникову Владимиру Ивановичу (ОГРНИП: 304312831700617)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два экземпляра подписанного проекта договора на размещение нестационарного </w:t>
      </w:r>
      <w:r>
        <w:rPr>
          <w:rFonts w:eastAsia="Times New Roman"/>
          <w:sz w:val="26"/>
          <w:szCs w:val="26"/>
          <w:lang w:eastAsia="ru-RU"/>
        </w:rPr>
        <w:t xml:space="preserve">торгового объекта (тип объекта – торговый павильон, площадь – 24 </w:t>
      </w:r>
      <w:proofErr w:type="spellStart"/>
      <w:r>
        <w:rPr>
          <w:rFonts w:eastAsia="Times New Roman"/>
          <w:sz w:val="26"/>
          <w:szCs w:val="26"/>
          <w:lang w:eastAsia="ru-RU"/>
        </w:rPr>
        <w:t>кв.м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ассортиментный перечень – продовольственные товары), местоположение: </w:t>
      </w:r>
      <w:r>
        <w:rPr>
          <w:sz w:val="26"/>
          <w:szCs w:val="26"/>
        </w:rPr>
        <w:t>Белгородская область, город Старый Оскол, микрорайон Горняк, в районе жилого дома № 5</w:t>
      </w:r>
      <w:r>
        <w:rPr>
          <w:rFonts w:eastAsia="Times New Roman"/>
          <w:sz w:val="26"/>
          <w:szCs w:val="26"/>
          <w:lang w:eastAsia="ru-RU"/>
        </w:rPr>
        <w:t xml:space="preserve">, на период размещения </w:t>
      </w:r>
      <w:r>
        <w:rPr>
          <w:sz w:val="26"/>
          <w:szCs w:val="26"/>
        </w:rPr>
        <w:t>до 31.12</w:t>
      </w:r>
      <w:r>
        <w:rPr>
          <w:sz w:val="26"/>
          <w:szCs w:val="26"/>
        </w:rPr>
        <w:t>.2027 года</w:t>
      </w:r>
      <w:r>
        <w:rPr>
          <w:rFonts w:eastAsia="Times New Roman"/>
          <w:sz w:val="26"/>
          <w:szCs w:val="26"/>
          <w:lang w:eastAsia="ru-RU"/>
        </w:rPr>
        <w:t xml:space="preserve">, по начальной цене предмета аукциона, равной </w:t>
      </w:r>
      <w:r>
        <w:rPr>
          <w:sz w:val="26"/>
          <w:szCs w:val="26"/>
        </w:rPr>
        <w:t xml:space="preserve">290 845,63 </w:t>
      </w:r>
      <w:r>
        <w:rPr>
          <w:rFonts w:eastAsia="Times New Roman"/>
          <w:sz w:val="26"/>
          <w:szCs w:val="26"/>
          <w:lang w:eastAsia="ru-RU"/>
        </w:rPr>
        <w:t>руб., в срок, составляющий не менее десяти рабочих дней со дня подписания протокола рассмотрения заявок на участие в аукционе.</w:t>
      </w:r>
      <w:r>
        <w:rPr>
          <w:sz w:val="26"/>
          <w:szCs w:val="26"/>
        </w:rPr>
        <w:t xml:space="preserve"> </w:t>
      </w:r>
    </w:p>
    <w:p w14:paraId="46682F9A" w14:textId="77777777" w:rsidR="001A7F0D" w:rsidRDefault="0082440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Внесенный ИП </w:t>
      </w:r>
      <w:proofErr w:type="spellStart"/>
      <w:r>
        <w:rPr>
          <w:sz w:val="26"/>
          <w:szCs w:val="26"/>
        </w:rPr>
        <w:t>Бронниковым</w:t>
      </w:r>
      <w:proofErr w:type="spellEnd"/>
      <w:r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задаток в размере 290 845,63 </w:t>
      </w:r>
      <w:r>
        <w:rPr>
          <w:rFonts w:eastAsia="Times New Roman"/>
          <w:sz w:val="26"/>
          <w:szCs w:val="26"/>
          <w:lang w:eastAsia="ru-RU"/>
        </w:rPr>
        <w:t>руб</w:t>
      </w:r>
      <w:r>
        <w:rPr>
          <w:sz w:val="26"/>
          <w:szCs w:val="26"/>
        </w:rPr>
        <w:t>. зачесть в счет уплаты цены права на заключение соответствующего договора.</w:t>
      </w:r>
    </w:p>
    <w:p w14:paraId="25F701FC" w14:textId="77777777" w:rsidR="001A7F0D" w:rsidRDefault="00824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Уведомить </w:t>
      </w:r>
      <w:r>
        <w:rPr>
          <w:spacing w:val="-2"/>
          <w:sz w:val="26"/>
          <w:szCs w:val="26"/>
          <w:lang w:bidi="ru-RU"/>
        </w:rPr>
        <w:t>претендента</w:t>
      </w:r>
      <w:r>
        <w:rPr>
          <w:sz w:val="26"/>
          <w:szCs w:val="26"/>
        </w:rPr>
        <w:t xml:space="preserve"> о принятом комиссией решении.</w:t>
      </w:r>
    </w:p>
    <w:p w14:paraId="1013EEA0" w14:textId="77777777" w:rsidR="001A7F0D" w:rsidRDefault="0082440E">
      <w:pPr>
        <w:ind w:firstLine="708"/>
        <w:jc w:val="both"/>
      </w:pPr>
      <w:r>
        <w:rPr>
          <w:sz w:val="26"/>
          <w:szCs w:val="26"/>
        </w:rPr>
        <w:t>3. По лоту № 3</w:t>
      </w:r>
    </w:p>
    <w:p w14:paraId="67B62DF0" w14:textId="77777777" w:rsidR="001A7F0D" w:rsidRDefault="0082440E">
      <w:pPr>
        <w:ind w:firstLine="708"/>
        <w:jc w:val="both"/>
      </w:pPr>
      <w:r>
        <w:rPr>
          <w:sz w:val="26"/>
          <w:szCs w:val="26"/>
        </w:rPr>
        <w:t>3.1. Допустить к участию в аукционе и признать участником аукциона претенде</w:t>
      </w:r>
      <w:r>
        <w:rPr>
          <w:sz w:val="26"/>
          <w:szCs w:val="26"/>
        </w:rPr>
        <w:t>нта ИП Баринова Дениса Андреевича (ОГРНИП: 319312300006528).</w:t>
      </w:r>
    </w:p>
    <w:p w14:paraId="530D4AC5" w14:textId="77777777" w:rsidR="001A7F0D" w:rsidRDefault="0082440E">
      <w:pPr>
        <w:pStyle w:val="a3"/>
        <w:ind w:left="0" w:firstLine="708"/>
        <w:jc w:val="both"/>
      </w:pPr>
      <w:r>
        <w:rPr>
          <w:sz w:val="26"/>
          <w:szCs w:val="26"/>
        </w:rPr>
        <w:t>3.2.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</w:p>
    <w:p w14:paraId="3FFA47B3" w14:textId="77777777" w:rsidR="001A7F0D" w:rsidRDefault="0082440E">
      <w:pPr>
        <w:pStyle w:val="Default"/>
        <w:ind w:firstLine="708"/>
        <w:jc w:val="both"/>
      </w:pPr>
      <w:r>
        <w:rPr>
          <w:sz w:val="26"/>
          <w:szCs w:val="26"/>
        </w:rPr>
        <w:t>3.3. </w:t>
      </w:r>
      <w:r>
        <w:rPr>
          <w:rFonts w:eastAsia="Times New Roman"/>
          <w:sz w:val="26"/>
          <w:szCs w:val="26"/>
          <w:lang w:eastAsia="ru-RU"/>
        </w:rPr>
        <w:t xml:space="preserve">Направить для </w:t>
      </w:r>
      <w:r>
        <w:rPr>
          <w:rFonts w:eastAsia="Times New Roman"/>
          <w:sz w:val="26"/>
          <w:szCs w:val="26"/>
          <w:lang w:eastAsia="ru-RU"/>
        </w:rPr>
        <w:t xml:space="preserve">подписания единственному подавшему заявку на участие в аукционе </w:t>
      </w:r>
      <w:r>
        <w:rPr>
          <w:sz w:val="26"/>
          <w:szCs w:val="26"/>
        </w:rPr>
        <w:t>ИП Баринову Денису Андреевичу (ОГРНИП: 319312300006528</w:t>
      </w:r>
      <w:r>
        <w:rPr>
          <w:rFonts w:eastAsia="Times New Roman"/>
          <w:sz w:val="26"/>
          <w:szCs w:val="26"/>
          <w:lang w:eastAsia="ru-RU"/>
        </w:rPr>
        <w:t>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два экземпляра подписанного проекта договора на размещение нестационарного торгового объекта (тип объекта – торговый павильон, площадь –</w:t>
      </w:r>
      <w:r>
        <w:rPr>
          <w:rFonts w:eastAsia="Times New Roman"/>
          <w:sz w:val="26"/>
          <w:szCs w:val="26"/>
          <w:lang w:eastAsia="ru-RU"/>
        </w:rPr>
        <w:t xml:space="preserve"> 24 </w:t>
      </w:r>
      <w:proofErr w:type="spellStart"/>
      <w:r>
        <w:rPr>
          <w:rFonts w:eastAsia="Times New Roman"/>
          <w:sz w:val="26"/>
          <w:szCs w:val="26"/>
          <w:lang w:eastAsia="ru-RU"/>
        </w:rPr>
        <w:t>кв.м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ассортиментный перечень – продовольственные товары), местоположение: </w:t>
      </w:r>
      <w:r>
        <w:rPr>
          <w:sz w:val="26"/>
          <w:szCs w:val="26"/>
        </w:rPr>
        <w:t>Белгородская область, город Старый Оскол, микрорайон Горняк, в районе жилого дома № 5</w:t>
      </w:r>
      <w:r>
        <w:rPr>
          <w:rFonts w:eastAsia="Times New Roman"/>
          <w:sz w:val="26"/>
          <w:szCs w:val="26"/>
          <w:lang w:eastAsia="ru-RU"/>
        </w:rPr>
        <w:t xml:space="preserve">, на период размещения </w:t>
      </w:r>
      <w:r>
        <w:rPr>
          <w:sz w:val="26"/>
          <w:szCs w:val="26"/>
        </w:rPr>
        <w:t>до 31.12.2027 года</w:t>
      </w:r>
      <w:r>
        <w:rPr>
          <w:rFonts w:eastAsia="Times New Roman"/>
          <w:sz w:val="26"/>
          <w:szCs w:val="26"/>
          <w:lang w:eastAsia="ru-RU"/>
        </w:rPr>
        <w:t xml:space="preserve">, по начальной цене предмета аукциона, равной </w:t>
      </w:r>
      <w:r>
        <w:rPr>
          <w:sz w:val="26"/>
          <w:szCs w:val="26"/>
        </w:rPr>
        <w:t>290 8</w:t>
      </w:r>
      <w:r>
        <w:rPr>
          <w:sz w:val="26"/>
          <w:szCs w:val="26"/>
        </w:rPr>
        <w:t xml:space="preserve">45,63 </w:t>
      </w:r>
      <w:r>
        <w:rPr>
          <w:rFonts w:eastAsia="Times New Roman"/>
          <w:sz w:val="26"/>
          <w:szCs w:val="26"/>
          <w:lang w:eastAsia="ru-RU"/>
        </w:rPr>
        <w:t>руб., в срок, составляющий не менее десяти рабочих дней со дня подписания протокола рассмотрения заявок на участие в аукционе.</w:t>
      </w:r>
      <w:r>
        <w:rPr>
          <w:sz w:val="26"/>
          <w:szCs w:val="26"/>
        </w:rPr>
        <w:t xml:space="preserve"> </w:t>
      </w:r>
    </w:p>
    <w:p w14:paraId="7F9D7996" w14:textId="77777777" w:rsidR="001A7F0D" w:rsidRDefault="0082440E">
      <w:pPr>
        <w:pStyle w:val="Default"/>
        <w:ind w:firstLine="708"/>
        <w:jc w:val="both"/>
      </w:pPr>
      <w:r>
        <w:rPr>
          <w:sz w:val="26"/>
          <w:szCs w:val="26"/>
        </w:rPr>
        <w:t xml:space="preserve">Внесенный ИП Бариновым Д.А. задаток в размере 290 845,63 </w:t>
      </w:r>
      <w:r>
        <w:rPr>
          <w:rFonts w:eastAsia="Times New Roman"/>
          <w:sz w:val="26"/>
          <w:szCs w:val="26"/>
          <w:lang w:eastAsia="ru-RU"/>
        </w:rPr>
        <w:t>руб</w:t>
      </w:r>
      <w:r>
        <w:rPr>
          <w:sz w:val="26"/>
          <w:szCs w:val="26"/>
        </w:rPr>
        <w:t>. зачесть в счет уплаты цены права на заключение соответствующ</w:t>
      </w:r>
      <w:r>
        <w:rPr>
          <w:sz w:val="26"/>
          <w:szCs w:val="26"/>
        </w:rPr>
        <w:t>его договора.</w:t>
      </w:r>
    </w:p>
    <w:p w14:paraId="574E6E58" w14:textId="77777777" w:rsidR="001A7F0D" w:rsidRDefault="0082440E">
      <w:pPr>
        <w:ind w:firstLine="709"/>
        <w:jc w:val="both"/>
      </w:pPr>
      <w:r>
        <w:rPr>
          <w:sz w:val="26"/>
          <w:szCs w:val="26"/>
        </w:rPr>
        <w:t xml:space="preserve">3.4. Уведомить </w:t>
      </w:r>
      <w:r>
        <w:rPr>
          <w:spacing w:val="-2"/>
          <w:sz w:val="26"/>
          <w:szCs w:val="26"/>
          <w:lang w:bidi="ru-RU"/>
        </w:rPr>
        <w:t>претендента</w:t>
      </w:r>
      <w:r>
        <w:rPr>
          <w:sz w:val="26"/>
          <w:szCs w:val="26"/>
        </w:rPr>
        <w:t xml:space="preserve"> о принятом комиссией решении.</w:t>
      </w:r>
    </w:p>
    <w:sectPr w:rsidR="001A7F0D">
      <w:headerReference w:type="default" r:id="rId8"/>
      <w:pgSz w:w="11906" w:h="16838"/>
      <w:pgMar w:top="567" w:right="709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DF67" w14:textId="77777777" w:rsidR="0082440E" w:rsidRDefault="0082440E">
      <w:r>
        <w:separator/>
      </w:r>
    </w:p>
  </w:endnote>
  <w:endnote w:type="continuationSeparator" w:id="0">
    <w:p w14:paraId="1D093695" w14:textId="77777777" w:rsidR="0082440E" w:rsidRDefault="0082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B6ED" w14:textId="77777777" w:rsidR="0082440E" w:rsidRDefault="0082440E">
      <w:r>
        <w:separator/>
      </w:r>
    </w:p>
  </w:footnote>
  <w:footnote w:type="continuationSeparator" w:id="0">
    <w:p w14:paraId="7514A44A" w14:textId="77777777" w:rsidR="0082440E" w:rsidRDefault="0082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CB95" w14:textId="77777777" w:rsidR="001A7F0D" w:rsidRDefault="0082440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7B9E3D3" w14:textId="77777777" w:rsidR="001A7F0D" w:rsidRDefault="001A7F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147"/>
    <w:multiLevelType w:val="hybridMultilevel"/>
    <w:tmpl w:val="75D6FBE6"/>
    <w:lvl w:ilvl="0" w:tplc="3C26D736">
      <w:start w:val="1"/>
      <w:numFmt w:val="decimal"/>
      <w:lvlText w:val="%1."/>
      <w:lvlJc w:val="left"/>
      <w:pPr>
        <w:ind w:left="720" w:hanging="360"/>
      </w:pPr>
    </w:lvl>
    <w:lvl w:ilvl="1" w:tplc="DA1CFD2A">
      <w:start w:val="1"/>
      <w:numFmt w:val="lowerLetter"/>
      <w:lvlText w:val="%2."/>
      <w:lvlJc w:val="left"/>
      <w:pPr>
        <w:ind w:left="1440" w:hanging="360"/>
      </w:pPr>
    </w:lvl>
    <w:lvl w:ilvl="2" w:tplc="FD7AC004">
      <w:start w:val="1"/>
      <w:numFmt w:val="lowerRoman"/>
      <w:lvlText w:val="%3."/>
      <w:lvlJc w:val="right"/>
      <w:pPr>
        <w:ind w:left="2160" w:hanging="180"/>
      </w:pPr>
    </w:lvl>
    <w:lvl w:ilvl="3" w:tplc="FB20C2F8">
      <w:start w:val="1"/>
      <w:numFmt w:val="decimal"/>
      <w:lvlText w:val="%4."/>
      <w:lvlJc w:val="left"/>
      <w:pPr>
        <w:ind w:left="2880" w:hanging="360"/>
      </w:pPr>
    </w:lvl>
    <w:lvl w:ilvl="4" w:tplc="2E165A3A">
      <w:start w:val="1"/>
      <w:numFmt w:val="lowerLetter"/>
      <w:lvlText w:val="%5."/>
      <w:lvlJc w:val="left"/>
      <w:pPr>
        <w:ind w:left="3600" w:hanging="360"/>
      </w:pPr>
    </w:lvl>
    <w:lvl w:ilvl="5" w:tplc="C7C2D232">
      <w:start w:val="1"/>
      <w:numFmt w:val="lowerRoman"/>
      <w:lvlText w:val="%6."/>
      <w:lvlJc w:val="right"/>
      <w:pPr>
        <w:ind w:left="4320" w:hanging="180"/>
      </w:pPr>
    </w:lvl>
    <w:lvl w:ilvl="6" w:tplc="6560AEEA">
      <w:start w:val="1"/>
      <w:numFmt w:val="decimal"/>
      <w:lvlText w:val="%7."/>
      <w:lvlJc w:val="left"/>
      <w:pPr>
        <w:ind w:left="5040" w:hanging="360"/>
      </w:pPr>
    </w:lvl>
    <w:lvl w:ilvl="7" w:tplc="FC249BD6">
      <w:start w:val="1"/>
      <w:numFmt w:val="lowerLetter"/>
      <w:lvlText w:val="%8."/>
      <w:lvlJc w:val="left"/>
      <w:pPr>
        <w:ind w:left="5760" w:hanging="360"/>
      </w:pPr>
    </w:lvl>
    <w:lvl w:ilvl="8" w:tplc="E7C062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B19"/>
    <w:multiLevelType w:val="hybridMultilevel"/>
    <w:tmpl w:val="925AF310"/>
    <w:lvl w:ilvl="0" w:tplc="5FA0F9B6">
      <w:start w:val="1"/>
      <w:numFmt w:val="decimal"/>
      <w:lvlText w:val="%1."/>
      <w:lvlJc w:val="left"/>
      <w:pPr>
        <w:ind w:left="927" w:hanging="360"/>
      </w:pPr>
    </w:lvl>
    <w:lvl w:ilvl="1" w:tplc="87E8423E">
      <w:start w:val="1"/>
      <w:numFmt w:val="lowerLetter"/>
      <w:lvlText w:val="%2."/>
      <w:lvlJc w:val="left"/>
      <w:pPr>
        <w:ind w:left="1647" w:hanging="360"/>
      </w:pPr>
    </w:lvl>
    <w:lvl w:ilvl="2" w:tplc="97229A10">
      <w:start w:val="1"/>
      <w:numFmt w:val="lowerRoman"/>
      <w:lvlText w:val="%3."/>
      <w:lvlJc w:val="right"/>
      <w:pPr>
        <w:ind w:left="2367" w:hanging="180"/>
      </w:pPr>
    </w:lvl>
    <w:lvl w:ilvl="3" w:tplc="04A69964">
      <w:start w:val="1"/>
      <w:numFmt w:val="decimal"/>
      <w:lvlText w:val="%4."/>
      <w:lvlJc w:val="left"/>
      <w:pPr>
        <w:ind w:left="3087" w:hanging="360"/>
      </w:pPr>
    </w:lvl>
    <w:lvl w:ilvl="4" w:tplc="12246FD6">
      <w:start w:val="1"/>
      <w:numFmt w:val="lowerLetter"/>
      <w:lvlText w:val="%5."/>
      <w:lvlJc w:val="left"/>
      <w:pPr>
        <w:ind w:left="3807" w:hanging="360"/>
      </w:pPr>
    </w:lvl>
    <w:lvl w:ilvl="5" w:tplc="BDC0F892">
      <w:start w:val="1"/>
      <w:numFmt w:val="lowerRoman"/>
      <w:lvlText w:val="%6."/>
      <w:lvlJc w:val="right"/>
      <w:pPr>
        <w:ind w:left="4527" w:hanging="180"/>
      </w:pPr>
    </w:lvl>
    <w:lvl w:ilvl="6" w:tplc="7A823EE8">
      <w:start w:val="1"/>
      <w:numFmt w:val="decimal"/>
      <w:lvlText w:val="%7."/>
      <w:lvlJc w:val="left"/>
      <w:pPr>
        <w:ind w:left="5247" w:hanging="360"/>
      </w:pPr>
    </w:lvl>
    <w:lvl w:ilvl="7" w:tplc="9AEE11E2">
      <w:start w:val="1"/>
      <w:numFmt w:val="lowerLetter"/>
      <w:lvlText w:val="%8."/>
      <w:lvlJc w:val="left"/>
      <w:pPr>
        <w:ind w:left="5967" w:hanging="360"/>
      </w:pPr>
    </w:lvl>
    <w:lvl w:ilvl="8" w:tplc="4B464E2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849BE"/>
    <w:multiLevelType w:val="hybridMultilevel"/>
    <w:tmpl w:val="7DF81E66"/>
    <w:lvl w:ilvl="0" w:tplc="97E82CEE">
      <w:start w:val="1"/>
      <w:numFmt w:val="decimal"/>
      <w:lvlText w:val="%1."/>
      <w:lvlJc w:val="left"/>
      <w:pPr>
        <w:ind w:left="1110" w:hanging="405"/>
      </w:pPr>
      <w:rPr>
        <w:color w:val="000000"/>
      </w:rPr>
    </w:lvl>
    <w:lvl w:ilvl="1" w:tplc="2F40FD0E">
      <w:start w:val="1"/>
      <w:numFmt w:val="lowerLetter"/>
      <w:lvlText w:val="%2."/>
      <w:lvlJc w:val="left"/>
      <w:pPr>
        <w:ind w:left="1785" w:hanging="360"/>
      </w:pPr>
    </w:lvl>
    <w:lvl w:ilvl="2" w:tplc="9A96ECD0">
      <w:start w:val="1"/>
      <w:numFmt w:val="lowerRoman"/>
      <w:lvlText w:val="%3."/>
      <w:lvlJc w:val="right"/>
      <w:pPr>
        <w:ind w:left="2505" w:hanging="180"/>
      </w:pPr>
    </w:lvl>
    <w:lvl w:ilvl="3" w:tplc="6CDE2048">
      <w:start w:val="1"/>
      <w:numFmt w:val="decimal"/>
      <w:lvlText w:val="%4."/>
      <w:lvlJc w:val="left"/>
      <w:pPr>
        <w:ind w:left="3225" w:hanging="360"/>
      </w:pPr>
    </w:lvl>
    <w:lvl w:ilvl="4" w:tplc="B16E70BC">
      <w:start w:val="1"/>
      <w:numFmt w:val="lowerLetter"/>
      <w:lvlText w:val="%5."/>
      <w:lvlJc w:val="left"/>
      <w:pPr>
        <w:ind w:left="3945" w:hanging="360"/>
      </w:pPr>
    </w:lvl>
    <w:lvl w:ilvl="5" w:tplc="5ABE87C0">
      <w:start w:val="1"/>
      <w:numFmt w:val="lowerRoman"/>
      <w:lvlText w:val="%6."/>
      <w:lvlJc w:val="right"/>
      <w:pPr>
        <w:ind w:left="4665" w:hanging="180"/>
      </w:pPr>
    </w:lvl>
    <w:lvl w:ilvl="6" w:tplc="726C3898">
      <w:start w:val="1"/>
      <w:numFmt w:val="decimal"/>
      <w:lvlText w:val="%7."/>
      <w:lvlJc w:val="left"/>
      <w:pPr>
        <w:ind w:left="5385" w:hanging="360"/>
      </w:pPr>
    </w:lvl>
    <w:lvl w:ilvl="7" w:tplc="ACCE089C">
      <w:start w:val="1"/>
      <w:numFmt w:val="lowerLetter"/>
      <w:lvlText w:val="%8."/>
      <w:lvlJc w:val="left"/>
      <w:pPr>
        <w:ind w:left="6105" w:hanging="360"/>
      </w:pPr>
    </w:lvl>
    <w:lvl w:ilvl="8" w:tplc="8676C456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F119A5"/>
    <w:multiLevelType w:val="hybridMultilevel"/>
    <w:tmpl w:val="FC68BE60"/>
    <w:lvl w:ilvl="0" w:tplc="129EAB36">
      <w:start w:val="1"/>
      <w:numFmt w:val="decimal"/>
      <w:lvlText w:val="%1."/>
      <w:lvlJc w:val="left"/>
      <w:pPr>
        <w:ind w:left="1069" w:hanging="360"/>
      </w:pPr>
    </w:lvl>
    <w:lvl w:ilvl="1" w:tplc="BCA69FFC">
      <w:start w:val="1"/>
      <w:numFmt w:val="lowerLetter"/>
      <w:lvlText w:val="%2."/>
      <w:lvlJc w:val="left"/>
      <w:pPr>
        <w:ind w:left="1789" w:hanging="360"/>
      </w:pPr>
    </w:lvl>
    <w:lvl w:ilvl="2" w:tplc="21E0E45A">
      <w:start w:val="1"/>
      <w:numFmt w:val="lowerRoman"/>
      <w:lvlText w:val="%3."/>
      <w:lvlJc w:val="right"/>
      <w:pPr>
        <w:ind w:left="2509" w:hanging="180"/>
      </w:pPr>
    </w:lvl>
    <w:lvl w:ilvl="3" w:tplc="074094C0">
      <w:start w:val="1"/>
      <w:numFmt w:val="decimal"/>
      <w:lvlText w:val="%4."/>
      <w:lvlJc w:val="left"/>
      <w:pPr>
        <w:ind w:left="3229" w:hanging="360"/>
      </w:pPr>
    </w:lvl>
    <w:lvl w:ilvl="4" w:tplc="F4BC79BA">
      <w:start w:val="1"/>
      <w:numFmt w:val="lowerLetter"/>
      <w:lvlText w:val="%5."/>
      <w:lvlJc w:val="left"/>
      <w:pPr>
        <w:ind w:left="3949" w:hanging="360"/>
      </w:pPr>
    </w:lvl>
    <w:lvl w:ilvl="5" w:tplc="6172D6A0">
      <w:start w:val="1"/>
      <w:numFmt w:val="lowerRoman"/>
      <w:lvlText w:val="%6."/>
      <w:lvlJc w:val="right"/>
      <w:pPr>
        <w:ind w:left="4669" w:hanging="180"/>
      </w:pPr>
    </w:lvl>
    <w:lvl w:ilvl="6" w:tplc="4C42E5BE">
      <w:start w:val="1"/>
      <w:numFmt w:val="decimal"/>
      <w:lvlText w:val="%7."/>
      <w:lvlJc w:val="left"/>
      <w:pPr>
        <w:ind w:left="5389" w:hanging="360"/>
      </w:pPr>
    </w:lvl>
    <w:lvl w:ilvl="7" w:tplc="3D0C4FE8">
      <w:start w:val="1"/>
      <w:numFmt w:val="lowerLetter"/>
      <w:lvlText w:val="%8."/>
      <w:lvlJc w:val="left"/>
      <w:pPr>
        <w:ind w:left="6109" w:hanging="360"/>
      </w:pPr>
    </w:lvl>
    <w:lvl w:ilvl="8" w:tplc="E1843B5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F861B4"/>
    <w:multiLevelType w:val="hybridMultilevel"/>
    <w:tmpl w:val="05001300"/>
    <w:lvl w:ilvl="0" w:tplc="2C10B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741CB850">
      <w:start w:val="1"/>
      <w:numFmt w:val="lowerLetter"/>
      <w:lvlText w:val="%2."/>
      <w:lvlJc w:val="left"/>
      <w:pPr>
        <w:ind w:left="1647" w:hanging="360"/>
      </w:pPr>
    </w:lvl>
    <w:lvl w:ilvl="2" w:tplc="88523398">
      <w:start w:val="1"/>
      <w:numFmt w:val="lowerRoman"/>
      <w:lvlText w:val="%3."/>
      <w:lvlJc w:val="right"/>
      <w:pPr>
        <w:ind w:left="2367" w:hanging="180"/>
      </w:pPr>
    </w:lvl>
    <w:lvl w:ilvl="3" w:tplc="94CE105A">
      <w:start w:val="1"/>
      <w:numFmt w:val="decimal"/>
      <w:lvlText w:val="%4."/>
      <w:lvlJc w:val="left"/>
      <w:pPr>
        <w:ind w:left="3087" w:hanging="360"/>
      </w:pPr>
    </w:lvl>
    <w:lvl w:ilvl="4" w:tplc="D0BEB22A">
      <w:start w:val="1"/>
      <w:numFmt w:val="lowerLetter"/>
      <w:lvlText w:val="%5."/>
      <w:lvlJc w:val="left"/>
      <w:pPr>
        <w:ind w:left="3807" w:hanging="360"/>
      </w:pPr>
    </w:lvl>
    <w:lvl w:ilvl="5" w:tplc="7994C7E2">
      <w:start w:val="1"/>
      <w:numFmt w:val="lowerRoman"/>
      <w:lvlText w:val="%6."/>
      <w:lvlJc w:val="right"/>
      <w:pPr>
        <w:ind w:left="4527" w:hanging="180"/>
      </w:pPr>
    </w:lvl>
    <w:lvl w:ilvl="6" w:tplc="CE7621E4">
      <w:start w:val="1"/>
      <w:numFmt w:val="decimal"/>
      <w:lvlText w:val="%7."/>
      <w:lvlJc w:val="left"/>
      <w:pPr>
        <w:ind w:left="5247" w:hanging="360"/>
      </w:pPr>
    </w:lvl>
    <w:lvl w:ilvl="7" w:tplc="694E2F78">
      <w:start w:val="1"/>
      <w:numFmt w:val="lowerLetter"/>
      <w:lvlText w:val="%8."/>
      <w:lvlJc w:val="left"/>
      <w:pPr>
        <w:ind w:left="5967" w:hanging="360"/>
      </w:pPr>
    </w:lvl>
    <w:lvl w:ilvl="8" w:tplc="581CADC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B64A87"/>
    <w:multiLevelType w:val="hybridMultilevel"/>
    <w:tmpl w:val="DA188BDA"/>
    <w:lvl w:ilvl="0" w:tplc="AE5EE5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29089098">
      <w:start w:val="1"/>
      <w:numFmt w:val="lowerLetter"/>
      <w:lvlText w:val="%2."/>
      <w:lvlJc w:val="left"/>
      <w:pPr>
        <w:ind w:left="1647" w:hanging="360"/>
      </w:pPr>
    </w:lvl>
    <w:lvl w:ilvl="2" w:tplc="95AA36B0">
      <w:start w:val="1"/>
      <w:numFmt w:val="lowerRoman"/>
      <w:lvlText w:val="%3."/>
      <w:lvlJc w:val="right"/>
      <w:pPr>
        <w:ind w:left="2367" w:hanging="180"/>
      </w:pPr>
    </w:lvl>
    <w:lvl w:ilvl="3" w:tplc="45BA40E8">
      <w:start w:val="1"/>
      <w:numFmt w:val="decimal"/>
      <w:lvlText w:val="%4."/>
      <w:lvlJc w:val="left"/>
      <w:pPr>
        <w:ind w:left="3087" w:hanging="360"/>
      </w:pPr>
    </w:lvl>
    <w:lvl w:ilvl="4" w:tplc="737A8D3C">
      <w:start w:val="1"/>
      <w:numFmt w:val="lowerLetter"/>
      <w:lvlText w:val="%5."/>
      <w:lvlJc w:val="left"/>
      <w:pPr>
        <w:ind w:left="3807" w:hanging="360"/>
      </w:pPr>
    </w:lvl>
    <w:lvl w:ilvl="5" w:tplc="E3B09A50">
      <w:start w:val="1"/>
      <w:numFmt w:val="lowerRoman"/>
      <w:lvlText w:val="%6."/>
      <w:lvlJc w:val="right"/>
      <w:pPr>
        <w:ind w:left="4527" w:hanging="180"/>
      </w:pPr>
    </w:lvl>
    <w:lvl w:ilvl="6" w:tplc="9C26CE74">
      <w:start w:val="1"/>
      <w:numFmt w:val="decimal"/>
      <w:lvlText w:val="%7."/>
      <w:lvlJc w:val="left"/>
      <w:pPr>
        <w:ind w:left="5247" w:hanging="360"/>
      </w:pPr>
    </w:lvl>
    <w:lvl w:ilvl="7" w:tplc="B24A7196">
      <w:start w:val="1"/>
      <w:numFmt w:val="lowerLetter"/>
      <w:lvlText w:val="%8."/>
      <w:lvlJc w:val="left"/>
      <w:pPr>
        <w:ind w:left="5967" w:hanging="360"/>
      </w:pPr>
    </w:lvl>
    <w:lvl w:ilvl="8" w:tplc="F230B236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392C3B"/>
    <w:multiLevelType w:val="hybridMultilevel"/>
    <w:tmpl w:val="17D240E8"/>
    <w:lvl w:ilvl="0" w:tplc="5C3CCA5C">
      <w:start w:val="1"/>
      <w:numFmt w:val="decimal"/>
      <w:lvlText w:val="%1."/>
      <w:lvlJc w:val="left"/>
      <w:pPr>
        <w:ind w:left="1069" w:hanging="360"/>
      </w:pPr>
    </w:lvl>
    <w:lvl w:ilvl="1" w:tplc="E1A0529C">
      <w:start w:val="1"/>
      <w:numFmt w:val="lowerLetter"/>
      <w:lvlText w:val="%2."/>
      <w:lvlJc w:val="left"/>
      <w:pPr>
        <w:ind w:left="1789" w:hanging="360"/>
      </w:pPr>
    </w:lvl>
    <w:lvl w:ilvl="2" w:tplc="9578B752">
      <w:start w:val="1"/>
      <w:numFmt w:val="lowerRoman"/>
      <w:lvlText w:val="%3."/>
      <w:lvlJc w:val="right"/>
      <w:pPr>
        <w:ind w:left="2509" w:hanging="180"/>
      </w:pPr>
    </w:lvl>
    <w:lvl w:ilvl="3" w:tplc="6ECAAFB2">
      <w:start w:val="1"/>
      <w:numFmt w:val="decimal"/>
      <w:lvlText w:val="%4."/>
      <w:lvlJc w:val="left"/>
      <w:pPr>
        <w:ind w:left="3229" w:hanging="360"/>
      </w:pPr>
    </w:lvl>
    <w:lvl w:ilvl="4" w:tplc="B4E2E8C2">
      <w:start w:val="1"/>
      <w:numFmt w:val="lowerLetter"/>
      <w:lvlText w:val="%5."/>
      <w:lvlJc w:val="left"/>
      <w:pPr>
        <w:ind w:left="3949" w:hanging="360"/>
      </w:pPr>
    </w:lvl>
    <w:lvl w:ilvl="5" w:tplc="F198E1D6">
      <w:start w:val="1"/>
      <w:numFmt w:val="lowerRoman"/>
      <w:lvlText w:val="%6."/>
      <w:lvlJc w:val="right"/>
      <w:pPr>
        <w:ind w:left="4669" w:hanging="180"/>
      </w:pPr>
    </w:lvl>
    <w:lvl w:ilvl="6" w:tplc="76BA4FDC">
      <w:start w:val="1"/>
      <w:numFmt w:val="decimal"/>
      <w:lvlText w:val="%7."/>
      <w:lvlJc w:val="left"/>
      <w:pPr>
        <w:ind w:left="5389" w:hanging="360"/>
      </w:pPr>
    </w:lvl>
    <w:lvl w:ilvl="7" w:tplc="2A5458F4">
      <w:start w:val="1"/>
      <w:numFmt w:val="lowerLetter"/>
      <w:lvlText w:val="%8."/>
      <w:lvlJc w:val="left"/>
      <w:pPr>
        <w:ind w:left="6109" w:hanging="360"/>
      </w:pPr>
    </w:lvl>
    <w:lvl w:ilvl="8" w:tplc="229658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0D"/>
    <w:rsid w:val="001A7F0D"/>
    <w:rsid w:val="00380F8A"/>
    <w:rsid w:val="008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EA26"/>
  <w15:docId w15:val="{CACD40E1-5556-440A-9A51-1BDC65C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25">
    <w:name w:val="Body Text 2"/>
    <w:basedOn w:val="a"/>
    <w:pPr>
      <w:widowControl w:val="0"/>
      <w:jc w:val="both"/>
    </w:pPr>
    <w:rPr>
      <w:sz w:val="26"/>
    </w:rPr>
  </w:style>
  <w:style w:type="paragraph" w:styleId="afa">
    <w:name w:val="Body Text Indent"/>
    <w:basedOn w:val="a"/>
    <w:pPr>
      <w:widowControl w:val="0"/>
      <w:ind w:left="480"/>
      <w:jc w:val="both"/>
    </w:pPr>
    <w:rPr>
      <w:sz w:val="24"/>
    </w:rPr>
  </w:style>
  <w:style w:type="paragraph" w:customStyle="1" w:styleId="afb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c">
    <w:name w:val="Body Text"/>
    <w:basedOn w:val="a"/>
    <w:link w:val="afd"/>
    <w:pPr>
      <w:spacing w:after="120"/>
    </w:pPr>
  </w:style>
  <w:style w:type="character" w:customStyle="1" w:styleId="afd">
    <w:name w:val="Основной текст Знак"/>
    <w:basedOn w:val="a0"/>
    <w:link w:val="afc"/>
  </w:style>
  <w:style w:type="paragraph" w:styleId="afe">
    <w:name w:val="Balloon Text"/>
    <w:basedOn w:val="a"/>
    <w:link w:val="aff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  <w:rPr>
      <w:lang w:eastAsia="ar-SA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ar-SA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copytarget">
    <w:name w:val="copy_target"/>
    <w:basedOn w:val="a0"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character" w:styleId="aff1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2022-12-01T08:02:00Z</dcterms:created>
  <dcterms:modified xsi:type="dcterms:W3CDTF">2022-12-01T08:02:00Z</dcterms:modified>
</cp:coreProperties>
</file>