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544C" w14:textId="77777777" w:rsidR="000C53B3" w:rsidRPr="00685E40" w:rsidRDefault="00685E40" w:rsidP="00685E40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услуга «</w:t>
      </w:r>
      <w:r w:rsidR="000C53B3" w:rsidRPr="00685E40">
        <w:rPr>
          <w:b/>
          <w:sz w:val="26"/>
          <w:szCs w:val="26"/>
        </w:rPr>
        <w:t>Выдача разрешений на право вырубки зеленых насаждений на территории Старооскольского городского округа</w:t>
      </w:r>
      <w:r>
        <w:rPr>
          <w:b/>
          <w:sz w:val="26"/>
          <w:szCs w:val="26"/>
        </w:rPr>
        <w:t>»</w:t>
      </w:r>
    </w:p>
    <w:p w14:paraId="7619CF75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738B26A" w14:textId="77777777" w:rsidR="000C53B3" w:rsidRPr="00685E40" w:rsidRDefault="000C53B3" w:rsidP="000C53B3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85E40">
        <w:rPr>
          <w:b/>
          <w:sz w:val="26"/>
          <w:szCs w:val="26"/>
        </w:rPr>
        <w:t>Требования к помещениям, в которых предоставляется Услуга.</w:t>
      </w:r>
    </w:p>
    <w:p w14:paraId="3521708A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Места, предназначенные для ознакомления заявителей с информационными материалами, оборудуются информационными стендами. </w:t>
      </w:r>
    </w:p>
    <w:p w14:paraId="5EE7246A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Места ожидания для представления или получения документов должны быть оборудованы стульями, скамьями. </w:t>
      </w:r>
    </w:p>
    <w:p w14:paraId="646CDEE2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Места для заполнения заявления оборудуются стульями, столами (стойками) и обеспечиваются канцелярскими принадлежностями. </w:t>
      </w:r>
    </w:p>
    <w:p w14:paraId="3FAF5EEA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Помещения для приема заявителей: </w:t>
      </w:r>
    </w:p>
    <w:p w14:paraId="45D9168B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14:paraId="34429CAD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14:paraId="7A816BF1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14:paraId="5216E73F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должны иметь комфортные условия для заявителей и оптимальные условия для работы должностных лиц в том числе; </w:t>
      </w:r>
    </w:p>
    <w:p w14:paraId="53B24EE7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должны быть оборудованы бесплатным туалетом для посетителей, в том числе туалетом, предназначенным для инвалидов; </w:t>
      </w:r>
    </w:p>
    <w:p w14:paraId="7A89C6C9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должны быть доступны для инвалидов в соответствии с законодательством Российской Федерации о социальной защите инвалидов. </w:t>
      </w:r>
    </w:p>
    <w:p w14:paraId="129C092E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14:paraId="0718DC71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возможность беспрепятственного входа в объекты и выхода из них; </w:t>
      </w:r>
    </w:p>
    <w:p w14:paraId="5FCD8D67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14:paraId="6BB684A7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14:paraId="540BEB82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сопровождение инвалидов, имеющих стойкие нарушения функции зрения и самостоятельного передвижения, по территории объекта; </w:t>
      </w:r>
    </w:p>
    <w:p w14:paraId="6856C958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14:paraId="64771D1E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14:paraId="48A4F42B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lastRenderedPageBreak/>
        <w:t xml:space="preserve">- 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14:paraId="7B380184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помощь работников Управления инвалидам в преодолении барьеров, мешающих получению ими услуг наравне с другими лицами. </w:t>
      </w:r>
    </w:p>
    <w:p w14:paraId="2E9F145F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В случаях невозможности полностью приспособить объект с учетом потребности инвалида ему обеспечивается доступ к месту предоставления Услуги либо, когда это невозможно, ее предоставление по месту жительства инвалида или в дистанционном режиме. </w:t>
      </w:r>
    </w:p>
    <w:p w14:paraId="27DD5E40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14:paraId="727579A4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На информационных стендах в доступных для ознакомления местах, на официальном сайте органов местного самоуправления Старооскольского городского округа, а также на ЕПГУ, РПГУ размещается следующая информация: </w:t>
      </w:r>
    </w:p>
    <w:p w14:paraId="1FC871DB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текст административного регламента; </w:t>
      </w:r>
    </w:p>
    <w:p w14:paraId="67C499FA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время приема заявителей; </w:t>
      </w:r>
    </w:p>
    <w:p w14:paraId="7C53E73B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информация о максимальном времени ожидания в очереди при обращении заявителя в Управление для получения Услуги; </w:t>
      </w:r>
    </w:p>
    <w:p w14:paraId="39DAB35A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порядок информирования о ходе предоставления Услуги; </w:t>
      </w:r>
    </w:p>
    <w:p w14:paraId="161F5359" w14:textId="77777777" w:rsid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- порядок обжалования решений, действий или бездействия должностных лиц, предоставляющих Услугу. </w:t>
      </w:r>
    </w:p>
    <w:p w14:paraId="4ACD3408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D51E14F" w14:textId="77777777" w:rsidR="000C53B3" w:rsidRPr="00685E40" w:rsidRDefault="000C53B3" w:rsidP="000C53B3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85E40">
        <w:rPr>
          <w:b/>
          <w:sz w:val="26"/>
          <w:szCs w:val="26"/>
        </w:rPr>
        <w:t>Показатели доступности и качества Услуги.</w:t>
      </w:r>
    </w:p>
    <w:p w14:paraId="093D7BB4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Показателями доступности и качества предоставления Услуги являются: </w:t>
      </w:r>
    </w:p>
    <w:p w14:paraId="16BF605D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а) доступность информации о предоставлении Услуги; </w:t>
      </w:r>
    </w:p>
    <w:p w14:paraId="46E09D90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ЕПГУ, РПГУ; </w:t>
      </w:r>
    </w:p>
    <w:p w14:paraId="3209659F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в) соблюдение сроков предоставления Услуги; </w:t>
      </w:r>
    </w:p>
    <w:p w14:paraId="2D8C431A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г) отсутствие обоснованных жалоб со стороны заявителей на решения и (или) действия (бездействие) должностных лиц Управления по результатам предоставления Услуги и на некорректное, невнимательное отношение должностных лиц Управления к заявителям; </w:t>
      </w:r>
    </w:p>
    <w:p w14:paraId="78F71B14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д) предоставление возможности подачи заявления и получения результата предоставления Услуги в электронной форме; </w:t>
      </w:r>
    </w:p>
    <w:p w14:paraId="3AD6B7EA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е) время ожидания в очереди при подаче заявления - не более 15 (пятнадцати) минут; </w:t>
      </w:r>
    </w:p>
    <w:p w14:paraId="5A5A6A57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ж) время ожидания в очереди при подаче заявления по предварительной записи - не более 15 минут; </w:t>
      </w:r>
    </w:p>
    <w:p w14:paraId="59AE7FBE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з) срок регистрации заявления и иных документов, необходимых для предоставления Услуги, не может превышать 1 рабочий день; </w:t>
      </w:r>
    </w:p>
    <w:p w14:paraId="16678AB2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и) время ожидания в очереди при получении результата предоставления Услуги - не более 15 (пятнадцати) минут; </w:t>
      </w:r>
    </w:p>
    <w:p w14:paraId="1D408D02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к) достоверность предоставляемой заявителям информации о ходе предоставления Услуги; </w:t>
      </w:r>
    </w:p>
    <w:p w14:paraId="506E3DFF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л) своевременный прием и регистрация заявления заявителя; </w:t>
      </w:r>
    </w:p>
    <w:p w14:paraId="304D4949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lastRenderedPageBreak/>
        <w:t xml:space="preserve">м) удовлетворенность заявителей качеством предоставления Услуги; </w:t>
      </w:r>
    </w:p>
    <w:p w14:paraId="200153B5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н) принятие мер, направленных на восстановление нарушенных прав, свобод и законных интересов заявителей. </w:t>
      </w:r>
    </w:p>
    <w:p w14:paraId="6DF50697" w14:textId="77777777" w:rsidR="0049649F" w:rsidRDefault="0049649F"/>
    <w:sectPr w:rsidR="0049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B3"/>
    <w:rsid w:val="000C53B3"/>
    <w:rsid w:val="0049649F"/>
    <w:rsid w:val="00641E5B"/>
    <w:rsid w:val="006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D43B"/>
  <w15:chartTrackingRefBased/>
  <w15:docId w15:val="{0C96BA0D-3559-43CA-B26C-22175DE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2024-09-26T07:44:00Z</dcterms:created>
  <dcterms:modified xsi:type="dcterms:W3CDTF">2024-09-26T07:44:00Z</dcterms:modified>
</cp:coreProperties>
</file>