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81FFF" w14:textId="0DF675E0" w:rsidR="00345CB7" w:rsidRPr="00345CB7" w:rsidRDefault="00345CB7" w:rsidP="00345CB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45CB7">
        <w:rPr>
          <w:b/>
          <w:bCs/>
          <w:color w:val="auto"/>
          <w:sz w:val="26"/>
          <w:szCs w:val="26"/>
        </w:rPr>
        <w:t>Показатели качества и доступности муниципальной услуги.</w:t>
      </w:r>
    </w:p>
    <w:p w14:paraId="658BF79D" w14:textId="58153251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722B">
        <w:rPr>
          <w:color w:val="auto"/>
          <w:sz w:val="26"/>
          <w:szCs w:val="26"/>
        </w:rPr>
        <w:t>2.1</w:t>
      </w:r>
      <w:r>
        <w:rPr>
          <w:color w:val="auto"/>
          <w:sz w:val="26"/>
          <w:szCs w:val="26"/>
        </w:rPr>
        <w:t>3</w:t>
      </w:r>
      <w:r w:rsidRPr="00BA722B">
        <w:rPr>
          <w:color w:val="auto"/>
          <w:sz w:val="26"/>
          <w:szCs w:val="26"/>
        </w:rPr>
        <w:t>. Показатели качества и доступности муниципальной услуги.</w:t>
      </w:r>
    </w:p>
    <w:p w14:paraId="45A7356D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722B">
        <w:rPr>
          <w:color w:val="auto"/>
          <w:sz w:val="26"/>
          <w:szCs w:val="26"/>
        </w:rPr>
        <w:t>2.1</w:t>
      </w:r>
      <w:r>
        <w:rPr>
          <w:color w:val="auto"/>
          <w:sz w:val="26"/>
          <w:szCs w:val="26"/>
        </w:rPr>
        <w:t>3</w:t>
      </w:r>
      <w:r w:rsidRPr="00BA722B">
        <w:rPr>
          <w:color w:val="auto"/>
          <w:sz w:val="26"/>
          <w:szCs w:val="26"/>
        </w:rPr>
        <w:t xml:space="preserve">.1. Показателями доступности предоставления муниципальной услуги являются: </w:t>
      </w:r>
    </w:p>
    <w:p w14:paraId="3AB965F3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BA722B">
        <w:rPr>
          <w:color w:val="auto"/>
          <w:sz w:val="26"/>
          <w:szCs w:val="26"/>
        </w:rPr>
        <w:t xml:space="preserve"> время ожидания при предоставлении муниципа</w:t>
      </w:r>
      <w:bookmarkStart w:id="0" w:name="_GoBack"/>
      <w:bookmarkEnd w:id="0"/>
      <w:r w:rsidRPr="00BA722B">
        <w:rPr>
          <w:color w:val="auto"/>
          <w:sz w:val="26"/>
          <w:szCs w:val="26"/>
        </w:rPr>
        <w:t xml:space="preserve">льной услуги; </w:t>
      </w:r>
    </w:p>
    <w:p w14:paraId="7588DC76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возможность досудебного (внесудебного) рассмотрения жалоб в процессе предоставления муниципальной услуги; </w:t>
      </w:r>
    </w:p>
    <w:p w14:paraId="1E7E9C1F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своевременное полное информирование о муниципальной услуге и о ходе ее предоставления посредством различных форм информирования, предусмотренных настоящим административным регламентом; </w:t>
      </w:r>
    </w:p>
    <w:p w14:paraId="7A381179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четкость, простота и ясность в изложении информации;</w:t>
      </w:r>
    </w:p>
    <w:p w14:paraId="54034258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принятие мер, направленных на восстановление нарушенных прав, свобод и законных интересов заявителей;</w:t>
      </w:r>
    </w:p>
    <w:p w14:paraId="1C151FAF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содействие инвалиду при входе в помещение, в котором предоставляется муниципальная услуг</w:t>
      </w:r>
      <w:r>
        <w:rPr>
          <w:color w:val="auto"/>
          <w:sz w:val="26"/>
          <w:szCs w:val="26"/>
        </w:rPr>
        <w:t>а</w:t>
      </w:r>
      <w:r w:rsidRPr="00BA722B">
        <w:rPr>
          <w:color w:val="auto"/>
          <w:sz w:val="26"/>
          <w:szCs w:val="26"/>
        </w:rPr>
        <w:t>, и выходе из него;</w:t>
      </w:r>
    </w:p>
    <w:p w14:paraId="716D3DC2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обеспечение сопровождения инвалидов, имеющих стойкие нарушения функции зрения и самостоятельного передвижения, по территории </w:t>
      </w:r>
      <w:proofErr w:type="gramStart"/>
      <w:r w:rsidRPr="00BA722B">
        <w:rPr>
          <w:color w:val="auto"/>
          <w:sz w:val="26"/>
          <w:szCs w:val="26"/>
        </w:rPr>
        <w:t>помещения,</w:t>
      </w:r>
      <w:r>
        <w:rPr>
          <w:color w:val="auto"/>
          <w:sz w:val="26"/>
          <w:szCs w:val="26"/>
        </w:rPr>
        <w:t xml:space="preserve"> </w:t>
      </w:r>
      <w:r w:rsidRPr="00BA722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  <w:proofErr w:type="gramEnd"/>
      <w:r>
        <w:rPr>
          <w:color w:val="auto"/>
          <w:sz w:val="26"/>
          <w:szCs w:val="26"/>
        </w:rPr>
        <w:t xml:space="preserve">         в </w:t>
      </w:r>
      <w:r w:rsidRPr="00BA722B">
        <w:rPr>
          <w:color w:val="auto"/>
          <w:sz w:val="26"/>
          <w:szCs w:val="26"/>
        </w:rPr>
        <w:t xml:space="preserve">котором предоставляется муниципальная услуга. </w:t>
      </w:r>
    </w:p>
    <w:p w14:paraId="06E73CBB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722B">
        <w:rPr>
          <w:color w:val="auto"/>
          <w:sz w:val="26"/>
          <w:szCs w:val="26"/>
        </w:rPr>
        <w:t>2.1</w:t>
      </w:r>
      <w:r>
        <w:rPr>
          <w:color w:val="auto"/>
          <w:sz w:val="26"/>
          <w:szCs w:val="26"/>
        </w:rPr>
        <w:t>3</w:t>
      </w:r>
      <w:r w:rsidRPr="00BA722B">
        <w:rPr>
          <w:color w:val="auto"/>
          <w:sz w:val="26"/>
          <w:szCs w:val="26"/>
        </w:rPr>
        <w:t xml:space="preserve">.2. Показателями качества предоставления муниципальной услуги являются: </w:t>
      </w:r>
    </w:p>
    <w:p w14:paraId="70119225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предоставление муниципальной услуги в установленные настоящим административным регламентом сроки; </w:t>
      </w:r>
    </w:p>
    <w:p w14:paraId="6D2088D4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соблюдение стандарта предоставления муниципальной услуги; </w:t>
      </w:r>
    </w:p>
    <w:p w14:paraId="142E22BB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обоснованность отказов в предоставлении муниципальной услуги; </w:t>
      </w:r>
    </w:p>
    <w:p w14:paraId="48F72132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наличие полной, актуальной и достоверной информации о предоставлении муниципальной услуги; </w:t>
      </w:r>
    </w:p>
    <w:p w14:paraId="4BC15D05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отсутствие жалоб на действия (бездействие) должностных лиц, муниципальных служащих;</w:t>
      </w:r>
    </w:p>
    <w:p w14:paraId="541A6B32" w14:textId="77777777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BA722B">
        <w:rPr>
          <w:color w:val="auto"/>
          <w:sz w:val="26"/>
          <w:szCs w:val="26"/>
        </w:rPr>
        <w:t xml:space="preserve"> возможность подачи заявления и документов на получение муниципальной услуги в электронной форме.</w:t>
      </w:r>
    </w:p>
    <w:p w14:paraId="78795311" w14:textId="77777777" w:rsidR="00735220" w:rsidRDefault="00735220"/>
    <w:sectPr w:rsidR="0073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20"/>
    <w:rsid w:val="00345CB7"/>
    <w:rsid w:val="007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9F7"/>
  <w15:chartTrackingRefBased/>
  <w15:docId w15:val="{9B7F81D4-1B32-4039-BC38-29C5FF6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ЕреминаСН</dc:creator>
  <cp:keywords/>
  <dc:description/>
  <cp:lastModifiedBy>ЕреминаСН</cp:lastModifiedBy>
  <cp:revision>2</cp:revision>
  <dcterms:created xsi:type="dcterms:W3CDTF">2024-12-24T09:09:00Z</dcterms:created>
  <dcterms:modified xsi:type="dcterms:W3CDTF">2024-12-24T09:12:00Z</dcterms:modified>
</cp:coreProperties>
</file>